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B9DACF" w14:textId="25A8F711" w:rsidR="000F737E" w:rsidRDefault="005900C3">
      <w:pPr>
        <w:jc w:val="center"/>
        <w:rPr>
          <w:rFonts w:ascii="宋体" w:hAnsi="宋体" w:hint="eastAsia"/>
          <w:b/>
          <w:bCs/>
          <w:color w:val="000000" w:themeColor="text1"/>
          <w:sz w:val="52"/>
          <w:szCs w:val="52"/>
        </w:rPr>
      </w:pPr>
      <w:bookmarkStart w:id="0" w:name="_Hlk100908191"/>
      <w:r>
        <w:rPr>
          <w:rFonts w:ascii="宋体" w:hAnsi="宋体" w:hint="eastAsia"/>
          <w:b/>
          <w:bCs/>
          <w:color w:val="000000" w:themeColor="text1"/>
          <w:sz w:val="52"/>
          <w:szCs w:val="52"/>
        </w:rPr>
        <w:t>绍兴市中医院病理科免疫组化检测试剂和心梗二联检测试剂盒采购项目</w:t>
      </w:r>
    </w:p>
    <w:bookmarkEnd w:id="0"/>
    <w:p w14:paraId="350C043A" w14:textId="77777777" w:rsidR="000F737E" w:rsidRPr="005900C3" w:rsidRDefault="000F737E">
      <w:pPr>
        <w:jc w:val="center"/>
        <w:rPr>
          <w:rFonts w:ascii="宋体" w:hAnsi="宋体" w:hint="eastAsia"/>
          <w:color w:val="000000" w:themeColor="text1"/>
          <w:sz w:val="44"/>
          <w:szCs w:val="44"/>
        </w:rPr>
      </w:pPr>
    </w:p>
    <w:p w14:paraId="290AF46C" w14:textId="3DBE6107" w:rsidR="000F737E" w:rsidRDefault="00000000">
      <w:pPr>
        <w:jc w:val="center"/>
        <w:rPr>
          <w:rFonts w:ascii="宋体" w:hAnsi="宋体" w:hint="eastAsia"/>
          <w:color w:val="000000" w:themeColor="text1"/>
          <w:sz w:val="44"/>
          <w:szCs w:val="44"/>
        </w:rPr>
      </w:pPr>
      <w:r>
        <w:rPr>
          <w:rFonts w:ascii="宋体" w:hAnsi="宋体" w:hint="eastAsia"/>
          <w:color w:val="000000" w:themeColor="text1"/>
          <w:sz w:val="44"/>
          <w:szCs w:val="44"/>
        </w:rPr>
        <w:t>（项目编号：</w:t>
      </w:r>
      <w:r w:rsidR="005900C3">
        <w:rPr>
          <w:rFonts w:ascii="宋体" w:hAnsi="宋体" w:hint="eastAsia"/>
          <w:b/>
          <w:color w:val="000000" w:themeColor="text1"/>
          <w:sz w:val="44"/>
          <w:szCs w:val="44"/>
        </w:rPr>
        <w:t>SXSZYY2026-08</w:t>
      </w:r>
      <w:r>
        <w:rPr>
          <w:rFonts w:ascii="宋体" w:hAnsi="宋体" w:hint="eastAsia"/>
          <w:color w:val="000000" w:themeColor="text1"/>
          <w:sz w:val="44"/>
          <w:szCs w:val="44"/>
        </w:rPr>
        <w:t>）</w:t>
      </w:r>
    </w:p>
    <w:p w14:paraId="244F946D" w14:textId="77777777" w:rsidR="000F737E" w:rsidRDefault="000F737E">
      <w:pPr>
        <w:adjustRightInd w:val="0"/>
        <w:jc w:val="center"/>
        <w:rPr>
          <w:rFonts w:ascii="宋体" w:hAnsi="宋体" w:hint="eastAsia"/>
          <w:color w:val="000000" w:themeColor="text1"/>
          <w:sz w:val="44"/>
          <w:szCs w:val="44"/>
        </w:rPr>
      </w:pPr>
    </w:p>
    <w:p w14:paraId="1BFDCE20" w14:textId="77777777" w:rsidR="000F737E" w:rsidRDefault="000F737E">
      <w:pPr>
        <w:adjustRightInd w:val="0"/>
        <w:jc w:val="center"/>
        <w:rPr>
          <w:rFonts w:ascii="宋体" w:hAnsi="宋体" w:hint="eastAsia"/>
          <w:color w:val="000000" w:themeColor="text1"/>
          <w:sz w:val="44"/>
          <w:szCs w:val="44"/>
        </w:rPr>
      </w:pPr>
    </w:p>
    <w:p w14:paraId="72D961C3" w14:textId="77777777" w:rsidR="000F737E" w:rsidRDefault="00000000">
      <w:pPr>
        <w:jc w:val="center"/>
        <w:rPr>
          <w:rFonts w:ascii="宋体" w:hAnsi="宋体" w:hint="eastAsia"/>
          <w:b/>
          <w:bCs/>
          <w:color w:val="000000" w:themeColor="text1"/>
          <w:sz w:val="84"/>
        </w:rPr>
      </w:pPr>
      <w:r>
        <w:rPr>
          <w:rFonts w:ascii="宋体" w:hAnsi="宋体" w:hint="eastAsia"/>
          <w:b/>
          <w:bCs/>
          <w:color w:val="000000" w:themeColor="text1"/>
          <w:sz w:val="84"/>
        </w:rPr>
        <w:t xml:space="preserve">招 </w:t>
      </w:r>
    </w:p>
    <w:p w14:paraId="18886244" w14:textId="77777777" w:rsidR="000F737E" w:rsidRDefault="00000000">
      <w:pPr>
        <w:jc w:val="center"/>
        <w:rPr>
          <w:rFonts w:ascii="宋体" w:hAnsi="宋体" w:hint="eastAsia"/>
          <w:b/>
          <w:bCs/>
          <w:color w:val="000000" w:themeColor="text1"/>
          <w:sz w:val="84"/>
        </w:rPr>
      </w:pPr>
      <w:r>
        <w:rPr>
          <w:rFonts w:ascii="宋体" w:hAnsi="宋体" w:hint="eastAsia"/>
          <w:b/>
          <w:bCs/>
          <w:color w:val="000000" w:themeColor="text1"/>
          <w:sz w:val="84"/>
        </w:rPr>
        <w:t>标</w:t>
      </w:r>
      <w:r>
        <w:rPr>
          <w:rFonts w:ascii="宋体" w:hAnsi="宋体"/>
          <w:b/>
          <w:bCs/>
          <w:color w:val="000000" w:themeColor="text1"/>
          <w:sz w:val="84"/>
        </w:rPr>
        <w:t xml:space="preserve"> </w:t>
      </w:r>
    </w:p>
    <w:p w14:paraId="432E77E3" w14:textId="77777777" w:rsidR="000F737E" w:rsidRDefault="00000000">
      <w:pPr>
        <w:jc w:val="center"/>
        <w:rPr>
          <w:rFonts w:ascii="宋体" w:hAnsi="宋体" w:hint="eastAsia"/>
          <w:b/>
          <w:bCs/>
          <w:color w:val="000000" w:themeColor="text1"/>
          <w:sz w:val="84"/>
        </w:rPr>
      </w:pPr>
      <w:r>
        <w:rPr>
          <w:rFonts w:ascii="宋体" w:hAnsi="宋体" w:hint="eastAsia"/>
          <w:b/>
          <w:bCs/>
          <w:color w:val="000000" w:themeColor="text1"/>
          <w:sz w:val="84"/>
        </w:rPr>
        <w:t>文</w:t>
      </w:r>
      <w:r>
        <w:rPr>
          <w:rFonts w:ascii="宋体" w:hAnsi="宋体"/>
          <w:b/>
          <w:bCs/>
          <w:color w:val="000000" w:themeColor="text1"/>
          <w:sz w:val="84"/>
        </w:rPr>
        <w:t xml:space="preserve"> </w:t>
      </w:r>
    </w:p>
    <w:p w14:paraId="68BA073E" w14:textId="77777777" w:rsidR="000F737E" w:rsidRDefault="00000000">
      <w:pPr>
        <w:jc w:val="center"/>
        <w:rPr>
          <w:rFonts w:ascii="宋体" w:hAnsi="宋体" w:hint="eastAsia"/>
          <w:b/>
          <w:bCs/>
          <w:color w:val="000000" w:themeColor="text1"/>
          <w:sz w:val="84"/>
        </w:rPr>
      </w:pPr>
      <w:r>
        <w:rPr>
          <w:rFonts w:ascii="宋体" w:hAnsi="宋体" w:hint="eastAsia"/>
          <w:b/>
          <w:bCs/>
          <w:color w:val="000000" w:themeColor="text1"/>
          <w:sz w:val="84"/>
        </w:rPr>
        <w:t>件</w:t>
      </w:r>
    </w:p>
    <w:p w14:paraId="43B4D62D" w14:textId="77777777" w:rsidR="000F737E" w:rsidRDefault="000F737E">
      <w:pPr>
        <w:adjustRightInd w:val="0"/>
        <w:jc w:val="center"/>
        <w:rPr>
          <w:rFonts w:ascii="宋体" w:hAnsi="宋体" w:hint="eastAsia"/>
          <w:color w:val="000000" w:themeColor="text1"/>
          <w:sz w:val="44"/>
          <w:szCs w:val="44"/>
        </w:rPr>
      </w:pPr>
    </w:p>
    <w:p w14:paraId="0B895178" w14:textId="77777777" w:rsidR="000F737E" w:rsidRDefault="000F737E">
      <w:pPr>
        <w:adjustRightInd w:val="0"/>
        <w:jc w:val="center"/>
        <w:rPr>
          <w:rFonts w:ascii="宋体" w:hAnsi="宋体" w:hint="eastAsia"/>
          <w:color w:val="000000" w:themeColor="text1"/>
          <w:sz w:val="44"/>
          <w:szCs w:val="44"/>
        </w:rPr>
      </w:pPr>
    </w:p>
    <w:p w14:paraId="2E072942" w14:textId="77777777" w:rsidR="000F737E" w:rsidRDefault="000F737E">
      <w:pPr>
        <w:adjustRightInd w:val="0"/>
        <w:jc w:val="center"/>
        <w:rPr>
          <w:rFonts w:ascii="宋体" w:hAnsi="宋体" w:hint="eastAsia"/>
          <w:color w:val="000000" w:themeColor="text1"/>
          <w:sz w:val="44"/>
          <w:szCs w:val="44"/>
        </w:rPr>
      </w:pPr>
    </w:p>
    <w:p w14:paraId="63C69973" w14:textId="77777777" w:rsidR="000F737E" w:rsidRDefault="00000000">
      <w:pPr>
        <w:adjustRightInd w:val="0"/>
        <w:jc w:val="center"/>
        <w:rPr>
          <w:rFonts w:ascii="宋体" w:hAnsi="宋体" w:hint="eastAsia"/>
          <w:color w:val="000000" w:themeColor="text1"/>
          <w:sz w:val="44"/>
          <w:szCs w:val="44"/>
        </w:rPr>
      </w:pPr>
      <w:r>
        <w:rPr>
          <w:rFonts w:ascii="宋体" w:hAnsi="宋体" w:hint="eastAsia"/>
          <w:color w:val="000000" w:themeColor="text1"/>
          <w:sz w:val="44"/>
          <w:szCs w:val="44"/>
        </w:rPr>
        <w:t>绍兴市中医院</w:t>
      </w:r>
    </w:p>
    <w:p w14:paraId="54F9ADC3" w14:textId="645F1FE8" w:rsidR="000F737E" w:rsidRDefault="00000000">
      <w:pPr>
        <w:adjustRightInd w:val="0"/>
        <w:jc w:val="center"/>
        <w:rPr>
          <w:rFonts w:ascii="宋体" w:hAnsi="宋体" w:hint="eastAsia"/>
          <w:color w:val="000000" w:themeColor="text1"/>
          <w:sz w:val="44"/>
          <w:szCs w:val="44"/>
        </w:rPr>
      </w:pPr>
      <w:r>
        <w:rPr>
          <w:rFonts w:ascii="宋体" w:hAnsi="宋体" w:hint="eastAsia"/>
          <w:color w:val="000000" w:themeColor="text1"/>
          <w:sz w:val="44"/>
          <w:szCs w:val="44"/>
        </w:rPr>
        <w:t>二〇二六年</w:t>
      </w:r>
      <w:r w:rsidR="005900C3">
        <w:rPr>
          <w:rFonts w:ascii="宋体" w:hAnsi="宋体" w:hint="eastAsia"/>
          <w:color w:val="000000" w:themeColor="text1"/>
          <w:sz w:val="44"/>
          <w:szCs w:val="44"/>
        </w:rPr>
        <w:t xml:space="preserve"> </w:t>
      </w:r>
      <w:r>
        <w:rPr>
          <w:rFonts w:ascii="宋体" w:hAnsi="宋体" w:hint="eastAsia"/>
          <w:color w:val="000000" w:themeColor="text1"/>
          <w:sz w:val="44"/>
          <w:szCs w:val="44"/>
        </w:rPr>
        <w:t>月</w:t>
      </w:r>
    </w:p>
    <w:p w14:paraId="098BFBA4" w14:textId="77777777" w:rsidR="000F737E" w:rsidRDefault="000F737E">
      <w:pPr>
        <w:rPr>
          <w:color w:val="000000" w:themeColor="text1"/>
        </w:rPr>
      </w:pPr>
    </w:p>
    <w:p w14:paraId="5A418856" w14:textId="77777777" w:rsidR="000F737E" w:rsidRDefault="000F737E">
      <w:pPr>
        <w:rPr>
          <w:color w:val="000000" w:themeColor="text1"/>
        </w:rPr>
      </w:pPr>
    </w:p>
    <w:p w14:paraId="1F182934" w14:textId="77777777" w:rsidR="000F737E" w:rsidRDefault="000F737E">
      <w:pPr>
        <w:rPr>
          <w:color w:val="000000" w:themeColor="text1"/>
        </w:rPr>
      </w:pPr>
    </w:p>
    <w:p w14:paraId="7CF1812F" w14:textId="77777777" w:rsidR="000F737E" w:rsidRDefault="000F737E">
      <w:pPr>
        <w:rPr>
          <w:color w:val="000000" w:themeColor="text1"/>
        </w:rPr>
        <w:sectPr w:rsidR="000F737E">
          <w:headerReference w:type="default" r:id="rId8"/>
          <w:footerReference w:type="even" r:id="rId9"/>
          <w:footerReference w:type="default" r:id="rId10"/>
          <w:headerReference w:type="first" r:id="rId11"/>
          <w:pgSz w:w="11850" w:h="16783"/>
          <w:pgMar w:top="1134" w:right="1418" w:bottom="1134" w:left="1418" w:header="851" w:footer="992" w:gutter="0"/>
          <w:pgNumType w:start="0"/>
          <w:cols w:space="720"/>
          <w:titlePg/>
          <w:docGrid w:linePitch="312"/>
        </w:sectPr>
      </w:pPr>
    </w:p>
    <w:p w14:paraId="57F5EB59" w14:textId="77777777" w:rsidR="000F737E" w:rsidRDefault="00000000">
      <w:pPr>
        <w:pStyle w:val="11"/>
        <w:spacing w:before="0" w:after="0" w:line="240" w:lineRule="auto"/>
        <w:outlineLvl w:val="9"/>
        <w:rPr>
          <w:rFonts w:hint="eastAsia"/>
          <w:bCs w:val="0"/>
          <w:color w:val="000000" w:themeColor="text1"/>
          <w:sz w:val="52"/>
          <w:szCs w:val="52"/>
        </w:rPr>
      </w:pPr>
      <w:r>
        <w:rPr>
          <w:rFonts w:hint="eastAsia"/>
          <w:bCs w:val="0"/>
          <w:color w:val="000000" w:themeColor="text1"/>
          <w:sz w:val="52"/>
          <w:szCs w:val="52"/>
        </w:rPr>
        <w:lastRenderedPageBreak/>
        <w:t>目</w:t>
      </w:r>
      <w:r>
        <w:rPr>
          <w:bCs w:val="0"/>
          <w:color w:val="000000" w:themeColor="text1"/>
          <w:sz w:val="52"/>
          <w:szCs w:val="52"/>
        </w:rPr>
        <w:t xml:space="preserve">   </w:t>
      </w:r>
      <w:r>
        <w:rPr>
          <w:rFonts w:hint="eastAsia"/>
          <w:bCs w:val="0"/>
          <w:color w:val="000000" w:themeColor="text1"/>
          <w:sz w:val="52"/>
          <w:szCs w:val="52"/>
        </w:rPr>
        <w:t>录</w:t>
      </w:r>
    </w:p>
    <w:p w14:paraId="1052982A" w14:textId="77777777" w:rsidR="000F737E" w:rsidRDefault="000F737E">
      <w:pPr>
        <w:pStyle w:val="11"/>
        <w:spacing w:before="0" w:after="0" w:line="240" w:lineRule="auto"/>
        <w:outlineLvl w:val="9"/>
        <w:rPr>
          <w:rFonts w:hint="eastAsia"/>
          <w:bCs w:val="0"/>
          <w:color w:val="000000" w:themeColor="text1"/>
          <w:sz w:val="52"/>
          <w:szCs w:val="52"/>
        </w:rPr>
      </w:pPr>
    </w:p>
    <w:p w14:paraId="4BA44D23" w14:textId="77777777" w:rsidR="000F737E" w:rsidRDefault="000F737E">
      <w:pPr>
        <w:rPr>
          <w:color w:val="000000" w:themeColor="text1"/>
        </w:rPr>
      </w:pPr>
    </w:p>
    <w:p w14:paraId="7930154C"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23876" w:history="1">
        <w:r>
          <w:rPr>
            <w:rFonts w:ascii="宋体" w:hAnsi="宋体" w:cs="宋体" w:hint="eastAsia"/>
            <w:b/>
            <w:bCs/>
            <w:color w:val="000000" w:themeColor="text1"/>
            <w:sz w:val="32"/>
            <w:szCs w:val="32"/>
          </w:rPr>
          <w:t>第一部分  采购公告</w:t>
        </w:r>
      </w:hyperlink>
    </w:p>
    <w:p w14:paraId="44ADFFCB"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15097" w:history="1">
        <w:r>
          <w:rPr>
            <w:rFonts w:ascii="宋体" w:hAnsi="宋体" w:cs="宋体" w:hint="eastAsia"/>
            <w:b/>
            <w:bCs/>
            <w:color w:val="000000" w:themeColor="text1"/>
            <w:sz w:val="32"/>
            <w:szCs w:val="32"/>
          </w:rPr>
          <w:t>第二部分  投标人须知</w:t>
        </w:r>
      </w:hyperlink>
    </w:p>
    <w:p w14:paraId="623AD9E6"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26829" w:history="1">
        <w:r>
          <w:rPr>
            <w:rFonts w:ascii="宋体" w:hAnsi="宋体" w:cs="宋体" w:hint="eastAsia"/>
            <w:b/>
            <w:bCs/>
            <w:color w:val="000000" w:themeColor="text1"/>
            <w:sz w:val="32"/>
            <w:szCs w:val="32"/>
          </w:rPr>
          <w:t>第三部分  评标办法</w:t>
        </w:r>
      </w:hyperlink>
    </w:p>
    <w:p w14:paraId="06C62D84"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10411" w:history="1">
        <w:r>
          <w:rPr>
            <w:rFonts w:ascii="宋体" w:hAnsi="宋体" w:cs="宋体" w:hint="eastAsia"/>
            <w:b/>
            <w:bCs/>
            <w:color w:val="000000" w:themeColor="text1"/>
            <w:sz w:val="32"/>
            <w:szCs w:val="32"/>
          </w:rPr>
          <w:t>第四部分  招标项目范围及要求</w:t>
        </w:r>
      </w:hyperlink>
    </w:p>
    <w:p w14:paraId="7BCCD613"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29296" w:history="1">
        <w:r>
          <w:rPr>
            <w:rFonts w:ascii="宋体" w:hAnsi="宋体" w:cs="宋体" w:hint="eastAsia"/>
            <w:b/>
            <w:bCs/>
            <w:color w:val="000000" w:themeColor="text1"/>
            <w:sz w:val="32"/>
            <w:szCs w:val="32"/>
          </w:rPr>
          <w:t>第五部分  合同的主要条款</w:t>
        </w:r>
      </w:hyperlink>
    </w:p>
    <w:p w14:paraId="7C3D8EC9" w14:textId="77777777" w:rsidR="000F737E" w:rsidRDefault="00000000">
      <w:pPr>
        <w:pStyle w:val="WPSOffice1"/>
        <w:tabs>
          <w:tab w:val="right" w:leader="dot" w:pos="9014"/>
        </w:tabs>
        <w:spacing w:line="480" w:lineRule="auto"/>
        <w:rPr>
          <w:rFonts w:ascii="宋体" w:hAnsi="宋体" w:cs="宋体" w:hint="eastAsia"/>
          <w:b/>
          <w:bCs/>
          <w:color w:val="000000" w:themeColor="text1"/>
          <w:sz w:val="32"/>
          <w:szCs w:val="32"/>
        </w:rPr>
      </w:pPr>
      <w:hyperlink w:anchor="_Toc2226" w:history="1">
        <w:r>
          <w:rPr>
            <w:rFonts w:ascii="宋体" w:hAnsi="宋体" w:cs="宋体" w:hint="eastAsia"/>
            <w:b/>
            <w:bCs/>
            <w:color w:val="000000" w:themeColor="text1"/>
            <w:sz w:val="32"/>
            <w:szCs w:val="32"/>
          </w:rPr>
          <w:t>第六部分  投标文件及其附表格式</w:t>
        </w:r>
      </w:hyperlink>
    </w:p>
    <w:p w14:paraId="609BA6D5" w14:textId="77777777" w:rsidR="000F737E" w:rsidRDefault="000F737E">
      <w:pPr>
        <w:rPr>
          <w:color w:val="000000" w:themeColor="text1"/>
        </w:rPr>
      </w:pPr>
    </w:p>
    <w:p w14:paraId="4E5C3649" w14:textId="77777777" w:rsidR="000F737E" w:rsidRDefault="000F737E">
      <w:pPr>
        <w:rPr>
          <w:color w:val="000000" w:themeColor="text1"/>
        </w:rPr>
      </w:pPr>
    </w:p>
    <w:p w14:paraId="429B607E" w14:textId="77777777" w:rsidR="000F737E" w:rsidRDefault="000F737E">
      <w:pPr>
        <w:pStyle w:val="1"/>
        <w:spacing w:before="0" w:after="0" w:line="700" w:lineRule="exact"/>
        <w:jc w:val="both"/>
        <w:rPr>
          <w:color w:val="000000" w:themeColor="text1"/>
        </w:rPr>
        <w:sectPr w:rsidR="000F737E">
          <w:footerReference w:type="default" r:id="rId12"/>
          <w:footerReference w:type="first" r:id="rId13"/>
          <w:pgSz w:w="11850" w:h="16783"/>
          <w:pgMar w:top="1134" w:right="1418" w:bottom="1134" w:left="1418" w:header="851" w:footer="992" w:gutter="0"/>
          <w:pgNumType w:start="1"/>
          <w:cols w:space="720"/>
          <w:titlePg/>
          <w:docGrid w:linePitch="312"/>
        </w:sectPr>
      </w:pPr>
      <w:bookmarkStart w:id="1" w:name="_Toc272368140"/>
    </w:p>
    <w:p w14:paraId="5DD190AC" w14:textId="77777777" w:rsidR="000F737E" w:rsidRDefault="00000000">
      <w:pPr>
        <w:pStyle w:val="1"/>
        <w:spacing w:line="240" w:lineRule="auto"/>
        <w:rPr>
          <w:color w:val="000000" w:themeColor="text1"/>
        </w:rPr>
      </w:pPr>
      <w:bookmarkStart w:id="2" w:name="_Toc23876"/>
      <w:r>
        <w:rPr>
          <w:rFonts w:hint="eastAsia"/>
          <w:color w:val="000000" w:themeColor="text1"/>
        </w:rPr>
        <w:lastRenderedPageBreak/>
        <w:t>第一部分</w:t>
      </w:r>
      <w:r>
        <w:rPr>
          <w:color w:val="000000" w:themeColor="text1"/>
        </w:rPr>
        <w:t xml:space="preserve"> </w:t>
      </w:r>
      <w:r>
        <w:rPr>
          <w:rFonts w:hint="eastAsia"/>
          <w:color w:val="000000" w:themeColor="text1"/>
        </w:rPr>
        <w:t xml:space="preserve"> </w:t>
      </w:r>
      <w:r>
        <w:rPr>
          <w:rFonts w:hint="eastAsia"/>
          <w:color w:val="000000" w:themeColor="text1"/>
        </w:rPr>
        <w:t>招标公告</w:t>
      </w:r>
      <w:bookmarkEnd w:id="1"/>
      <w:bookmarkEnd w:id="2"/>
    </w:p>
    <w:p w14:paraId="4BA7FA97" w14:textId="308012A4"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kern w:val="0"/>
          <w:szCs w:val="21"/>
        </w:rPr>
        <w:t>浙江社发项目管理有限公司受绍兴市中医院委托，就“</w:t>
      </w:r>
      <w:r w:rsidR="005900C3">
        <w:rPr>
          <w:rFonts w:ascii="宋体" w:hAnsi="宋体" w:cs="Arial" w:hint="eastAsia"/>
          <w:b/>
          <w:color w:val="000000" w:themeColor="text1"/>
          <w:szCs w:val="21"/>
        </w:rPr>
        <w:t>绍兴市中医院病理科免疫组化检测试剂和心梗二联检测试剂盒采购项目</w:t>
      </w:r>
      <w:r>
        <w:rPr>
          <w:rFonts w:ascii="宋体" w:hAnsi="宋体" w:cs="Arial" w:hint="eastAsia"/>
          <w:b/>
          <w:color w:val="000000" w:themeColor="text1"/>
          <w:szCs w:val="21"/>
        </w:rPr>
        <w:t>”</w:t>
      </w:r>
      <w:r>
        <w:rPr>
          <w:rFonts w:ascii="宋体" w:hAnsi="宋体" w:hint="eastAsia"/>
          <w:color w:val="000000" w:themeColor="text1"/>
          <w:kern w:val="0"/>
          <w:szCs w:val="21"/>
        </w:rPr>
        <w:t>进行公开招标，</w:t>
      </w:r>
      <w:r>
        <w:rPr>
          <w:rFonts w:ascii="宋体" w:hAnsi="宋体" w:hint="eastAsia"/>
          <w:color w:val="000000" w:themeColor="text1"/>
          <w:szCs w:val="21"/>
        </w:rPr>
        <w:t>诚邀国内合格的投标人前来投标，现公告如下：</w:t>
      </w:r>
    </w:p>
    <w:p w14:paraId="0645401C" w14:textId="67910AB1" w:rsidR="000F737E" w:rsidRDefault="00000000">
      <w:pPr>
        <w:snapToGrid w:val="0"/>
        <w:spacing w:line="360" w:lineRule="auto"/>
        <w:ind w:firstLineChars="200" w:firstLine="422"/>
        <w:rPr>
          <w:rFonts w:ascii="宋体" w:cs="Arial"/>
          <w:b/>
          <w:color w:val="000000" w:themeColor="text1"/>
          <w:szCs w:val="21"/>
        </w:rPr>
      </w:pPr>
      <w:r>
        <w:rPr>
          <w:rFonts w:ascii="宋体" w:hAnsi="宋体" w:cs="Arial" w:hint="eastAsia"/>
          <w:b/>
          <w:color w:val="000000" w:themeColor="text1"/>
          <w:szCs w:val="21"/>
        </w:rPr>
        <w:t>一、</w:t>
      </w:r>
      <w:r>
        <w:rPr>
          <w:rFonts w:ascii="宋体" w:hAnsi="宋体" w:cs="Arial" w:hint="eastAsia"/>
          <w:b/>
          <w:bCs/>
          <w:color w:val="000000" w:themeColor="text1"/>
          <w:szCs w:val="21"/>
        </w:rPr>
        <w:t>项目编号：</w:t>
      </w:r>
      <w:r w:rsidR="005900C3">
        <w:rPr>
          <w:rFonts w:ascii="宋体" w:hAnsi="宋体" w:cs="Arial" w:hint="eastAsia"/>
          <w:b/>
          <w:bCs/>
          <w:color w:val="000000" w:themeColor="text1"/>
          <w:szCs w:val="21"/>
        </w:rPr>
        <w:t>SXSZYY2026-08</w:t>
      </w:r>
    </w:p>
    <w:p w14:paraId="29B93010" w14:textId="77777777" w:rsidR="000F737E" w:rsidRDefault="00000000">
      <w:pPr>
        <w:snapToGrid w:val="0"/>
        <w:spacing w:line="360" w:lineRule="auto"/>
        <w:ind w:firstLineChars="200" w:firstLine="422"/>
        <w:rPr>
          <w:rFonts w:ascii="宋体" w:hAnsi="宋体" w:cs="Arial" w:hint="eastAsia"/>
          <w:b/>
          <w:bCs/>
          <w:color w:val="000000" w:themeColor="text1"/>
          <w:szCs w:val="21"/>
        </w:rPr>
      </w:pPr>
      <w:r>
        <w:rPr>
          <w:rFonts w:ascii="宋体" w:hAnsi="宋体" w:cs="Arial" w:hint="eastAsia"/>
          <w:b/>
          <w:color w:val="000000" w:themeColor="text1"/>
          <w:szCs w:val="21"/>
        </w:rPr>
        <w:t>二、</w:t>
      </w:r>
      <w:r>
        <w:rPr>
          <w:rFonts w:ascii="宋体" w:hAnsi="宋体" w:cs="Arial" w:hint="eastAsia"/>
          <w:b/>
          <w:bCs/>
          <w:color w:val="000000" w:themeColor="text1"/>
          <w:szCs w:val="21"/>
        </w:rPr>
        <w:t>招标目录：详见附件</w:t>
      </w:r>
    </w:p>
    <w:tbl>
      <w:tblPr>
        <w:tblW w:w="81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0"/>
        <w:gridCol w:w="3752"/>
        <w:gridCol w:w="1934"/>
        <w:gridCol w:w="1582"/>
      </w:tblGrid>
      <w:tr w:rsidR="000F737E" w14:paraId="01C6EB8E" w14:textId="77777777">
        <w:trPr>
          <w:trHeight w:val="598"/>
          <w:jc w:val="center"/>
        </w:trPr>
        <w:tc>
          <w:tcPr>
            <w:tcW w:w="910" w:type="dxa"/>
            <w:shd w:val="clear" w:color="auto" w:fill="auto"/>
            <w:vAlign w:val="center"/>
          </w:tcPr>
          <w:p w14:paraId="4075B100" w14:textId="77777777" w:rsidR="000F737E" w:rsidRDefault="00000000">
            <w:pPr>
              <w:widowControl/>
              <w:jc w:val="center"/>
              <w:rPr>
                <w:rFonts w:ascii="宋体" w:hAnsi="宋体" w:cs="宋体" w:hint="eastAsia"/>
                <w:b/>
                <w:bCs/>
                <w:color w:val="000000" w:themeColor="text1"/>
                <w:kern w:val="0"/>
                <w:szCs w:val="21"/>
              </w:rPr>
            </w:pPr>
            <w:proofErr w:type="gramStart"/>
            <w:r>
              <w:rPr>
                <w:rFonts w:ascii="宋体" w:hAnsi="宋体" w:cs="宋体" w:hint="eastAsia"/>
                <w:b/>
                <w:bCs/>
                <w:color w:val="000000" w:themeColor="text1"/>
                <w:kern w:val="0"/>
                <w:szCs w:val="21"/>
              </w:rPr>
              <w:t>标项</w:t>
            </w:r>
            <w:proofErr w:type="gramEnd"/>
          </w:p>
        </w:tc>
        <w:tc>
          <w:tcPr>
            <w:tcW w:w="3752" w:type="dxa"/>
            <w:shd w:val="clear" w:color="auto" w:fill="auto"/>
            <w:vAlign w:val="center"/>
          </w:tcPr>
          <w:p w14:paraId="7E142902" w14:textId="77777777" w:rsidR="000F737E" w:rsidRDefault="00000000">
            <w:pPr>
              <w:widowControl/>
              <w:jc w:val="center"/>
              <w:rPr>
                <w:rFonts w:ascii="宋体" w:hAnsi="宋体" w:cs="宋体" w:hint="eastAsia"/>
                <w:b/>
                <w:bCs/>
                <w:color w:val="000000" w:themeColor="text1"/>
                <w:kern w:val="0"/>
                <w:szCs w:val="21"/>
              </w:rPr>
            </w:pPr>
            <w:r>
              <w:rPr>
                <w:rFonts w:ascii="宋体" w:hAnsi="宋体" w:cs="宋体" w:hint="eastAsia"/>
                <w:b/>
                <w:bCs/>
                <w:color w:val="000000" w:themeColor="text1"/>
                <w:kern w:val="0"/>
                <w:szCs w:val="21"/>
              </w:rPr>
              <w:t>标段名称及数量</w:t>
            </w:r>
            <w:r>
              <w:rPr>
                <w:rFonts w:ascii="宋体" w:hAnsi="宋体" w:cs="宋体" w:hint="eastAsia"/>
                <w:b/>
                <w:bCs/>
                <w:color w:val="000000" w:themeColor="text1"/>
                <w:kern w:val="0"/>
                <w:szCs w:val="21"/>
              </w:rPr>
              <w:br/>
              <w:t>（详见招标文件）</w:t>
            </w:r>
          </w:p>
        </w:tc>
        <w:tc>
          <w:tcPr>
            <w:tcW w:w="1934" w:type="dxa"/>
            <w:shd w:val="clear" w:color="auto" w:fill="auto"/>
            <w:vAlign w:val="center"/>
          </w:tcPr>
          <w:p w14:paraId="66763406" w14:textId="77777777" w:rsidR="000F737E" w:rsidRDefault="00000000">
            <w:pPr>
              <w:widowControl/>
              <w:jc w:val="center"/>
              <w:rPr>
                <w:rFonts w:ascii="宋体" w:hAnsi="宋体" w:cs="宋体" w:hint="eastAsia"/>
                <w:b/>
                <w:bCs/>
                <w:color w:val="000000" w:themeColor="text1"/>
                <w:kern w:val="0"/>
                <w:szCs w:val="21"/>
              </w:rPr>
            </w:pPr>
            <w:r>
              <w:rPr>
                <w:rFonts w:ascii="宋体" w:hAnsi="宋体" w:cs="宋体" w:hint="eastAsia"/>
                <w:b/>
                <w:bCs/>
                <w:color w:val="000000" w:themeColor="text1"/>
                <w:kern w:val="0"/>
                <w:szCs w:val="21"/>
              </w:rPr>
              <w:t>预算金额(万元）</w:t>
            </w:r>
          </w:p>
        </w:tc>
        <w:tc>
          <w:tcPr>
            <w:tcW w:w="1582" w:type="dxa"/>
            <w:shd w:val="clear" w:color="auto" w:fill="auto"/>
            <w:vAlign w:val="center"/>
          </w:tcPr>
          <w:p w14:paraId="5FB6C596" w14:textId="77777777" w:rsidR="000F737E" w:rsidRDefault="00000000">
            <w:pPr>
              <w:widowControl/>
              <w:jc w:val="center"/>
              <w:rPr>
                <w:rFonts w:ascii="宋体" w:hAnsi="宋体" w:cs="宋体" w:hint="eastAsia"/>
                <w:b/>
                <w:bCs/>
                <w:color w:val="000000" w:themeColor="text1"/>
                <w:kern w:val="0"/>
                <w:szCs w:val="21"/>
              </w:rPr>
            </w:pPr>
            <w:r>
              <w:rPr>
                <w:rFonts w:ascii="宋体" w:hAnsi="宋体" w:cs="宋体" w:hint="eastAsia"/>
                <w:b/>
                <w:bCs/>
                <w:color w:val="000000" w:themeColor="text1"/>
                <w:kern w:val="0"/>
                <w:szCs w:val="21"/>
              </w:rPr>
              <w:t>服务期限</w:t>
            </w:r>
          </w:p>
        </w:tc>
      </w:tr>
      <w:tr w:rsidR="000F737E" w14:paraId="3F475E5D" w14:textId="77777777">
        <w:trPr>
          <w:trHeight w:val="508"/>
          <w:jc w:val="center"/>
        </w:trPr>
        <w:tc>
          <w:tcPr>
            <w:tcW w:w="910" w:type="dxa"/>
            <w:shd w:val="clear" w:color="auto" w:fill="auto"/>
            <w:vAlign w:val="center"/>
          </w:tcPr>
          <w:p w14:paraId="474754D1" w14:textId="77777777" w:rsidR="000F737E" w:rsidRDefault="00000000">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1</w:t>
            </w:r>
          </w:p>
        </w:tc>
        <w:tc>
          <w:tcPr>
            <w:tcW w:w="3752" w:type="dxa"/>
            <w:shd w:val="clear" w:color="auto" w:fill="auto"/>
            <w:vAlign w:val="center"/>
          </w:tcPr>
          <w:p w14:paraId="168DB28B" w14:textId="7008D47F" w:rsidR="000F737E" w:rsidRDefault="005900C3">
            <w:pPr>
              <w:widowControl/>
              <w:jc w:val="center"/>
              <w:rPr>
                <w:rFonts w:ascii="宋体" w:hAnsi="宋体" w:cs="宋体" w:hint="eastAsia"/>
                <w:color w:val="000000" w:themeColor="text1"/>
                <w:kern w:val="0"/>
                <w:szCs w:val="21"/>
              </w:rPr>
            </w:pPr>
            <w:r w:rsidRPr="005900C3">
              <w:rPr>
                <w:rFonts w:ascii="宋体" w:hAnsi="宋体" w:cs="Arial" w:hint="eastAsia"/>
                <w:color w:val="000000" w:themeColor="text1"/>
                <w:szCs w:val="21"/>
              </w:rPr>
              <w:t>病理科免疫组化检测试剂</w:t>
            </w:r>
          </w:p>
        </w:tc>
        <w:tc>
          <w:tcPr>
            <w:tcW w:w="1934" w:type="dxa"/>
            <w:shd w:val="clear" w:color="auto" w:fill="auto"/>
            <w:vAlign w:val="center"/>
          </w:tcPr>
          <w:p w14:paraId="55073618" w14:textId="7A76B992" w:rsidR="000F737E" w:rsidRDefault="005900C3">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48.33</w:t>
            </w:r>
          </w:p>
        </w:tc>
        <w:tc>
          <w:tcPr>
            <w:tcW w:w="1582" w:type="dxa"/>
            <w:shd w:val="clear" w:color="auto" w:fill="auto"/>
            <w:vAlign w:val="center"/>
          </w:tcPr>
          <w:p w14:paraId="10B30805" w14:textId="4AA924C8" w:rsidR="000F737E" w:rsidRDefault="008B712F">
            <w:pPr>
              <w:widowControl/>
              <w:jc w:val="center"/>
              <w:rPr>
                <w:rFonts w:ascii="宋体" w:hAnsi="宋体" w:cs="Arial" w:hint="eastAsia"/>
                <w:color w:val="000000" w:themeColor="text1"/>
                <w:szCs w:val="21"/>
              </w:rPr>
            </w:pPr>
            <w:r>
              <w:rPr>
                <w:rFonts w:ascii="宋体" w:hAnsi="宋体" w:cs="Arial" w:hint="eastAsia"/>
                <w:color w:val="000000" w:themeColor="text1"/>
                <w:szCs w:val="21"/>
              </w:rPr>
              <w:t>2</w:t>
            </w:r>
            <w:r w:rsidR="00000000">
              <w:rPr>
                <w:rFonts w:ascii="宋体" w:hAnsi="宋体" w:cs="Arial" w:hint="eastAsia"/>
                <w:color w:val="000000" w:themeColor="text1"/>
                <w:szCs w:val="21"/>
              </w:rPr>
              <w:t>年</w:t>
            </w:r>
          </w:p>
        </w:tc>
      </w:tr>
      <w:tr w:rsidR="000F737E" w14:paraId="09D4247A" w14:textId="77777777">
        <w:trPr>
          <w:trHeight w:val="508"/>
          <w:jc w:val="center"/>
        </w:trPr>
        <w:tc>
          <w:tcPr>
            <w:tcW w:w="910" w:type="dxa"/>
            <w:shd w:val="clear" w:color="auto" w:fill="auto"/>
            <w:vAlign w:val="center"/>
          </w:tcPr>
          <w:p w14:paraId="2FFBF89E" w14:textId="77777777" w:rsidR="000F737E" w:rsidRDefault="00000000">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2</w:t>
            </w:r>
          </w:p>
        </w:tc>
        <w:tc>
          <w:tcPr>
            <w:tcW w:w="3752" w:type="dxa"/>
            <w:shd w:val="clear" w:color="auto" w:fill="auto"/>
            <w:vAlign w:val="center"/>
          </w:tcPr>
          <w:p w14:paraId="707D8F46" w14:textId="6F34C7A8" w:rsidR="000F737E" w:rsidRDefault="005900C3">
            <w:pPr>
              <w:widowControl/>
              <w:jc w:val="center"/>
              <w:rPr>
                <w:rFonts w:ascii="宋体" w:hAnsi="宋体" w:cs="宋体" w:hint="eastAsia"/>
                <w:color w:val="000000" w:themeColor="text1"/>
                <w:kern w:val="0"/>
                <w:szCs w:val="21"/>
              </w:rPr>
            </w:pPr>
            <w:r w:rsidRPr="005900C3">
              <w:rPr>
                <w:rFonts w:ascii="宋体" w:hAnsi="宋体" w:cs="Arial" w:hint="eastAsia"/>
                <w:color w:val="000000" w:themeColor="text1"/>
                <w:szCs w:val="21"/>
              </w:rPr>
              <w:t>心梗二联检测试剂盒</w:t>
            </w:r>
          </w:p>
        </w:tc>
        <w:tc>
          <w:tcPr>
            <w:tcW w:w="1934" w:type="dxa"/>
            <w:shd w:val="clear" w:color="auto" w:fill="auto"/>
            <w:vAlign w:val="center"/>
          </w:tcPr>
          <w:p w14:paraId="1BEE7462" w14:textId="2A8A5AC0" w:rsidR="000F737E" w:rsidRDefault="005900C3">
            <w:pPr>
              <w:widowControl/>
              <w:jc w:val="center"/>
              <w:rPr>
                <w:rFonts w:ascii="宋体" w:hAnsi="宋体" w:cs="宋体" w:hint="eastAsia"/>
                <w:color w:val="000000" w:themeColor="text1"/>
                <w:kern w:val="0"/>
                <w:szCs w:val="21"/>
              </w:rPr>
            </w:pPr>
            <w:r>
              <w:rPr>
                <w:rFonts w:ascii="宋体" w:hAnsi="宋体" w:cs="宋体" w:hint="eastAsia"/>
                <w:color w:val="000000" w:themeColor="text1"/>
                <w:kern w:val="0"/>
                <w:szCs w:val="21"/>
              </w:rPr>
              <w:t>46</w:t>
            </w:r>
          </w:p>
        </w:tc>
        <w:tc>
          <w:tcPr>
            <w:tcW w:w="1582" w:type="dxa"/>
            <w:shd w:val="clear" w:color="auto" w:fill="auto"/>
            <w:vAlign w:val="center"/>
          </w:tcPr>
          <w:p w14:paraId="25F38222" w14:textId="77777777" w:rsidR="000F737E" w:rsidRDefault="00000000">
            <w:pPr>
              <w:jc w:val="center"/>
              <w:rPr>
                <w:color w:val="000000" w:themeColor="text1"/>
              </w:rPr>
            </w:pPr>
            <w:r>
              <w:rPr>
                <w:rFonts w:ascii="宋体" w:hAnsi="宋体" w:cs="Arial" w:hint="eastAsia"/>
                <w:color w:val="000000" w:themeColor="text1"/>
                <w:szCs w:val="21"/>
              </w:rPr>
              <w:t>2年</w:t>
            </w:r>
          </w:p>
        </w:tc>
      </w:tr>
    </w:tbl>
    <w:p w14:paraId="2A8812CB" w14:textId="77777777" w:rsidR="000F737E" w:rsidRDefault="000F737E">
      <w:pPr>
        <w:snapToGrid w:val="0"/>
        <w:spacing w:line="360" w:lineRule="auto"/>
        <w:ind w:firstLineChars="200" w:firstLine="422"/>
        <w:rPr>
          <w:rFonts w:ascii="宋体" w:hAnsi="宋体" w:cs="Arial" w:hint="eastAsia"/>
          <w:b/>
          <w:bCs/>
          <w:color w:val="000000" w:themeColor="text1"/>
          <w:szCs w:val="21"/>
        </w:rPr>
      </w:pPr>
    </w:p>
    <w:p w14:paraId="4145D19C" w14:textId="77777777" w:rsidR="000F737E" w:rsidRDefault="00000000">
      <w:pPr>
        <w:tabs>
          <w:tab w:val="left" w:pos="4320"/>
        </w:tabs>
        <w:snapToGrid w:val="0"/>
        <w:spacing w:line="360" w:lineRule="auto"/>
        <w:ind w:firstLineChars="200" w:firstLine="422"/>
        <w:rPr>
          <w:rFonts w:ascii="宋体" w:hAnsi="宋体" w:cs="Arial" w:hint="eastAsia"/>
          <w:color w:val="000000" w:themeColor="text1"/>
          <w:szCs w:val="21"/>
        </w:rPr>
      </w:pPr>
      <w:r>
        <w:rPr>
          <w:rFonts w:ascii="宋体" w:hAnsi="宋体" w:hint="eastAsia"/>
          <w:b/>
          <w:color w:val="000000" w:themeColor="text1"/>
          <w:szCs w:val="21"/>
        </w:rPr>
        <w:t>三、</w:t>
      </w:r>
      <w:r>
        <w:rPr>
          <w:rFonts w:ascii="宋体" w:hAnsi="宋体" w:cs="Arial" w:hint="eastAsia"/>
          <w:b/>
          <w:bCs/>
          <w:color w:val="000000" w:themeColor="text1"/>
          <w:szCs w:val="21"/>
        </w:rPr>
        <w:t>供应商（投标人）资格要求</w:t>
      </w:r>
      <w:r>
        <w:rPr>
          <w:rFonts w:ascii="宋体" w:hAnsi="宋体" w:cs="Arial"/>
          <w:b/>
          <w:bCs/>
          <w:color w:val="000000" w:themeColor="text1"/>
          <w:szCs w:val="21"/>
        </w:rPr>
        <w:t>:</w:t>
      </w:r>
    </w:p>
    <w:p w14:paraId="2E871BAC"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w:t>
      </w:r>
      <w:r>
        <w:rPr>
          <w:rFonts w:ascii="宋体" w:hAnsi="宋体" w:hint="eastAsia"/>
          <w:color w:val="000000" w:themeColor="text1"/>
          <w:szCs w:val="21"/>
        </w:rPr>
        <w:t>符合政府采购法第二十二条</w:t>
      </w:r>
      <w:proofErr w:type="gramStart"/>
      <w:r>
        <w:rPr>
          <w:rFonts w:ascii="宋体" w:hAnsi="宋体" w:hint="eastAsia"/>
          <w:color w:val="000000" w:themeColor="text1"/>
          <w:szCs w:val="21"/>
        </w:rPr>
        <w:t>之供应</w:t>
      </w:r>
      <w:proofErr w:type="gramEnd"/>
      <w:r>
        <w:rPr>
          <w:rFonts w:ascii="宋体" w:hAnsi="宋体" w:hint="eastAsia"/>
          <w:color w:val="000000" w:themeColor="text1"/>
          <w:szCs w:val="21"/>
        </w:rPr>
        <w:t>商资格规定；</w:t>
      </w:r>
    </w:p>
    <w:p w14:paraId="103D72B3"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w:t>
      </w:r>
      <w:r>
        <w:rPr>
          <w:rFonts w:ascii="宋体" w:hAnsi="宋体"/>
          <w:color w:val="000000" w:themeColor="text1"/>
          <w:szCs w:val="21"/>
        </w:rPr>
        <w:t>.</w:t>
      </w:r>
      <w:r>
        <w:rPr>
          <w:rFonts w:ascii="宋体" w:hAnsi="宋体" w:hint="eastAsia"/>
          <w:color w:val="000000" w:themeColor="text1"/>
          <w:szCs w:val="21"/>
        </w:rPr>
        <w:t>未被“信用中国”（www.creditchina.gov.cn）、中国政府采购网（www.ccgp.gov.cn）列入失信被执行人、重大税收违法失信主体、政府采购严重违法失信行为记录名单；</w:t>
      </w:r>
    </w:p>
    <w:p w14:paraId="2065EF02" w14:textId="77777777" w:rsidR="000F737E" w:rsidRDefault="00000000">
      <w:pPr>
        <w:widowControl/>
        <w:snapToGrid w:val="0"/>
        <w:spacing w:line="360" w:lineRule="auto"/>
        <w:ind w:firstLineChars="200" w:firstLine="420"/>
        <w:rPr>
          <w:rFonts w:ascii="宋体" w:hAnsi="宋体" w:hint="eastAsia"/>
          <w:color w:val="000000" w:themeColor="text1"/>
          <w:szCs w:val="21"/>
        </w:rPr>
      </w:pPr>
      <w:bookmarkStart w:id="3" w:name="_Hlk56418763"/>
      <w:r>
        <w:rPr>
          <w:rFonts w:ascii="宋体" w:hAnsi="宋体" w:hint="eastAsia"/>
          <w:color w:val="000000" w:themeColor="text1"/>
          <w:szCs w:val="21"/>
        </w:rPr>
        <w:t>3</w:t>
      </w:r>
      <w:r>
        <w:rPr>
          <w:rFonts w:ascii="宋体" w:hAnsi="宋体"/>
          <w:color w:val="000000" w:themeColor="text1"/>
          <w:szCs w:val="21"/>
        </w:rPr>
        <w:t>.</w:t>
      </w:r>
      <w:r>
        <w:rPr>
          <w:rFonts w:ascii="宋体" w:hAnsi="宋体" w:hint="eastAsia"/>
          <w:color w:val="000000" w:themeColor="text1"/>
          <w:szCs w:val="21"/>
        </w:rPr>
        <w:t>所有标段供应商须在</w:t>
      </w:r>
      <w:r>
        <w:rPr>
          <w:rFonts w:hint="eastAsia"/>
          <w:color w:val="000000" w:themeColor="text1"/>
        </w:rPr>
        <w:t>两定机构医疗保障信息平台</w:t>
      </w:r>
      <w:r>
        <w:rPr>
          <w:rFonts w:ascii="宋体" w:hAnsi="宋体" w:hint="eastAsia"/>
          <w:color w:val="000000" w:themeColor="text1"/>
          <w:szCs w:val="21"/>
        </w:rPr>
        <w:t>上完成产品申报，并取得该产品在采购医院的配送资格（提供承诺函附表8）；</w:t>
      </w:r>
    </w:p>
    <w:bookmarkEnd w:id="3"/>
    <w:p w14:paraId="018ED920"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不接受联合体投标。</w:t>
      </w:r>
    </w:p>
    <w:p w14:paraId="602C5958" w14:textId="77777777" w:rsidR="000F737E" w:rsidRDefault="00000000">
      <w:pPr>
        <w:tabs>
          <w:tab w:val="left" w:pos="4320"/>
        </w:tabs>
        <w:snapToGrid w:val="0"/>
        <w:spacing w:line="360" w:lineRule="auto"/>
        <w:ind w:firstLineChars="200" w:firstLine="422"/>
        <w:rPr>
          <w:rFonts w:ascii="宋体" w:hAnsi="宋体" w:hint="eastAsia"/>
          <w:b/>
          <w:color w:val="000000" w:themeColor="text1"/>
          <w:szCs w:val="21"/>
        </w:rPr>
      </w:pPr>
      <w:r>
        <w:rPr>
          <w:rFonts w:ascii="宋体" w:hAnsi="宋体" w:hint="eastAsia"/>
          <w:b/>
          <w:color w:val="000000" w:themeColor="text1"/>
          <w:szCs w:val="21"/>
        </w:rPr>
        <w:t>四</w:t>
      </w:r>
      <w:r>
        <w:rPr>
          <w:rFonts w:ascii="宋体" w:hAnsi="宋体" w:cs="Arial" w:hint="eastAsia"/>
          <w:b/>
          <w:color w:val="000000" w:themeColor="text1"/>
          <w:szCs w:val="21"/>
        </w:rPr>
        <w:t>、</w:t>
      </w:r>
      <w:r>
        <w:rPr>
          <w:rFonts w:ascii="宋体" w:hAnsi="宋体" w:hint="eastAsia"/>
          <w:b/>
          <w:color w:val="000000" w:themeColor="text1"/>
          <w:szCs w:val="21"/>
        </w:rPr>
        <w:t>报名时需携带的资料</w:t>
      </w:r>
      <w:r>
        <w:rPr>
          <w:rFonts w:ascii="宋体" w:hAnsi="宋体"/>
          <w:b/>
          <w:color w:val="000000" w:themeColor="text1"/>
          <w:szCs w:val="21"/>
        </w:rPr>
        <w:t>:</w:t>
      </w:r>
    </w:p>
    <w:p w14:paraId="206C7211"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w:t>
      </w:r>
      <w:r>
        <w:rPr>
          <w:rFonts w:ascii="宋体" w:hAnsi="宋体"/>
          <w:color w:val="000000" w:themeColor="text1"/>
          <w:szCs w:val="21"/>
        </w:rPr>
        <w:t>.</w:t>
      </w:r>
      <w:r>
        <w:rPr>
          <w:rFonts w:ascii="宋体" w:hAnsi="宋体" w:hint="eastAsia"/>
          <w:color w:val="000000" w:themeColor="text1"/>
          <w:szCs w:val="21"/>
        </w:rPr>
        <w:t>法定代表人授权书、被授权人身份证原件及复印件；</w:t>
      </w:r>
    </w:p>
    <w:p w14:paraId="7B60C718"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w:t>
      </w:r>
      <w:r>
        <w:rPr>
          <w:rFonts w:ascii="宋体" w:hAnsi="宋体"/>
          <w:color w:val="000000" w:themeColor="text1"/>
          <w:szCs w:val="21"/>
        </w:rPr>
        <w:t>.</w:t>
      </w:r>
      <w:r>
        <w:rPr>
          <w:rFonts w:ascii="宋体" w:hAnsi="宋体" w:hint="eastAsia"/>
          <w:color w:val="000000" w:themeColor="text1"/>
          <w:szCs w:val="21"/>
        </w:rPr>
        <w:t>产品申报信息汇总表，其中电子excel表格发送至邮箱sfxm18@163.com（格式见附件）；</w:t>
      </w:r>
    </w:p>
    <w:p w14:paraId="4AC2EA84"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3</w:t>
      </w:r>
      <w:r>
        <w:rPr>
          <w:rFonts w:ascii="宋体" w:hAnsi="宋体"/>
          <w:color w:val="000000" w:themeColor="text1"/>
          <w:szCs w:val="21"/>
        </w:rPr>
        <w:t>.</w:t>
      </w:r>
      <w:r>
        <w:rPr>
          <w:rFonts w:ascii="宋体" w:hAnsi="宋体" w:hint="eastAsia"/>
          <w:color w:val="000000" w:themeColor="text1"/>
          <w:szCs w:val="21"/>
        </w:rPr>
        <w:t>供应商营业执照副本、医疗器械生产（经营）许可证副本复印件；</w:t>
      </w:r>
    </w:p>
    <w:p w14:paraId="32AB9B1A"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w:t>
      </w:r>
      <w:r>
        <w:rPr>
          <w:rFonts w:ascii="宋体" w:hAnsi="宋体"/>
          <w:color w:val="000000" w:themeColor="text1"/>
          <w:szCs w:val="21"/>
        </w:rPr>
        <w:t>.</w:t>
      </w:r>
      <w:r>
        <w:rPr>
          <w:rFonts w:ascii="宋体" w:hAnsi="宋体" w:hint="eastAsia"/>
          <w:color w:val="000000" w:themeColor="text1"/>
          <w:szCs w:val="21"/>
        </w:rPr>
        <w:t>投标产品及配套设备医疗器械注册证。投标产品属药品批准文</w:t>
      </w:r>
      <w:proofErr w:type="gramStart"/>
      <w:r>
        <w:rPr>
          <w:rFonts w:ascii="宋体" w:hAnsi="宋体" w:hint="eastAsia"/>
          <w:color w:val="000000" w:themeColor="text1"/>
          <w:szCs w:val="21"/>
        </w:rPr>
        <w:t>号管理</w:t>
      </w:r>
      <w:proofErr w:type="gramEnd"/>
      <w:r>
        <w:rPr>
          <w:rFonts w:ascii="宋体" w:hAnsi="宋体" w:hint="eastAsia"/>
          <w:color w:val="000000" w:themeColor="text1"/>
          <w:szCs w:val="21"/>
        </w:rPr>
        <w:t>的产品需递交《药品生产许可证》或《药品经营许可证》和具有药品批准证明文件；</w:t>
      </w:r>
    </w:p>
    <w:p w14:paraId="7C6A036B" w14:textId="77777777" w:rsidR="000F737E" w:rsidRDefault="00000000">
      <w:pPr>
        <w:widowControl/>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以上材料需提供复印件加盖公章各一份。</w:t>
      </w:r>
    </w:p>
    <w:p w14:paraId="0A120AF2" w14:textId="77777777" w:rsidR="000F737E" w:rsidRDefault="00000000">
      <w:pPr>
        <w:snapToGrid w:val="0"/>
        <w:spacing w:line="360" w:lineRule="auto"/>
        <w:ind w:firstLineChars="200" w:firstLine="422"/>
        <w:rPr>
          <w:rFonts w:ascii="宋体" w:hAnsi="宋体" w:cs="宋体" w:hint="eastAsia"/>
          <w:color w:val="000000" w:themeColor="text1"/>
          <w:szCs w:val="21"/>
        </w:rPr>
      </w:pPr>
      <w:r>
        <w:rPr>
          <w:rFonts w:ascii="宋体" w:hAnsi="宋体" w:hint="eastAsia"/>
          <w:b/>
          <w:color w:val="000000" w:themeColor="text1"/>
        </w:rPr>
        <w:t>五、采购文件</w:t>
      </w:r>
      <w:r>
        <w:rPr>
          <w:rFonts w:ascii="宋体" w:hAnsi="宋体" w:cs="宋体" w:hint="eastAsia"/>
          <w:b/>
          <w:color w:val="000000" w:themeColor="text1"/>
        </w:rPr>
        <w:t>的发售：</w:t>
      </w:r>
    </w:p>
    <w:p w14:paraId="713AAF1E" w14:textId="74C29985"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color w:val="000000" w:themeColor="text1"/>
          <w:szCs w:val="21"/>
        </w:rPr>
        <w:t>1.</w:t>
      </w:r>
      <w:r>
        <w:rPr>
          <w:rFonts w:ascii="宋体" w:hAnsi="宋体" w:cs="宋体" w:hint="eastAsia"/>
          <w:color w:val="000000" w:themeColor="text1"/>
          <w:szCs w:val="21"/>
        </w:rPr>
        <w:t>报名时间：202</w:t>
      </w:r>
      <w:r>
        <w:rPr>
          <w:rFonts w:ascii="宋体" w:hAnsi="宋体" w:cs="宋体"/>
          <w:color w:val="000000" w:themeColor="text1"/>
          <w:szCs w:val="21"/>
        </w:rPr>
        <w:t>6</w:t>
      </w:r>
      <w:r>
        <w:rPr>
          <w:rFonts w:ascii="宋体" w:hAnsi="宋体" w:cs="宋体" w:hint="eastAsia"/>
          <w:color w:val="000000" w:themeColor="text1"/>
          <w:szCs w:val="21"/>
        </w:rPr>
        <w:t>年</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月</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日至202</w:t>
      </w:r>
      <w:r>
        <w:rPr>
          <w:rFonts w:ascii="宋体" w:hAnsi="宋体" w:cs="宋体"/>
          <w:color w:val="000000" w:themeColor="text1"/>
          <w:szCs w:val="21"/>
        </w:rPr>
        <w:t>6</w:t>
      </w:r>
      <w:r>
        <w:rPr>
          <w:rFonts w:ascii="宋体" w:hAnsi="宋体" w:cs="宋体" w:hint="eastAsia"/>
          <w:color w:val="000000" w:themeColor="text1"/>
          <w:szCs w:val="21"/>
        </w:rPr>
        <w:t>年</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月</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日(双休日及法定节假日除外）上午9:30-11:30，下午</w:t>
      </w:r>
      <w:r>
        <w:rPr>
          <w:rFonts w:ascii="宋体" w:hAnsi="宋体" w:cs="宋体"/>
          <w:color w:val="000000" w:themeColor="text1"/>
          <w:szCs w:val="21"/>
        </w:rPr>
        <w:t>2</w:t>
      </w:r>
      <w:r>
        <w:rPr>
          <w:rFonts w:ascii="宋体" w:hAnsi="宋体" w:cs="宋体" w:hint="eastAsia"/>
          <w:color w:val="000000" w:themeColor="text1"/>
          <w:szCs w:val="21"/>
        </w:rPr>
        <w:t>:00-</w:t>
      </w:r>
      <w:r>
        <w:rPr>
          <w:rFonts w:ascii="宋体" w:hAnsi="宋体" w:cs="宋体"/>
          <w:color w:val="000000" w:themeColor="text1"/>
          <w:szCs w:val="21"/>
        </w:rPr>
        <w:t>4</w:t>
      </w:r>
      <w:r>
        <w:rPr>
          <w:rFonts w:ascii="宋体" w:hAnsi="宋体" w:cs="宋体" w:hint="eastAsia"/>
          <w:color w:val="000000" w:themeColor="text1"/>
          <w:szCs w:val="21"/>
        </w:rPr>
        <w:t>:30（不接受电话报名)。</w:t>
      </w:r>
    </w:p>
    <w:p w14:paraId="735CFD7E"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s="宋体"/>
          <w:color w:val="000000" w:themeColor="text1"/>
          <w:szCs w:val="21"/>
        </w:rPr>
        <w:t>2.</w:t>
      </w:r>
      <w:r>
        <w:rPr>
          <w:rFonts w:ascii="宋体" w:hAnsi="宋体" w:cs="宋体" w:hint="eastAsia"/>
          <w:color w:val="000000" w:themeColor="text1"/>
          <w:szCs w:val="21"/>
        </w:rPr>
        <w:t>杭州报名地点：杭州市莫干山路110号华龙商务大厦</w:t>
      </w:r>
      <w:r>
        <w:rPr>
          <w:rFonts w:ascii="宋体" w:hAnsi="宋体" w:hint="eastAsia"/>
          <w:color w:val="000000" w:themeColor="text1"/>
          <w:szCs w:val="21"/>
        </w:rPr>
        <w:t>1502</w:t>
      </w:r>
      <w:r>
        <w:rPr>
          <w:rFonts w:ascii="宋体" w:hAnsi="宋体" w:cs="宋体" w:hint="eastAsia"/>
          <w:color w:val="000000" w:themeColor="text1"/>
          <w:szCs w:val="21"/>
        </w:rPr>
        <w:t>室。联系人：陶女士，蒋先生，联系电话0571-86791612</w:t>
      </w:r>
      <w:r>
        <w:rPr>
          <w:rFonts w:ascii="宋体" w:hAnsi="宋体" w:hint="eastAsia"/>
          <w:color w:val="000000" w:themeColor="text1"/>
          <w:szCs w:val="21"/>
        </w:rPr>
        <w:t>。</w:t>
      </w:r>
    </w:p>
    <w:p w14:paraId="5175C4AE"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绍兴报名地点：</w:t>
      </w:r>
      <w:r>
        <w:rPr>
          <w:rFonts w:ascii="宋体" w:hAnsi="宋体" w:hint="eastAsia"/>
          <w:color w:val="000000" w:themeColor="text1"/>
          <w:szCs w:val="21"/>
        </w:rPr>
        <w:t>绍兴市越城区中兴北路601号好望大厦2幢1502室</w:t>
      </w:r>
      <w:r>
        <w:rPr>
          <w:rFonts w:ascii="宋体" w:hAnsi="宋体" w:cs="宋体" w:hint="eastAsia"/>
          <w:color w:val="000000" w:themeColor="text1"/>
          <w:szCs w:val="21"/>
        </w:rPr>
        <w:t>。联系人：王女士，联系电话</w:t>
      </w:r>
      <w:r>
        <w:rPr>
          <w:rFonts w:ascii="宋体" w:hAnsi="宋体"/>
          <w:color w:val="000000" w:themeColor="text1"/>
          <w:szCs w:val="21"/>
        </w:rPr>
        <w:t>13484381717</w:t>
      </w:r>
      <w:r>
        <w:rPr>
          <w:rFonts w:ascii="宋体" w:hAnsi="宋体" w:hint="eastAsia"/>
          <w:color w:val="000000" w:themeColor="text1"/>
          <w:szCs w:val="21"/>
        </w:rPr>
        <w:t>。</w:t>
      </w:r>
    </w:p>
    <w:p w14:paraId="2E07356F" w14:textId="77777777" w:rsidR="000F737E" w:rsidRDefault="00000000">
      <w:pPr>
        <w:snapToGrid w:val="0"/>
        <w:spacing w:line="360" w:lineRule="auto"/>
        <w:ind w:firstLineChars="200" w:firstLine="420"/>
        <w:rPr>
          <w:rFonts w:ascii="等线" w:hAnsi="等线" w:cs="宋体" w:hint="eastAsia"/>
          <w:color w:val="000000" w:themeColor="text1"/>
          <w:sz w:val="24"/>
        </w:rPr>
      </w:pPr>
      <w:r>
        <w:rPr>
          <w:rFonts w:ascii="宋体" w:hAnsi="宋体" w:cs="宋体"/>
          <w:color w:val="000000" w:themeColor="text1"/>
          <w:szCs w:val="21"/>
        </w:rPr>
        <w:lastRenderedPageBreak/>
        <w:t>3.</w:t>
      </w:r>
      <w:r>
        <w:rPr>
          <w:rFonts w:ascii="宋体" w:hAnsi="宋体" w:cs="宋体" w:hint="eastAsia"/>
          <w:color w:val="000000" w:themeColor="text1"/>
          <w:szCs w:val="21"/>
        </w:rPr>
        <w:t>报名费：300元，售后不退。往来款项收款单位（户名）：浙江社发项目管理有限公司，开户行：招商银行杭州凤起支行，账号：</w:t>
      </w:r>
      <w:r>
        <w:rPr>
          <w:rFonts w:ascii="宋体" w:hAnsi="宋体" w:cs="宋体"/>
          <w:color w:val="000000" w:themeColor="text1"/>
          <w:szCs w:val="21"/>
        </w:rPr>
        <w:t>571911912410201</w:t>
      </w:r>
      <w:r>
        <w:rPr>
          <w:rFonts w:ascii="宋体" w:hAnsi="宋体" w:cs="宋体" w:hint="eastAsia"/>
          <w:color w:val="000000" w:themeColor="text1"/>
          <w:szCs w:val="21"/>
        </w:rPr>
        <w:t>，备注项目编号。</w:t>
      </w:r>
    </w:p>
    <w:p w14:paraId="65999E37" w14:textId="249C57B2" w:rsidR="000F737E" w:rsidRDefault="00000000">
      <w:pPr>
        <w:snapToGrid w:val="0"/>
        <w:spacing w:line="360" w:lineRule="auto"/>
        <w:ind w:firstLineChars="200" w:firstLine="422"/>
        <w:rPr>
          <w:rFonts w:ascii="宋体" w:hAnsi="宋体" w:hint="eastAsia"/>
          <w:b/>
          <w:color w:val="000000" w:themeColor="text1"/>
          <w:szCs w:val="21"/>
        </w:rPr>
      </w:pPr>
      <w:r>
        <w:rPr>
          <w:rFonts w:ascii="宋体" w:hAnsi="宋体" w:hint="eastAsia"/>
          <w:b/>
          <w:color w:val="000000" w:themeColor="text1"/>
          <w:szCs w:val="21"/>
        </w:rPr>
        <w:t>六、投标截止时间及地点：</w:t>
      </w:r>
      <w:r>
        <w:rPr>
          <w:rFonts w:ascii="宋体" w:hAnsi="宋体" w:hint="eastAsia"/>
          <w:bCs/>
          <w:color w:val="000000" w:themeColor="text1"/>
          <w:szCs w:val="21"/>
        </w:rPr>
        <w:t>供应商应</w:t>
      </w:r>
      <w:r>
        <w:rPr>
          <w:rFonts w:ascii="宋体" w:hAnsi="宋体" w:hint="eastAsia"/>
          <w:color w:val="000000" w:themeColor="text1"/>
          <w:szCs w:val="21"/>
        </w:rPr>
        <w:t>于</w:t>
      </w:r>
      <w:bookmarkStart w:id="4" w:name="_Hlk161768654"/>
      <w:r>
        <w:rPr>
          <w:rFonts w:ascii="宋体" w:hAnsi="宋体" w:cs="宋体"/>
          <w:color w:val="000000" w:themeColor="text1"/>
          <w:szCs w:val="21"/>
        </w:rPr>
        <w:t>2026</w:t>
      </w:r>
      <w:r>
        <w:rPr>
          <w:rFonts w:ascii="宋体" w:hAnsi="宋体" w:cs="宋体" w:hint="eastAsia"/>
          <w:color w:val="000000" w:themeColor="text1"/>
          <w:szCs w:val="21"/>
        </w:rPr>
        <w:t>年</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月</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日</w:t>
      </w:r>
      <w:r w:rsidR="00DF3C6D">
        <w:rPr>
          <w:rFonts w:ascii="宋体" w:hAnsi="宋体" w:hint="eastAsia"/>
          <w:color w:val="000000" w:themeColor="text1"/>
          <w:szCs w:val="21"/>
        </w:rPr>
        <w:t xml:space="preserve">  </w:t>
      </w:r>
      <w:r>
        <w:rPr>
          <w:rFonts w:ascii="宋体" w:hAnsi="宋体" w:hint="eastAsia"/>
          <w:color w:val="000000" w:themeColor="text1"/>
          <w:szCs w:val="21"/>
        </w:rPr>
        <w:t>:00</w:t>
      </w:r>
      <w:bookmarkEnd w:id="4"/>
      <w:r>
        <w:rPr>
          <w:rFonts w:ascii="宋体" w:hAnsi="宋体" w:hint="eastAsia"/>
          <w:color w:val="000000" w:themeColor="text1"/>
          <w:szCs w:val="21"/>
        </w:rPr>
        <w:t>前将投标文件密封送交到绍兴市越城区中兴北路601号好望大厦2幢1502室，逾期送达不予接收。</w:t>
      </w:r>
    </w:p>
    <w:p w14:paraId="51579B57" w14:textId="40751A9C" w:rsidR="000F737E" w:rsidRDefault="00000000">
      <w:pPr>
        <w:snapToGrid w:val="0"/>
        <w:spacing w:line="360" w:lineRule="auto"/>
        <w:ind w:firstLineChars="200" w:firstLine="422"/>
        <w:rPr>
          <w:rFonts w:ascii="宋体" w:hAnsi="宋体" w:hint="eastAsia"/>
          <w:b/>
          <w:color w:val="000000" w:themeColor="text1"/>
          <w:szCs w:val="21"/>
        </w:rPr>
      </w:pPr>
      <w:r>
        <w:rPr>
          <w:rFonts w:ascii="宋体" w:hAnsi="宋体" w:hint="eastAsia"/>
          <w:b/>
          <w:color w:val="000000" w:themeColor="text1"/>
          <w:szCs w:val="21"/>
        </w:rPr>
        <w:t>七、开标时间及地点：</w:t>
      </w:r>
      <w:r>
        <w:rPr>
          <w:rFonts w:ascii="宋体" w:hAnsi="宋体" w:cs="宋体"/>
          <w:color w:val="000000" w:themeColor="text1"/>
          <w:szCs w:val="21"/>
        </w:rPr>
        <w:t>2026</w:t>
      </w:r>
      <w:r>
        <w:rPr>
          <w:rFonts w:ascii="宋体" w:hAnsi="宋体" w:cs="宋体" w:hint="eastAsia"/>
          <w:color w:val="000000" w:themeColor="text1"/>
          <w:szCs w:val="21"/>
        </w:rPr>
        <w:t>年</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月</w:t>
      </w:r>
      <w:r w:rsidR="00DF3C6D">
        <w:rPr>
          <w:rFonts w:ascii="宋体" w:hAnsi="宋体" w:cs="宋体" w:hint="eastAsia"/>
          <w:color w:val="000000" w:themeColor="text1"/>
          <w:szCs w:val="21"/>
        </w:rPr>
        <w:t xml:space="preserve">  </w:t>
      </w:r>
      <w:r>
        <w:rPr>
          <w:rFonts w:ascii="宋体" w:hAnsi="宋体" w:cs="宋体" w:hint="eastAsia"/>
          <w:color w:val="000000" w:themeColor="text1"/>
          <w:szCs w:val="21"/>
        </w:rPr>
        <w:t>日</w:t>
      </w:r>
      <w:r w:rsidR="00DF3C6D">
        <w:rPr>
          <w:rFonts w:ascii="宋体" w:hAnsi="宋体" w:hint="eastAsia"/>
          <w:color w:val="000000" w:themeColor="text1"/>
          <w:szCs w:val="21"/>
        </w:rPr>
        <w:t xml:space="preserve">  </w:t>
      </w:r>
      <w:r>
        <w:rPr>
          <w:rFonts w:ascii="宋体" w:hAnsi="宋体" w:hint="eastAsia"/>
          <w:color w:val="000000" w:themeColor="text1"/>
          <w:szCs w:val="21"/>
        </w:rPr>
        <w:t>:00</w:t>
      </w:r>
      <w:r>
        <w:rPr>
          <w:rFonts w:ascii="宋体" w:hAnsi="宋体" w:hint="eastAsia"/>
          <w:bCs/>
          <w:color w:val="000000" w:themeColor="text1"/>
          <w:szCs w:val="21"/>
        </w:rPr>
        <w:t>在</w:t>
      </w:r>
      <w:r>
        <w:rPr>
          <w:rFonts w:ascii="宋体" w:hAnsi="宋体" w:hint="eastAsia"/>
          <w:color w:val="000000" w:themeColor="text1"/>
          <w:szCs w:val="21"/>
        </w:rPr>
        <w:t>绍兴市越城区中兴北路601号好望大厦2幢1502室</w:t>
      </w:r>
      <w:r>
        <w:rPr>
          <w:rFonts w:ascii="宋体" w:hAnsi="宋体" w:hint="eastAsia"/>
          <w:bCs/>
          <w:color w:val="000000" w:themeColor="text1"/>
          <w:szCs w:val="21"/>
        </w:rPr>
        <w:t>开标。</w:t>
      </w:r>
    </w:p>
    <w:p w14:paraId="28EF4002" w14:textId="77777777" w:rsidR="000F737E" w:rsidRDefault="00000000">
      <w:pPr>
        <w:snapToGrid w:val="0"/>
        <w:spacing w:line="360" w:lineRule="auto"/>
        <w:ind w:firstLineChars="200" w:firstLine="422"/>
        <w:rPr>
          <w:rFonts w:ascii="宋体" w:hAnsi="宋体" w:cs="宋体" w:hint="eastAsia"/>
          <w:b/>
          <w:bCs/>
          <w:color w:val="000000" w:themeColor="text1"/>
          <w:szCs w:val="21"/>
        </w:rPr>
      </w:pPr>
      <w:r>
        <w:rPr>
          <w:rFonts w:ascii="宋体" w:hAnsi="宋体" w:cs="宋体" w:hint="eastAsia"/>
          <w:b/>
          <w:bCs/>
          <w:color w:val="000000" w:themeColor="text1"/>
          <w:szCs w:val="21"/>
        </w:rPr>
        <w:t>八、招标公告发布:</w:t>
      </w:r>
    </w:p>
    <w:p w14:paraId="7D7759AD"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 xml:space="preserve">绍兴市中医院网站 </w:t>
      </w:r>
      <w:hyperlink r:id="rId14" w:history="1">
        <w:r>
          <w:rPr>
            <w:rFonts w:ascii="宋体" w:hAnsi="宋体" w:cs="宋体"/>
            <w:color w:val="000000" w:themeColor="text1"/>
            <w:szCs w:val="21"/>
          </w:rPr>
          <w:t>http://www.sxzyy.cn</w:t>
        </w:r>
      </w:hyperlink>
    </w:p>
    <w:p w14:paraId="66B83097" w14:textId="77777777" w:rsidR="000F737E" w:rsidRDefault="00000000">
      <w:pPr>
        <w:snapToGrid w:val="0"/>
        <w:spacing w:line="360" w:lineRule="auto"/>
        <w:ind w:firstLineChars="200" w:firstLine="422"/>
        <w:rPr>
          <w:rFonts w:ascii="宋体" w:hAnsi="宋体" w:cs="宋体" w:hint="eastAsia"/>
          <w:b/>
          <w:bCs/>
          <w:color w:val="000000" w:themeColor="text1"/>
          <w:szCs w:val="21"/>
        </w:rPr>
      </w:pPr>
      <w:r>
        <w:rPr>
          <w:rFonts w:ascii="宋体" w:hAnsi="宋体" w:cs="宋体" w:hint="eastAsia"/>
          <w:b/>
          <w:bCs/>
          <w:color w:val="000000" w:themeColor="text1"/>
          <w:szCs w:val="21"/>
        </w:rPr>
        <w:t>九、投标与开标注意事项：</w:t>
      </w:r>
    </w:p>
    <w:p w14:paraId="432CFCAD"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本项目投标与开标采用以下方式：</w:t>
      </w:r>
    </w:p>
    <w:p w14:paraId="2FE6614D"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本项目投标文件允许供应商通过邮寄快递方式送达（建议采用EMS或顺丰快递，邮寄送达地址：好望大厦2幢1502室（绍兴市越城区中兴北路601号）浙江社发项目管理有限公司，接收人：王女士，联系方式：13484381717。同时请充分考虑快递时间，确保在投标截止时间前送达。投标文件递交的时间以签收时间为准，除邮寄外包装外，投标文件仍需要按采购文件要求封包，但在邮寄过程中发生的包封缺损或保管过程中发生的一切事宜均由投标人自行承担。逾期送达作无效投标处理。）或现场</w:t>
      </w:r>
      <w:proofErr w:type="gramStart"/>
      <w:r>
        <w:rPr>
          <w:rFonts w:ascii="宋体" w:hAnsi="宋体" w:cs="宋体" w:hint="eastAsia"/>
          <w:color w:val="000000" w:themeColor="text1"/>
          <w:szCs w:val="21"/>
        </w:rPr>
        <w:t>即交即走</w:t>
      </w:r>
      <w:proofErr w:type="gramEnd"/>
      <w:r>
        <w:rPr>
          <w:rFonts w:ascii="宋体" w:hAnsi="宋体" w:cs="宋体" w:hint="eastAsia"/>
          <w:color w:val="000000" w:themeColor="text1"/>
          <w:szCs w:val="21"/>
        </w:rPr>
        <w:t>的方式递交。</w:t>
      </w:r>
    </w:p>
    <w:p w14:paraId="342F8264"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2.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1DAA11BE" w14:textId="77777777" w:rsidR="000F737E" w:rsidRDefault="00000000">
      <w:pPr>
        <w:snapToGrid w:val="0"/>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本项目招标文件内对开标现场原件核验不作要求，采购人有权在中标后对中标候选人进行原件核验。投标人对所提供的全部资料的真实性承担法律责任，如中标后无法提供投标文件中复印件的相应原件的：（1）采购人有权拒绝与中标方签订合同，并追究其缔约过失责任；（2）违法违规的报监管部门查处；构成犯罪的依法追究刑事责任。</w:t>
      </w:r>
    </w:p>
    <w:p w14:paraId="20777094" w14:textId="77777777" w:rsidR="000F737E" w:rsidRDefault="00000000">
      <w:pPr>
        <w:snapToGrid w:val="0"/>
        <w:spacing w:line="360" w:lineRule="auto"/>
        <w:ind w:firstLineChars="200" w:firstLine="422"/>
        <w:rPr>
          <w:rFonts w:ascii="宋体" w:hAnsi="宋体" w:hint="eastAsia"/>
          <w:b/>
          <w:color w:val="000000" w:themeColor="text1"/>
          <w:szCs w:val="21"/>
        </w:rPr>
      </w:pPr>
      <w:r>
        <w:rPr>
          <w:rFonts w:ascii="宋体" w:hAnsi="宋体" w:hint="eastAsia"/>
          <w:b/>
          <w:color w:val="000000" w:themeColor="text1"/>
          <w:szCs w:val="21"/>
        </w:rPr>
        <w:t>十、联系方式:</w:t>
      </w:r>
    </w:p>
    <w:p w14:paraId="2126AD57" w14:textId="7EF39BB1"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绍兴市中医院招标办</w:t>
      </w:r>
      <w:r>
        <w:rPr>
          <w:rFonts w:ascii="宋体" w:hAnsi="宋体"/>
          <w:color w:val="000000" w:themeColor="text1"/>
          <w:szCs w:val="21"/>
        </w:rPr>
        <w:t xml:space="preserve">             </w:t>
      </w:r>
      <w:r w:rsidR="00997EAD">
        <w:rPr>
          <w:rFonts w:ascii="宋体" w:hAnsi="宋体" w:hint="eastAsia"/>
          <w:color w:val="000000" w:themeColor="text1"/>
          <w:szCs w:val="21"/>
        </w:rPr>
        <w:t>王</w:t>
      </w:r>
      <w:r>
        <w:rPr>
          <w:rFonts w:ascii="宋体" w:hAnsi="宋体" w:hint="eastAsia"/>
          <w:color w:val="000000" w:themeColor="text1"/>
          <w:szCs w:val="21"/>
        </w:rPr>
        <w:t xml:space="preserve">科长    </w:t>
      </w:r>
      <w:r>
        <w:rPr>
          <w:rFonts w:ascii="宋体" w:hAnsi="宋体"/>
          <w:color w:val="000000" w:themeColor="text1"/>
          <w:szCs w:val="21"/>
        </w:rPr>
        <w:t>0575-89107189</w:t>
      </w:r>
    </w:p>
    <w:p w14:paraId="63D4B8B2" w14:textId="3F0A5015"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 xml:space="preserve">浙江社发项目管理有限公司 </w:t>
      </w:r>
      <w:r>
        <w:rPr>
          <w:rFonts w:ascii="宋体" w:hAnsi="宋体"/>
          <w:color w:val="000000" w:themeColor="text1"/>
          <w:szCs w:val="21"/>
        </w:rPr>
        <w:t xml:space="preserve">      </w:t>
      </w:r>
      <w:r>
        <w:rPr>
          <w:rFonts w:ascii="宋体" w:hAnsi="宋体" w:hint="eastAsia"/>
          <w:color w:val="000000" w:themeColor="text1"/>
          <w:szCs w:val="21"/>
        </w:rPr>
        <w:t>陶女士、</w:t>
      </w:r>
      <w:r w:rsidR="009F6212">
        <w:rPr>
          <w:rFonts w:ascii="宋体" w:hAnsi="宋体" w:hint="eastAsia"/>
          <w:color w:val="000000" w:themeColor="text1"/>
          <w:szCs w:val="21"/>
        </w:rPr>
        <w:t>何女士、</w:t>
      </w:r>
      <w:r>
        <w:rPr>
          <w:rFonts w:ascii="宋体" w:hAnsi="宋体" w:hint="eastAsia"/>
          <w:color w:val="000000" w:themeColor="text1"/>
          <w:szCs w:val="21"/>
        </w:rPr>
        <w:t>蒋先生 0571-86791612，13357145382</w:t>
      </w:r>
    </w:p>
    <w:p w14:paraId="72BE798D" w14:textId="77777777" w:rsidR="000F737E" w:rsidRDefault="000F737E">
      <w:pPr>
        <w:snapToGrid w:val="0"/>
        <w:spacing w:line="360" w:lineRule="auto"/>
        <w:rPr>
          <w:rFonts w:ascii="宋体" w:hAnsi="宋体" w:hint="eastAsia"/>
          <w:b/>
          <w:color w:val="000000" w:themeColor="text1"/>
          <w:szCs w:val="21"/>
        </w:rPr>
      </w:pPr>
    </w:p>
    <w:p w14:paraId="1049FDDA" w14:textId="77777777" w:rsidR="000F737E" w:rsidRDefault="00000000">
      <w:pPr>
        <w:snapToGrid w:val="0"/>
        <w:spacing w:line="360" w:lineRule="auto"/>
        <w:ind w:firstLineChars="200" w:firstLine="420"/>
        <w:jc w:val="right"/>
        <w:rPr>
          <w:rFonts w:ascii="宋体" w:hAnsi="宋体" w:hint="eastAsia"/>
          <w:color w:val="000000" w:themeColor="text1"/>
          <w:szCs w:val="21"/>
        </w:rPr>
      </w:pPr>
      <w:r>
        <w:rPr>
          <w:rFonts w:ascii="宋体" w:hAnsi="宋体"/>
          <w:color w:val="000000" w:themeColor="text1"/>
          <w:szCs w:val="21"/>
        </w:rPr>
        <w:t xml:space="preserve">                           </w:t>
      </w:r>
    </w:p>
    <w:p w14:paraId="019C4FC4" w14:textId="77777777" w:rsidR="000F737E" w:rsidRDefault="00000000">
      <w:pPr>
        <w:snapToGrid w:val="0"/>
        <w:spacing w:line="360" w:lineRule="auto"/>
        <w:ind w:right="630"/>
        <w:jc w:val="right"/>
        <w:rPr>
          <w:rFonts w:ascii="宋体" w:hAnsi="宋体" w:cs="Arial" w:hint="eastAsia"/>
          <w:color w:val="000000" w:themeColor="text1"/>
        </w:rPr>
      </w:pPr>
      <w:r>
        <w:rPr>
          <w:rFonts w:ascii="宋体" w:hAnsi="宋体" w:cs="Arial" w:hint="eastAsia"/>
          <w:color w:val="000000" w:themeColor="text1"/>
        </w:rPr>
        <w:t>绍兴市中医院</w:t>
      </w:r>
    </w:p>
    <w:p w14:paraId="64ACD530" w14:textId="77777777" w:rsidR="000F737E" w:rsidRDefault="00000000">
      <w:pPr>
        <w:snapToGrid w:val="0"/>
        <w:spacing w:line="360" w:lineRule="auto"/>
        <w:ind w:firstLineChars="200" w:firstLine="420"/>
        <w:jc w:val="right"/>
        <w:rPr>
          <w:rFonts w:ascii="宋体" w:hAnsi="宋体" w:cs="Arial" w:hint="eastAsia"/>
          <w:color w:val="000000" w:themeColor="text1"/>
        </w:rPr>
      </w:pPr>
      <w:r>
        <w:rPr>
          <w:rFonts w:ascii="宋体" w:hAnsi="宋体" w:cs="Arial" w:hint="eastAsia"/>
          <w:color w:val="000000" w:themeColor="text1"/>
        </w:rPr>
        <w:t>浙江社发项目管理有限公司</w:t>
      </w:r>
    </w:p>
    <w:p w14:paraId="557B7B1D" w14:textId="503E7FF9" w:rsidR="000F737E" w:rsidRDefault="00000000">
      <w:pPr>
        <w:snapToGrid w:val="0"/>
        <w:spacing w:line="360" w:lineRule="auto"/>
        <w:ind w:right="420" w:firstLineChars="200" w:firstLine="420"/>
        <w:jc w:val="right"/>
        <w:rPr>
          <w:rFonts w:ascii="宋体" w:hAnsi="宋体" w:cs="Arial" w:hint="eastAsia"/>
          <w:color w:val="000000" w:themeColor="text1"/>
        </w:rPr>
      </w:pPr>
      <w:r>
        <w:rPr>
          <w:rFonts w:ascii="宋体" w:hAnsi="宋体" w:cs="宋体" w:hint="eastAsia"/>
          <w:color w:val="000000" w:themeColor="text1"/>
          <w:szCs w:val="21"/>
        </w:rPr>
        <w:t>2</w:t>
      </w:r>
      <w:r>
        <w:rPr>
          <w:rFonts w:ascii="宋体" w:hAnsi="宋体" w:cs="宋体"/>
          <w:color w:val="000000" w:themeColor="text1"/>
          <w:szCs w:val="21"/>
        </w:rPr>
        <w:t>026</w:t>
      </w:r>
      <w:r>
        <w:rPr>
          <w:rFonts w:ascii="宋体" w:hAnsi="宋体" w:cs="宋体" w:hint="eastAsia"/>
          <w:color w:val="000000" w:themeColor="text1"/>
          <w:szCs w:val="21"/>
        </w:rPr>
        <w:t>年</w:t>
      </w:r>
      <w:r w:rsidR="00CC1E54">
        <w:rPr>
          <w:rFonts w:ascii="宋体" w:hAnsi="宋体" w:cs="宋体" w:hint="eastAsia"/>
          <w:color w:val="000000" w:themeColor="text1"/>
          <w:szCs w:val="21"/>
        </w:rPr>
        <w:t xml:space="preserve"> </w:t>
      </w:r>
      <w:r>
        <w:rPr>
          <w:rFonts w:ascii="宋体" w:hAnsi="宋体" w:cs="宋体" w:hint="eastAsia"/>
          <w:color w:val="000000" w:themeColor="text1"/>
          <w:szCs w:val="21"/>
        </w:rPr>
        <w:t>月</w:t>
      </w:r>
      <w:r w:rsidR="00CC1E54">
        <w:rPr>
          <w:rFonts w:ascii="宋体" w:hAnsi="宋体" w:cs="宋体" w:hint="eastAsia"/>
          <w:color w:val="000000" w:themeColor="text1"/>
          <w:szCs w:val="21"/>
        </w:rPr>
        <w:t xml:space="preserve"> </w:t>
      </w:r>
      <w:r>
        <w:rPr>
          <w:rFonts w:ascii="宋体" w:hAnsi="宋体" w:cs="宋体" w:hint="eastAsia"/>
          <w:color w:val="000000" w:themeColor="text1"/>
          <w:szCs w:val="21"/>
        </w:rPr>
        <w:t>日</w:t>
      </w:r>
    </w:p>
    <w:p w14:paraId="7D2EE352" w14:textId="77777777" w:rsidR="000F737E" w:rsidRDefault="00000000">
      <w:pPr>
        <w:pStyle w:val="1"/>
        <w:spacing w:line="240" w:lineRule="auto"/>
        <w:rPr>
          <w:color w:val="000000" w:themeColor="text1"/>
        </w:rPr>
      </w:pPr>
      <w:bookmarkStart w:id="5" w:name="_Toc15097"/>
      <w:r>
        <w:rPr>
          <w:rFonts w:hint="eastAsia"/>
          <w:color w:val="000000" w:themeColor="text1"/>
        </w:rPr>
        <w:lastRenderedPageBreak/>
        <w:t>第二部分</w:t>
      </w:r>
      <w:r>
        <w:rPr>
          <w:color w:val="000000" w:themeColor="text1"/>
        </w:rPr>
        <w:t xml:space="preserve">  </w:t>
      </w:r>
      <w:r>
        <w:rPr>
          <w:rFonts w:hint="eastAsia"/>
          <w:color w:val="000000" w:themeColor="text1"/>
        </w:rPr>
        <w:t>投标人须知</w:t>
      </w:r>
      <w:bookmarkEnd w:id="5"/>
    </w:p>
    <w:p w14:paraId="0AD3AE30" w14:textId="77777777" w:rsidR="000F737E" w:rsidRDefault="00000000">
      <w:pPr>
        <w:jc w:val="center"/>
        <w:rPr>
          <w:b/>
          <w:bCs/>
          <w:color w:val="000000" w:themeColor="text1"/>
          <w:sz w:val="32"/>
          <w:szCs w:val="32"/>
        </w:rPr>
      </w:pPr>
      <w:r>
        <w:rPr>
          <w:rFonts w:hint="eastAsia"/>
          <w:b/>
          <w:bCs/>
          <w:color w:val="000000" w:themeColor="text1"/>
          <w:sz w:val="32"/>
          <w:szCs w:val="32"/>
        </w:rPr>
        <w:t>一、总</w:t>
      </w:r>
      <w:r>
        <w:rPr>
          <w:b/>
          <w:bCs/>
          <w:color w:val="000000" w:themeColor="text1"/>
          <w:sz w:val="32"/>
          <w:szCs w:val="32"/>
        </w:rPr>
        <w:t xml:space="preserve">  </w:t>
      </w:r>
      <w:r>
        <w:rPr>
          <w:rFonts w:hint="eastAsia"/>
          <w:b/>
          <w:bCs/>
          <w:color w:val="000000" w:themeColor="text1"/>
          <w:sz w:val="32"/>
          <w:szCs w:val="32"/>
        </w:rPr>
        <w:t>则</w:t>
      </w:r>
    </w:p>
    <w:p w14:paraId="75CE2267" w14:textId="77777777" w:rsidR="000F737E" w:rsidRDefault="00000000">
      <w:pPr>
        <w:pStyle w:val="aff5"/>
        <w:snapToGrid w:val="0"/>
        <w:spacing w:line="360" w:lineRule="auto"/>
        <w:ind w:left="425" w:firstLineChars="0" w:firstLine="0"/>
        <w:rPr>
          <w:rFonts w:ascii="宋体"/>
          <w:b/>
          <w:bCs/>
          <w:color w:val="000000" w:themeColor="text1"/>
          <w:szCs w:val="21"/>
        </w:rPr>
      </w:pPr>
      <w:r>
        <w:rPr>
          <w:rFonts w:ascii="宋体" w:hAnsi="宋体" w:hint="eastAsia"/>
          <w:b/>
          <w:bCs/>
          <w:color w:val="000000" w:themeColor="text1"/>
          <w:szCs w:val="21"/>
        </w:rPr>
        <w:t>1</w:t>
      </w:r>
      <w:r>
        <w:rPr>
          <w:rFonts w:ascii="宋体" w:hAnsi="宋体"/>
          <w:b/>
          <w:bCs/>
          <w:color w:val="000000" w:themeColor="text1"/>
          <w:szCs w:val="21"/>
        </w:rPr>
        <w:t>.</w:t>
      </w:r>
      <w:r>
        <w:rPr>
          <w:rFonts w:ascii="宋体" w:hAnsi="宋体" w:hint="eastAsia"/>
          <w:b/>
          <w:bCs/>
          <w:color w:val="000000" w:themeColor="text1"/>
          <w:szCs w:val="21"/>
        </w:rPr>
        <w:t>项目说明</w:t>
      </w:r>
    </w:p>
    <w:p w14:paraId="000AC7C0" w14:textId="77777777" w:rsidR="000F737E" w:rsidRDefault="00000000">
      <w:pPr>
        <w:tabs>
          <w:tab w:val="left" w:pos="0"/>
          <w:tab w:val="left" w:pos="900"/>
          <w:tab w:val="left" w:pos="7020"/>
          <w:tab w:val="left" w:pos="8460"/>
        </w:tabs>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w:t>
      </w:r>
      <w:r>
        <w:rPr>
          <w:rFonts w:ascii="宋体" w:hAnsi="宋体"/>
          <w:color w:val="000000" w:themeColor="text1"/>
          <w:szCs w:val="21"/>
        </w:rPr>
        <w:t>.1</w:t>
      </w:r>
      <w:r>
        <w:rPr>
          <w:rFonts w:ascii="宋体" w:hAnsi="宋体" w:hint="eastAsia"/>
          <w:color w:val="000000" w:themeColor="text1"/>
          <w:szCs w:val="21"/>
        </w:rPr>
        <w:t>本招标文件仅适用于本次项目的招标、投标、评标、定标、验收、合同履约、付款等行为（法律、法规另有规定的，从其规定）。投标人一旦参与本次招标活动，即被视为接受了本招标文件的所有内容，如有任何异议，均应在法定时间内提出。</w:t>
      </w:r>
    </w:p>
    <w:p w14:paraId="389DCDD1" w14:textId="77777777" w:rsidR="000F737E" w:rsidRDefault="00000000">
      <w:pPr>
        <w:tabs>
          <w:tab w:val="left" w:pos="0"/>
          <w:tab w:val="left" w:pos="900"/>
          <w:tab w:val="left" w:pos="7020"/>
          <w:tab w:val="left" w:pos="8460"/>
        </w:tabs>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w:t>
      </w:r>
      <w:r>
        <w:rPr>
          <w:rFonts w:ascii="宋体" w:hAnsi="宋体"/>
          <w:color w:val="000000" w:themeColor="text1"/>
          <w:szCs w:val="21"/>
        </w:rPr>
        <w:t>.2</w:t>
      </w:r>
      <w:r>
        <w:rPr>
          <w:rFonts w:ascii="宋体" w:hAnsi="宋体" w:hint="eastAsia"/>
          <w:color w:val="000000" w:themeColor="text1"/>
          <w:szCs w:val="21"/>
        </w:rPr>
        <w:t>投标人须对所投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18EDA631" w14:textId="77777777" w:rsidR="000F737E" w:rsidRDefault="00000000">
      <w:pPr>
        <w:tabs>
          <w:tab w:val="left" w:pos="0"/>
          <w:tab w:val="left" w:pos="900"/>
          <w:tab w:val="left" w:pos="7020"/>
          <w:tab w:val="left" w:pos="8460"/>
        </w:tabs>
        <w:snapToGrid w:val="0"/>
        <w:spacing w:line="360" w:lineRule="auto"/>
        <w:ind w:firstLineChars="200" w:firstLine="420"/>
        <w:rPr>
          <w:color w:val="000000" w:themeColor="text1"/>
        </w:rPr>
      </w:pPr>
      <w:r>
        <w:rPr>
          <w:rFonts w:ascii="宋体" w:hAnsi="宋体" w:hint="eastAsia"/>
          <w:color w:val="000000" w:themeColor="text1"/>
          <w:szCs w:val="21"/>
        </w:rPr>
        <w:t>1</w:t>
      </w:r>
      <w:r>
        <w:rPr>
          <w:rFonts w:ascii="宋体" w:hAnsi="宋体"/>
          <w:color w:val="000000" w:themeColor="text1"/>
          <w:szCs w:val="21"/>
        </w:rPr>
        <w:t>.3</w:t>
      </w:r>
      <w:r>
        <w:rPr>
          <w:rFonts w:ascii="宋体" w:hAnsi="宋体" w:hint="eastAsia"/>
          <w:color w:val="000000" w:themeColor="text1"/>
          <w:szCs w:val="21"/>
        </w:rPr>
        <w:t>本招标文件所称公章是指单位法定名称章或者冠以法定名称的投标业务专用章。</w:t>
      </w:r>
    </w:p>
    <w:p w14:paraId="700D700D" w14:textId="77777777" w:rsidR="000F737E" w:rsidRDefault="00000000">
      <w:pPr>
        <w:snapToGrid w:val="0"/>
        <w:spacing w:line="360" w:lineRule="auto"/>
        <w:ind w:left="425"/>
        <w:rPr>
          <w:rFonts w:ascii="宋体"/>
          <w:b/>
          <w:bCs/>
          <w:color w:val="000000" w:themeColor="text1"/>
          <w:szCs w:val="21"/>
        </w:rPr>
      </w:pPr>
      <w:r>
        <w:rPr>
          <w:rFonts w:ascii="宋体" w:hAnsi="宋体"/>
          <w:b/>
          <w:bCs/>
          <w:color w:val="000000" w:themeColor="text1"/>
          <w:szCs w:val="21"/>
        </w:rPr>
        <w:t>2.</w:t>
      </w:r>
      <w:r>
        <w:rPr>
          <w:rFonts w:ascii="宋体" w:hAnsi="宋体" w:hint="eastAsia"/>
          <w:b/>
          <w:bCs/>
          <w:color w:val="000000" w:themeColor="text1"/>
          <w:szCs w:val="21"/>
        </w:rPr>
        <w:t>定义</w:t>
      </w:r>
    </w:p>
    <w:p w14:paraId="4E90A326" w14:textId="77777777" w:rsidR="000F737E" w:rsidRDefault="00000000">
      <w:pPr>
        <w:snapToGrid w:val="0"/>
        <w:spacing w:line="360" w:lineRule="auto"/>
        <w:ind w:left="420"/>
        <w:rPr>
          <w:rFonts w:ascii="宋体"/>
          <w:color w:val="000000" w:themeColor="text1"/>
          <w:szCs w:val="21"/>
        </w:rPr>
      </w:pPr>
      <w:r>
        <w:rPr>
          <w:rFonts w:ascii="宋体" w:hint="eastAsia"/>
          <w:color w:val="000000" w:themeColor="text1"/>
          <w:szCs w:val="21"/>
        </w:rPr>
        <w:t>2</w:t>
      </w:r>
      <w:r>
        <w:rPr>
          <w:rFonts w:ascii="宋体"/>
          <w:color w:val="000000" w:themeColor="text1"/>
          <w:szCs w:val="21"/>
        </w:rPr>
        <w:t>.1</w:t>
      </w:r>
      <w:r>
        <w:rPr>
          <w:rFonts w:ascii="宋体" w:hint="eastAsia"/>
          <w:color w:val="000000" w:themeColor="text1"/>
          <w:szCs w:val="21"/>
        </w:rPr>
        <w:t>“采购人”系指绍兴市中医院（合同中的甲方）。</w:t>
      </w:r>
    </w:p>
    <w:p w14:paraId="1DCFCF89" w14:textId="77777777" w:rsidR="000F737E" w:rsidRDefault="00000000">
      <w:pPr>
        <w:snapToGrid w:val="0"/>
        <w:spacing w:line="360" w:lineRule="auto"/>
        <w:ind w:left="420"/>
        <w:rPr>
          <w:rFonts w:ascii="宋体"/>
          <w:color w:val="000000" w:themeColor="text1"/>
          <w:szCs w:val="21"/>
        </w:rPr>
      </w:pPr>
      <w:r>
        <w:rPr>
          <w:rFonts w:ascii="宋体" w:hint="eastAsia"/>
          <w:color w:val="000000" w:themeColor="text1"/>
          <w:szCs w:val="21"/>
        </w:rPr>
        <w:t>2</w:t>
      </w:r>
      <w:r>
        <w:rPr>
          <w:rFonts w:ascii="宋体"/>
          <w:color w:val="000000" w:themeColor="text1"/>
          <w:szCs w:val="21"/>
        </w:rPr>
        <w:t>.2</w:t>
      </w:r>
      <w:r>
        <w:rPr>
          <w:rFonts w:ascii="宋体" w:hint="eastAsia"/>
          <w:color w:val="000000" w:themeColor="text1"/>
          <w:szCs w:val="21"/>
        </w:rPr>
        <w:t>“投标人”或“投标单位”系指向招标方提交投标文件的，具有独立法人资格、向采购方提供合格产品和相关配套服务的生产或经营企业。</w:t>
      </w:r>
    </w:p>
    <w:p w14:paraId="48596F5E"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.3</w:t>
      </w:r>
      <w:r>
        <w:rPr>
          <w:rFonts w:ascii="宋体" w:hAnsi="宋体" w:hint="eastAsia"/>
          <w:color w:val="000000" w:themeColor="text1"/>
          <w:szCs w:val="21"/>
        </w:rPr>
        <w:t>“产品”系指供方按招标文件规定，经合法途径取得的，须向采购人提供的一切产品、保险、税金、安装、施工、调试、备品备件、工具、手册及其它有关技术资料和材料。</w:t>
      </w:r>
    </w:p>
    <w:p w14:paraId="2A12569F"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.4</w:t>
      </w:r>
      <w:r>
        <w:rPr>
          <w:rFonts w:ascii="宋体" w:hAnsi="宋体" w:hint="eastAsia"/>
          <w:color w:val="000000" w:themeColor="text1"/>
          <w:szCs w:val="21"/>
        </w:rPr>
        <w:t>“配套服务”或“伴随服务”系指按采购文件规定承担产品的运输、退换（质量问题或破损的产品）、设备的提供（相关产品的配套使用设备）、技术协助以及其他相关服务。</w:t>
      </w:r>
    </w:p>
    <w:p w14:paraId="1C91D3B3" w14:textId="77777777" w:rsidR="000F737E" w:rsidRDefault="00000000">
      <w:pPr>
        <w:snapToGrid w:val="0"/>
        <w:spacing w:line="360" w:lineRule="auto"/>
        <w:ind w:firstLineChars="200" w:firstLine="422"/>
        <w:rPr>
          <w:rFonts w:ascii="宋体"/>
          <w:b/>
          <w:bCs/>
          <w:color w:val="000000" w:themeColor="text1"/>
          <w:szCs w:val="21"/>
        </w:rPr>
      </w:pPr>
      <w:r>
        <w:rPr>
          <w:rFonts w:ascii="宋体"/>
          <w:b/>
          <w:bCs/>
          <w:color w:val="000000" w:themeColor="text1"/>
          <w:szCs w:val="21"/>
        </w:rPr>
        <w:t>3.</w:t>
      </w:r>
      <w:r>
        <w:rPr>
          <w:rFonts w:ascii="宋体" w:hint="eastAsia"/>
          <w:b/>
          <w:bCs/>
          <w:color w:val="000000" w:themeColor="text1"/>
          <w:szCs w:val="21"/>
        </w:rPr>
        <w:t>指定网站</w:t>
      </w:r>
    </w:p>
    <w:p w14:paraId="21734DE0"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绍兴市中医院网站：http://www.sxzyy.cn</w:t>
      </w:r>
    </w:p>
    <w:p w14:paraId="5F7F47AA" w14:textId="77777777" w:rsidR="000F737E" w:rsidRDefault="00000000">
      <w:pPr>
        <w:jc w:val="center"/>
        <w:rPr>
          <w:b/>
          <w:bCs/>
          <w:color w:val="000000" w:themeColor="text1"/>
          <w:sz w:val="32"/>
          <w:szCs w:val="32"/>
        </w:rPr>
      </w:pPr>
      <w:r>
        <w:rPr>
          <w:rFonts w:hint="eastAsia"/>
          <w:b/>
          <w:bCs/>
          <w:color w:val="000000" w:themeColor="text1"/>
          <w:sz w:val="32"/>
          <w:szCs w:val="32"/>
        </w:rPr>
        <w:t>二、招标文件</w:t>
      </w:r>
    </w:p>
    <w:p w14:paraId="30ED34ED"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4</w:t>
      </w:r>
      <w:r>
        <w:rPr>
          <w:rFonts w:ascii="宋体" w:hAnsi="宋体"/>
          <w:b/>
          <w:bCs/>
          <w:color w:val="000000" w:themeColor="text1"/>
          <w:szCs w:val="21"/>
        </w:rPr>
        <w:t>.</w:t>
      </w:r>
      <w:r>
        <w:rPr>
          <w:rFonts w:ascii="宋体" w:hAnsi="宋体" w:hint="eastAsia"/>
          <w:b/>
          <w:bCs/>
          <w:color w:val="000000" w:themeColor="text1"/>
          <w:szCs w:val="21"/>
        </w:rPr>
        <w:t>招标方式</w:t>
      </w:r>
    </w:p>
    <w:p w14:paraId="17143EB8" w14:textId="77777777" w:rsidR="000F737E" w:rsidRDefault="00000000">
      <w:pPr>
        <w:snapToGrid w:val="0"/>
        <w:spacing w:line="360" w:lineRule="auto"/>
        <w:ind w:left="420"/>
        <w:rPr>
          <w:rFonts w:ascii="宋体" w:hAnsi="宋体" w:hint="eastAsia"/>
          <w:color w:val="000000" w:themeColor="text1"/>
          <w:szCs w:val="21"/>
        </w:rPr>
      </w:pPr>
      <w:r>
        <w:rPr>
          <w:rFonts w:ascii="宋体" w:hAnsi="宋体" w:hint="eastAsia"/>
          <w:color w:val="000000" w:themeColor="text1"/>
          <w:szCs w:val="21"/>
        </w:rPr>
        <w:t>4.1本次采购采用公开招标方式进行。</w:t>
      </w:r>
    </w:p>
    <w:p w14:paraId="7EB6CB6B"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4.2如某</w:t>
      </w:r>
      <w:proofErr w:type="gramStart"/>
      <w:r>
        <w:rPr>
          <w:rFonts w:ascii="宋体" w:hAnsi="宋体" w:hint="eastAsia"/>
          <w:color w:val="000000" w:themeColor="text1"/>
          <w:szCs w:val="21"/>
        </w:rPr>
        <w:t>一标项投标人</w:t>
      </w:r>
      <w:proofErr w:type="gramEnd"/>
      <w:r>
        <w:rPr>
          <w:rFonts w:ascii="宋体" w:hAnsi="宋体" w:hint="eastAsia"/>
          <w:color w:val="000000" w:themeColor="text1"/>
          <w:szCs w:val="21"/>
        </w:rPr>
        <w:t>或实质性响应招标文件的投标人不足三家时，由采购人重新组织招标或按有关规定实施。</w:t>
      </w:r>
    </w:p>
    <w:p w14:paraId="45A6B903"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5</w:t>
      </w:r>
      <w:r>
        <w:rPr>
          <w:rFonts w:ascii="宋体" w:hAnsi="宋体"/>
          <w:b/>
          <w:bCs/>
          <w:color w:val="000000" w:themeColor="text1"/>
          <w:szCs w:val="21"/>
        </w:rPr>
        <w:t>.</w:t>
      </w:r>
      <w:r>
        <w:rPr>
          <w:rFonts w:ascii="宋体" w:hAnsi="宋体" w:hint="eastAsia"/>
          <w:b/>
          <w:bCs/>
          <w:color w:val="000000" w:themeColor="text1"/>
          <w:szCs w:val="21"/>
        </w:rPr>
        <w:t>投标委托</w:t>
      </w:r>
    </w:p>
    <w:p w14:paraId="28148CB8" w14:textId="77777777" w:rsidR="000F737E" w:rsidRDefault="00000000">
      <w:pPr>
        <w:pStyle w:val="ab"/>
        <w:snapToGrid w:val="0"/>
        <w:spacing w:after="0" w:line="360" w:lineRule="auto"/>
        <w:ind w:leftChars="0" w:left="0" w:firstLineChars="200" w:firstLine="420"/>
        <w:jc w:val="left"/>
        <w:rPr>
          <w:rFonts w:ascii="宋体" w:hAnsi="宋体" w:hint="eastAsia"/>
          <w:color w:val="000000" w:themeColor="text1"/>
          <w:szCs w:val="21"/>
        </w:rPr>
      </w:pPr>
      <w:r>
        <w:rPr>
          <w:rFonts w:ascii="宋体" w:hAnsi="宋体" w:hint="eastAsia"/>
          <w:color w:val="000000" w:themeColor="text1"/>
          <w:szCs w:val="21"/>
        </w:rPr>
        <w:t>法定代表人参加开标会的须携带个人身份证明(原件：本人身份证原件或户口本原件或本人驾驶证原件等)。如授权代表参加投标的，则须有法定代表人出具的授权委托书及授权代表的个人身份证明(原件：本人身份证原件或户口本原件或本人驾驶证原件等)。</w:t>
      </w:r>
    </w:p>
    <w:p w14:paraId="37674683" w14:textId="77777777" w:rsidR="000F737E" w:rsidRDefault="00000000">
      <w:pPr>
        <w:pStyle w:val="ab"/>
        <w:snapToGrid w:val="0"/>
        <w:spacing w:after="0" w:line="360" w:lineRule="auto"/>
        <w:ind w:leftChars="0" w:left="0" w:firstLine="420"/>
        <w:jc w:val="left"/>
        <w:rPr>
          <w:rFonts w:ascii="宋体" w:hAnsi="宋体" w:hint="eastAsia"/>
          <w:b/>
          <w:bCs/>
          <w:color w:val="000000" w:themeColor="text1"/>
          <w:szCs w:val="21"/>
        </w:rPr>
      </w:pPr>
      <w:r>
        <w:rPr>
          <w:rFonts w:ascii="宋体" w:hAnsi="宋体" w:hint="eastAsia"/>
          <w:b/>
          <w:bCs/>
          <w:color w:val="000000" w:themeColor="text1"/>
          <w:szCs w:val="21"/>
        </w:rPr>
        <w:t>6</w:t>
      </w:r>
      <w:r>
        <w:rPr>
          <w:rFonts w:ascii="宋体" w:hAnsi="宋体"/>
          <w:b/>
          <w:bCs/>
          <w:color w:val="000000" w:themeColor="text1"/>
          <w:szCs w:val="21"/>
        </w:rPr>
        <w:t>.</w:t>
      </w:r>
      <w:r>
        <w:rPr>
          <w:rFonts w:ascii="宋体" w:hAnsi="宋体" w:hint="eastAsia"/>
          <w:b/>
          <w:bCs/>
          <w:color w:val="000000" w:themeColor="text1"/>
          <w:szCs w:val="21"/>
        </w:rPr>
        <w:t>合同期限</w:t>
      </w:r>
    </w:p>
    <w:p w14:paraId="1008D700" w14:textId="61EB16FC" w:rsidR="000F737E" w:rsidRDefault="00000000">
      <w:pPr>
        <w:pStyle w:val="ab"/>
        <w:snapToGrid w:val="0"/>
        <w:spacing w:after="0" w:line="360" w:lineRule="auto"/>
        <w:ind w:leftChars="0" w:left="0" w:firstLine="420"/>
        <w:jc w:val="left"/>
        <w:rPr>
          <w:rFonts w:ascii="宋体" w:hAnsi="宋体" w:hint="eastAsia"/>
          <w:color w:val="000000" w:themeColor="text1"/>
          <w:szCs w:val="21"/>
        </w:rPr>
      </w:pPr>
      <w:r>
        <w:rPr>
          <w:rFonts w:ascii="宋体" w:hAnsi="宋体" w:hint="eastAsia"/>
          <w:color w:val="000000" w:themeColor="text1"/>
          <w:szCs w:val="21"/>
        </w:rPr>
        <w:lastRenderedPageBreak/>
        <w:t>采购周期2年。</w:t>
      </w:r>
    </w:p>
    <w:p w14:paraId="3E2CD273" w14:textId="77777777" w:rsidR="000F737E" w:rsidRDefault="00000000">
      <w:pPr>
        <w:pStyle w:val="ab"/>
        <w:snapToGrid w:val="0"/>
        <w:spacing w:after="0" w:line="360" w:lineRule="auto"/>
        <w:ind w:leftChars="0" w:left="0" w:firstLineChars="200" w:firstLine="422"/>
        <w:jc w:val="left"/>
        <w:rPr>
          <w:rFonts w:ascii="宋体" w:hAnsi="宋体" w:hint="eastAsia"/>
          <w:b/>
          <w:bCs/>
          <w:color w:val="000000" w:themeColor="text1"/>
          <w:szCs w:val="21"/>
        </w:rPr>
      </w:pPr>
      <w:r>
        <w:rPr>
          <w:rFonts w:ascii="宋体" w:hAnsi="宋体" w:hint="eastAsia"/>
          <w:b/>
          <w:bCs/>
          <w:color w:val="000000" w:themeColor="text1"/>
          <w:szCs w:val="21"/>
        </w:rPr>
        <w:t>7</w:t>
      </w:r>
      <w:r>
        <w:rPr>
          <w:rFonts w:ascii="宋体" w:hAnsi="宋体"/>
          <w:b/>
          <w:bCs/>
          <w:color w:val="000000" w:themeColor="text1"/>
          <w:szCs w:val="21"/>
        </w:rPr>
        <w:t>.</w:t>
      </w:r>
      <w:r>
        <w:rPr>
          <w:rFonts w:ascii="宋体" w:hAnsi="宋体" w:hint="eastAsia"/>
          <w:b/>
          <w:bCs/>
          <w:color w:val="000000" w:themeColor="text1"/>
          <w:szCs w:val="21"/>
        </w:rPr>
        <w:t>联合体投标</w:t>
      </w:r>
    </w:p>
    <w:p w14:paraId="58924923" w14:textId="77777777" w:rsidR="000F737E" w:rsidRDefault="00000000">
      <w:pPr>
        <w:snapToGrid w:val="0"/>
        <w:spacing w:line="360" w:lineRule="auto"/>
        <w:ind w:firstLineChars="200" w:firstLine="420"/>
        <w:jc w:val="left"/>
        <w:rPr>
          <w:rFonts w:ascii="宋体" w:hAnsi="宋体" w:hint="eastAsia"/>
          <w:color w:val="000000" w:themeColor="text1"/>
          <w:szCs w:val="21"/>
        </w:rPr>
      </w:pPr>
      <w:r>
        <w:rPr>
          <w:rFonts w:ascii="宋体" w:hAnsi="宋体" w:hint="eastAsia"/>
          <w:color w:val="000000" w:themeColor="text1"/>
          <w:szCs w:val="21"/>
        </w:rPr>
        <w:t>本项目不接受联合体投标。</w:t>
      </w:r>
    </w:p>
    <w:p w14:paraId="7F0CA8DD" w14:textId="77777777" w:rsidR="000F737E" w:rsidRDefault="00000000">
      <w:pPr>
        <w:snapToGrid w:val="0"/>
        <w:spacing w:line="360" w:lineRule="auto"/>
        <w:ind w:firstLineChars="200" w:firstLine="422"/>
        <w:jc w:val="left"/>
        <w:rPr>
          <w:rFonts w:ascii="宋体" w:hAnsi="宋体" w:hint="eastAsia"/>
          <w:color w:val="000000" w:themeColor="text1"/>
          <w:szCs w:val="21"/>
        </w:rPr>
      </w:pPr>
      <w:r>
        <w:rPr>
          <w:rFonts w:ascii="宋体" w:hAnsi="宋体" w:hint="eastAsia"/>
          <w:b/>
          <w:bCs/>
          <w:color w:val="000000" w:themeColor="text1"/>
          <w:szCs w:val="21"/>
        </w:rPr>
        <w:t>8</w:t>
      </w:r>
      <w:r>
        <w:rPr>
          <w:rFonts w:ascii="宋体" w:hAnsi="宋体"/>
          <w:b/>
          <w:bCs/>
          <w:color w:val="000000" w:themeColor="text1"/>
          <w:szCs w:val="21"/>
        </w:rPr>
        <w:t>.</w:t>
      </w:r>
      <w:r>
        <w:rPr>
          <w:rFonts w:ascii="宋体" w:hAnsi="宋体" w:hint="eastAsia"/>
          <w:b/>
          <w:bCs/>
          <w:color w:val="000000" w:themeColor="text1"/>
          <w:szCs w:val="21"/>
        </w:rPr>
        <w:t>转包与分包</w:t>
      </w:r>
    </w:p>
    <w:p w14:paraId="23B72EBB"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本项目不允许转包、分包。</w:t>
      </w:r>
    </w:p>
    <w:p w14:paraId="45888CEE" w14:textId="77777777" w:rsidR="000F737E" w:rsidRDefault="00000000">
      <w:pPr>
        <w:snapToGrid w:val="0"/>
        <w:spacing w:line="360" w:lineRule="auto"/>
        <w:ind w:firstLineChars="200" w:firstLine="422"/>
        <w:rPr>
          <w:rFonts w:ascii="宋体" w:hAnsi="宋体" w:hint="eastAsia"/>
          <w:color w:val="000000" w:themeColor="text1"/>
          <w:szCs w:val="21"/>
        </w:rPr>
      </w:pPr>
      <w:r>
        <w:rPr>
          <w:rFonts w:ascii="宋体" w:hAnsi="宋体" w:hint="eastAsia"/>
          <w:b/>
          <w:bCs/>
          <w:color w:val="000000" w:themeColor="text1"/>
          <w:szCs w:val="21"/>
        </w:rPr>
        <w:t>9</w:t>
      </w:r>
      <w:r>
        <w:rPr>
          <w:rFonts w:ascii="宋体" w:hAnsi="宋体"/>
          <w:b/>
          <w:bCs/>
          <w:color w:val="000000" w:themeColor="text1"/>
          <w:szCs w:val="21"/>
        </w:rPr>
        <w:t>.</w:t>
      </w:r>
      <w:r>
        <w:rPr>
          <w:rFonts w:ascii="宋体" w:hAnsi="宋体" w:hint="eastAsia"/>
          <w:b/>
          <w:bCs/>
          <w:color w:val="000000" w:themeColor="text1"/>
          <w:szCs w:val="21"/>
        </w:rPr>
        <w:t>投标费用</w:t>
      </w:r>
    </w:p>
    <w:p w14:paraId="22936DDD"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投标人应自行承担编制投标文件及参加本次投标所涉及的一切费用。不管投标结果如何，招标人对上述费用不负任何责任。中标人需支付采购代理服务费。</w:t>
      </w:r>
    </w:p>
    <w:p w14:paraId="0CEA843D" w14:textId="77777777" w:rsidR="000F737E" w:rsidRDefault="00000000">
      <w:pPr>
        <w:snapToGrid w:val="0"/>
        <w:spacing w:line="360" w:lineRule="auto"/>
        <w:ind w:firstLineChars="200" w:firstLine="422"/>
        <w:rPr>
          <w:rFonts w:ascii="宋体" w:hAnsi="宋体" w:hint="eastAsia"/>
          <w:color w:val="000000" w:themeColor="text1"/>
          <w:szCs w:val="21"/>
        </w:rPr>
      </w:pPr>
      <w:r>
        <w:rPr>
          <w:rFonts w:ascii="宋体" w:hAnsi="宋体" w:hint="eastAsia"/>
          <w:b/>
          <w:bCs/>
          <w:color w:val="000000" w:themeColor="text1"/>
          <w:szCs w:val="21"/>
        </w:rPr>
        <w:t>1</w:t>
      </w:r>
      <w:r>
        <w:rPr>
          <w:rFonts w:ascii="宋体" w:hAnsi="宋体"/>
          <w:b/>
          <w:bCs/>
          <w:color w:val="000000" w:themeColor="text1"/>
          <w:szCs w:val="21"/>
        </w:rPr>
        <w:t>0.</w:t>
      </w:r>
      <w:r>
        <w:rPr>
          <w:rFonts w:ascii="宋体" w:hAnsi="宋体" w:hint="eastAsia"/>
          <w:b/>
          <w:bCs/>
          <w:color w:val="000000" w:themeColor="text1"/>
          <w:szCs w:val="21"/>
        </w:rPr>
        <w:t>招标文件的澄清修改</w:t>
      </w:r>
    </w:p>
    <w:p w14:paraId="1BDFE08B"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10.1</w:t>
      </w:r>
      <w:r>
        <w:rPr>
          <w:rFonts w:ascii="宋体" w:hAnsi="宋体" w:hint="eastAsia"/>
          <w:color w:val="000000" w:themeColor="text1"/>
          <w:szCs w:val="21"/>
        </w:rPr>
        <w:t>招标人可对已发出的招标文件进行必要的澄清或修改，如澄清或修改的内容可能影响投标文件编制的，招标人应当在采购公告原发布媒体上发布更正公告，更正内容作为招标文件的组成部分。</w:t>
      </w:r>
    </w:p>
    <w:p w14:paraId="76B5F9CD"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10.2</w:t>
      </w:r>
      <w:r>
        <w:rPr>
          <w:rFonts w:ascii="宋体" w:hAnsi="宋体" w:hint="eastAsia"/>
          <w:color w:val="000000" w:themeColor="text1"/>
          <w:szCs w:val="21"/>
        </w:rPr>
        <w:t>投标人对招标文件有异议的，应当在投标截止时间前7日以书面形式向招标人提出，否则招标人将不予受理。招标人将在收到异议之日起在规定时间内</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答复，如有变更在本采购信息发布媒体上发布变更公告，公告内容作为招标文件的构成部分。</w:t>
      </w:r>
    </w:p>
    <w:p w14:paraId="3E3D2E5A"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10.3</w:t>
      </w:r>
      <w:r>
        <w:rPr>
          <w:rFonts w:ascii="宋体" w:hAnsi="宋体" w:hint="eastAsia"/>
          <w:color w:val="000000" w:themeColor="text1"/>
          <w:szCs w:val="21"/>
        </w:rPr>
        <w:t>为使投标人有足够的时间按修改文件要求修正投标文件，招标人可酌情推迟投标截止时间和开标时间，并将此变更通知投标人。</w:t>
      </w:r>
    </w:p>
    <w:p w14:paraId="4C27F65B"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b/>
          <w:bCs/>
          <w:color w:val="000000" w:themeColor="text1"/>
          <w:szCs w:val="21"/>
        </w:rPr>
        <w:t>11.</w:t>
      </w:r>
      <w:r>
        <w:rPr>
          <w:rFonts w:ascii="宋体" w:hAnsi="宋体" w:hint="eastAsia"/>
          <w:b/>
          <w:bCs/>
          <w:color w:val="000000" w:themeColor="text1"/>
          <w:szCs w:val="21"/>
        </w:rPr>
        <w:t>参考品牌</w:t>
      </w:r>
    </w:p>
    <w:p w14:paraId="3422DBB9"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所投产品不在推荐品牌范围内的，需提供加盖原厂商公章的产品性能指标详细材料和证明其产品与推荐品牌同档次、具有可比性,且品牌、型号性能相当或高于、服务条款相等或高于、符合招标方实际业务需求同档次优质品牌的说明书，无法在投标文件中提供的，其投标可能会被拒绝（或作无效投标）。</w:t>
      </w:r>
    </w:p>
    <w:p w14:paraId="385419CE" w14:textId="77777777" w:rsidR="000F737E" w:rsidRDefault="00000000">
      <w:pPr>
        <w:jc w:val="center"/>
        <w:rPr>
          <w:b/>
          <w:bCs/>
          <w:color w:val="000000" w:themeColor="text1"/>
          <w:sz w:val="32"/>
          <w:szCs w:val="32"/>
        </w:rPr>
      </w:pPr>
      <w:r>
        <w:rPr>
          <w:rFonts w:hint="eastAsia"/>
          <w:b/>
          <w:bCs/>
          <w:color w:val="000000" w:themeColor="text1"/>
          <w:sz w:val="32"/>
          <w:szCs w:val="32"/>
        </w:rPr>
        <w:t>三、投标文件</w:t>
      </w:r>
    </w:p>
    <w:p w14:paraId="0D6EC643"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b/>
          <w:bCs/>
          <w:color w:val="000000" w:themeColor="text1"/>
          <w:szCs w:val="21"/>
        </w:rPr>
        <w:t>12.</w:t>
      </w:r>
      <w:r>
        <w:rPr>
          <w:rFonts w:ascii="宋体" w:hAnsi="宋体" w:hint="eastAsia"/>
          <w:b/>
          <w:bCs/>
          <w:color w:val="000000" w:themeColor="text1"/>
          <w:szCs w:val="21"/>
        </w:rPr>
        <w:t>投标文件的语言及计量单位</w:t>
      </w:r>
    </w:p>
    <w:p w14:paraId="6DB8A452"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1</w:t>
      </w:r>
      <w:r>
        <w:rPr>
          <w:rFonts w:ascii="宋体" w:hAnsi="宋体"/>
          <w:color w:val="000000" w:themeColor="text1"/>
          <w:szCs w:val="21"/>
        </w:rPr>
        <w:t>2.1</w:t>
      </w:r>
      <w:r>
        <w:rPr>
          <w:rFonts w:ascii="宋体" w:hAnsi="宋体" w:hint="eastAsia"/>
          <w:color w:val="000000" w:themeColor="text1"/>
          <w:szCs w:val="21"/>
        </w:rPr>
        <w:t>投标人应仔细阅读招标文件中的所有内容，按照招标文件要求，详细编制投标文件，并保证投标文件的正确性和真实性。</w:t>
      </w:r>
    </w:p>
    <w:p w14:paraId="5F84CF87"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12.</w:t>
      </w:r>
      <w:r>
        <w:rPr>
          <w:rFonts w:ascii="宋体" w:hAnsi="宋体" w:hint="eastAsia"/>
          <w:color w:val="000000" w:themeColor="text1"/>
          <w:szCs w:val="21"/>
        </w:rPr>
        <w:t>2投标文件以及投标方与招标方就有关投标事宜的所有来往函电，均应以中文书写（技术术语除外）。</w:t>
      </w:r>
    </w:p>
    <w:p w14:paraId="051A640F"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12.</w:t>
      </w:r>
      <w:r>
        <w:rPr>
          <w:rFonts w:ascii="宋体" w:hAnsi="宋体" w:hint="eastAsia"/>
          <w:color w:val="000000" w:themeColor="text1"/>
          <w:szCs w:val="21"/>
        </w:rPr>
        <w:t>3投标计量单位，除招标文件中有特殊要求外，应采用中华人民共和国法定计量单位，货币单位：人民币元。</w:t>
      </w:r>
    </w:p>
    <w:p w14:paraId="607D4A25"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12.</w:t>
      </w:r>
      <w:r>
        <w:rPr>
          <w:rFonts w:ascii="宋体" w:hAnsi="宋体" w:hint="eastAsia"/>
          <w:color w:val="000000" w:themeColor="text1"/>
          <w:szCs w:val="21"/>
        </w:rPr>
        <w:t>4不按招标文件的要求提供的投标文件可能导致被拒绝。</w:t>
      </w:r>
    </w:p>
    <w:p w14:paraId="41925E35"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1</w:t>
      </w:r>
      <w:r>
        <w:rPr>
          <w:rFonts w:ascii="宋体" w:hAnsi="宋体"/>
          <w:b/>
          <w:bCs/>
          <w:color w:val="000000" w:themeColor="text1"/>
          <w:szCs w:val="21"/>
        </w:rPr>
        <w:t>3.</w:t>
      </w:r>
      <w:r>
        <w:rPr>
          <w:rFonts w:ascii="宋体" w:hAnsi="宋体" w:hint="eastAsia"/>
          <w:b/>
          <w:bCs/>
          <w:color w:val="000000" w:themeColor="text1"/>
          <w:szCs w:val="21"/>
        </w:rPr>
        <w:t>投标文件的组成</w:t>
      </w:r>
    </w:p>
    <w:p w14:paraId="2734FF42" w14:textId="77777777" w:rsidR="000F737E" w:rsidRDefault="00000000">
      <w:pPr>
        <w:snapToGrid w:val="0"/>
        <w:spacing w:line="360" w:lineRule="auto"/>
        <w:ind w:firstLine="200"/>
        <w:rPr>
          <w:rFonts w:ascii="宋体" w:hAnsi="宋体" w:hint="eastAsia"/>
          <w:color w:val="000000" w:themeColor="text1"/>
          <w:szCs w:val="21"/>
        </w:rPr>
      </w:pPr>
      <w:r>
        <w:rPr>
          <w:rFonts w:ascii="宋体" w:hAnsi="宋体" w:hint="eastAsia"/>
          <w:color w:val="000000" w:themeColor="text1"/>
          <w:szCs w:val="21"/>
        </w:rPr>
        <w:t>投标文件由“商务技术文件资料”和“报价文件资料”二部分文件组成。</w:t>
      </w:r>
    </w:p>
    <w:p w14:paraId="37313EF3"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lastRenderedPageBreak/>
        <w:t>13.</w:t>
      </w:r>
      <w:r>
        <w:rPr>
          <w:rFonts w:ascii="宋体" w:hAnsi="宋体" w:hint="eastAsia"/>
          <w:color w:val="000000" w:themeColor="text1"/>
          <w:szCs w:val="21"/>
        </w:rPr>
        <w:t>1“商务技术文件资料”至少应包括以下内容（正本用原件，复印件应加盖投标人公章）：</w:t>
      </w:r>
    </w:p>
    <w:tbl>
      <w:tblPr>
        <w:tblW w:w="102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6"/>
        <w:gridCol w:w="2959"/>
        <w:gridCol w:w="6497"/>
      </w:tblGrid>
      <w:tr w:rsidR="000F737E" w14:paraId="743F0D69" w14:textId="77777777">
        <w:trPr>
          <w:trHeight w:val="600"/>
          <w:tblHeader/>
          <w:jc w:val="center"/>
        </w:trPr>
        <w:tc>
          <w:tcPr>
            <w:tcW w:w="756" w:type="dxa"/>
            <w:shd w:val="clear" w:color="auto" w:fill="auto"/>
            <w:vAlign w:val="center"/>
          </w:tcPr>
          <w:p w14:paraId="7748BE0D" w14:textId="77777777" w:rsidR="000F737E" w:rsidRDefault="00000000">
            <w:pPr>
              <w:contextualSpacing/>
              <w:jc w:val="center"/>
              <w:rPr>
                <w:rFonts w:ascii="宋体" w:hAnsi="宋体" w:hint="eastAsia"/>
                <w:bCs/>
                <w:color w:val="000000" w:themeColor="text1"/>
                <w:szCs w:val="21"/>
              </w:rPr>
            </w:pPr>
            <w:r>
              <w:rPr>
                <w:rFonts w:ascii="宋体" w:hAnsi="宋体" w:hint="eastAsia"/>
                <w:bCs/>
                <w:color w:val="000000" w:themeColor="text1"/>
                <w:szCs w:val="21"/>
              </w:rPr>
              <w:t>序号</w:t>
            </w:r>
          </w:p>
        </w:tc>
        <w:tc>
          <w:tcPr>
            <w:tcW w:w="2959" w:type="dxa"/>
            <w:shd w:val="clear" w:color="auto" w:fill="auto"/>
            <w:vAlign w:val="center"/>
          </w:tcPr>
          <w:p w14:paraId="3CAFE764" w14:textId="77777777" w:rsidR="000F737E" w:rsidRDefault="00000000">
            <w:pPr>
              <w:contextualSpacing/>
              <w:jc w:val="center"/>
              <w:rPr>
                <w:rFonts w:ascii="宋体" w:hAnsi="宋体" w:hint="eastAsia"/>
                <w:bCs/>
                <w:color w:val="000000" w:themeColor="text1"/>
                <w:szCs w:val="21"/>
              </w:rPr>
            </w:pPr>
            <w:r>
              <w:rPr>
                <w:rFonts w:ascii="宋体" w:hAnsi="宋体" w:hint="eastAsia"/>
                <w:bCs/>
                <w:color w:val="000000" w:themeColor="text1"/>
                <w:szCs w:val="21"/>
              </w:rPr>
              <w:t>材料名称</w:t>
            </w:r>
          </w:p>
        </w:tc>
        <w:tc>
          <w:tcPr>
            <w:tcW w:w="6497" w:type="dxa"/>
            <w:shd w:val="clear" w:color="auto" w:fill="auto"/>
            <w:vAlign w:val="center"/>
          </w:tcPr>
          <w:p w14:paraId="434CCC1B" w14:textId="77777777" w:rsidR="000F737E" w:rsidRDefault="00000000">
            <w:pPr>
              <w:contextualSpacing/>
              <w:jc w:val="center"/>
              <w:rPr>
                <w:rFonts w:ascii="宋体" w:hAnsi="宋体" w:hint="eastAsia"/>
                <w:bCs/>
                <w:color w:val="000000" w:themeColor="text1"/>
                <w:szCs w:val="21"/>
              </w:rPr>
            </w:pPr>
            <w:r>
              <w:rPr>
                <w:rFonts w:ascii="宋体" w:hAnsi="宋体" w:hint="eastAsia"/>
                <w:bCs/>
                <w:color w:val="000000" w:themeColor="text1"/>
                <w:szCs w:val="21"/>
              </w:rPr>
              <w:t>具体要求（一份正本，四份副本）</w:t>
            </w:r>
          </w:p>
        </w:tc>
      </w:tr>
      <w:tr w:rsidR="000F737E" w14:paraId="7818F00B" w14:textId="77777777">
        <w:trPr>
          <w:trHeight w:val="429"/>
          <w:jc w:val="center"/>
        </w:trPr>
        <w:tc>
          <w:tcPr>
            <w:tcW w:w="756" w:type="dxa"/>
            <w:vAlign w:val="center"/>
          </w:tcPr>
          <w:p w14:paraId="31F25AAC"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1</w:t>
            </w:r>
          </w:p>
        </w:tc>
        <w:tc>
          <w:tcPr>
            <w:tcW w:w="2959" w:type="dxa"/>
            <w:vAlign w:val="center"/>
          </w:tcPr>
          <w:p w14:paraId="398D571F"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封面</w:t>
            </w:r>
          </w:p>
        </w:tc>
        <w:tc>
          <w:tcPr>
            <w:tcW w:w="6497" w:type="dxa"/>
            <w:vAlign w:val="center"/>
          </w:tcPr>
          <w:p w14:paraId="7E54038B"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1</w:t>
            </w:r>
          </w:p>
        </w:tc>
      </w:tr>
      <w:tr w:rsidR="000F737E" w14:paraId="3D682633" w14:textId="77777777">
        <w:trPr>
          <w:trHeight w:val="563"/>
          <w:jc w:val="center"/>
        </w:trPr>
        <w:tc>
          <w:tcPr>
            <w:tcW w:w="756" w:type="dxa"/>
            <w:vAlign w:val="center"/>
          </w:tcPr>
          <w:p w14:paraId="6FBDBC45"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2</w:t>
            </w:r>
          </w:p>
        </w:tc>
        <w:tc>
          <w:tcPr>
            <w:tcW w:w="2959" w:type="dxa"/>
            <w:vAlign w:val="center"/>
          </w:tcPr>
          <w:p w14:paraId="5CECA105"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文件目录</w:t>
            </w:r>
          </w:p>
        </w:tc>
        <w:tc>
          <w:tcPr>
            <w:tcW w:w="6497" w:type="dxa"/>
            <w:vAlign w:val="center"/>
          </w:tcPr>
          <w:p w14:paraId="7CEA23B1"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详细的页码索引</w:t>
            </w:r>
          </w:p>
        </w:tc>
      </w:tr>
      <w:tr w:rsidR="000F737E" w14:paraId="2E67C855" w14:textId="77777777">
        <w:trPr>
          <w:trHeight w:val="557"/>
          <w:jc w:val="center"/>
        </w:trPr>
        <w:tc>
          <w:tcPr>
            <w:tcW w:w="756" w:type="dxa"/>
            <w:vAlign w:val="center"/>
          </w:tcPr>
          <w:p w14:paraId="5F8E57C1"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3</w:t>
            </w:r>
          </w:p>
        </w:tc>
        <w:tc>
          <w:tcPr>
            <w:tcW w:w="2959" w:type="dxa"/>
            <w:vAlign w:val="center"/>
          </w:tcPr>
          <w:p w14:paraId="72C97029"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投标函</w:t>
            </w:r>
          </w:p>
        </w:tc>
        <w:tc>
          <w:tcPr>
            <w:tcW w:w="6497" w:type="dxa"/>
            <w:vAlign w:val="center"/>
          </w:tcPr>
          <w:p w14:paraId="34E0C80F"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2</w:t>
            </w:r>
          </w:p>
        </w:tc>
      </w:tr>
      <w:tr w:rsidR="000F737E" w14:paraId="6F1CF6CC" w14:textId="77777777">
        <w:trPr>
          <w:trHeight w:val="551"/>
          <w:jc w:val="center"/>
        </w:trPr>
        <w:tc>
          <w:tcPr>
            <w:tcW w:w="756" w:type="dxa"/>
            <w:vAlign w:val="center"/>
          </w:tcPr>
          <w:p w14:paraId="5E7D3966"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4</w:t>
            </w:r>
          </w:p>
        </w:tc>
        <w:tc>
          <w:tcPr>
            <w:tcW w:w="2959" w:type="dxa"/>
            <w:vAlign w:val="center"/>
          </w:tcPr>
          <w:p w14:paraId="050FD3B4"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法定代表人授权书</w:t>
            </w:r>
          </w:p>
        </w:tc>
        <w:tc>
          <w:tcPr>
            <w:tcW w:w="6497" w:type="dxa"/>
            <w:vAlign w:val="center"/>
          </w:tcPr>
          <w:p w14:paraId="4B39451B"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3</w:t>
            </w:r>
          </w:p>
        </w:tc>
      </w:tr>
      <w:tr w:rsidR="000F737E" w14:paraId="433824F6" w14:textId="77777777">
        <w:trPr>
          <w:trHeight w:val="551"/>
          <w:jc w:val="center"/>
        </w:trPr>
        <w:tc>
          <w:tcPr>
            <w:tcW w:w="756" w:type="dxa"/>
            <w:vAlign w:val="center"/>
          </w:tcPr>
          <w:p w14:paraId="4534CFB8"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5</w:t>
            </w:r>
          </w:p>
        </w:tc>
        <w:tc>
          <w:tcPr>
            <w:tcW w:w="2959" w:type="dxa"/>
            <w:vAlign w:val="center"/>
          </w:tcPr>
          <w:p w14:paraId="161196FE"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法定代表人及其授权代表身份证复印件</w:t>
            </w:r>
          </w:p>
        </w:tc>
        <w:tc>
          <w:tcPr>
            <w:tcW w:w="6497" w:type="dxa"/>
            <w:vAlign w:val="center"/>
          </w:tcPr>
          <w:p w14:paraId="3BDA5D40"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4</w:t>
            </w:r>
          </w:p>
        </w:tc>
      </w:tr>
      <w:tr w:rsidR="000F737E" w14:paraId="49CDBE91" w14:textId="77777777">
        <w:trPr>
          <w:trHeight w:val="551"/>
          <w:jc w:val="center"/>
        </w:trPr>
        <w:tc>
          <w:tcPr>
            <w:tcW w:w="756" w:type="dxa"/>
            <w:vAlign w:val="center"/>
          </w:tcPr>
          <w:p w14:paraId="5BEEBA7F"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6</w:t>
            </w:r>
          </w:p>
        </w:tc>
        <w:tc>
          <w:tcPr>
            <w:tcW w:w="2959" w:type="dxa"/>
            <w:vAlign w:val="center"/>
          </w:tcPr>
          <w:p w14:paraId="70757EC3"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授权代表</w:t>
            </w:r>
            <w:proofErr w:type="gramStart"/>
            <w:r>
              <w:rPr>
                <w:rFonts w:ascii="宋体" w:hAnsi="宋体" w:hint="eastAsia"/>
                <w:color w:val="000000" w:themeColor="text1"/>
                <w:szCs w:val="21"/>
              </w:rPr>
              <w:t>社保证明</w:t>
            </w:r>
            <w:proofErr w:type="gramEnd"/>
            <w:r>
              <w:rPr>
                <w:rFonts w:ascii="宋体" w:hAnsi="宋体" w:hint="eastAsia"/>
                <w:color w:val="000000" w:themeColor="text1"/>
                <w:szCs w:val="21"/>
              </w:rPr>
              <w:t>（复印件）</w:t>
            </w:r>
          </w:p>
        </w:tc>
        <w:tc>
          <w:tcPr>
            <w:tcW w:w="6497" w:type="dxa"/>
            <w:vAlign w:val="center"/>
          </w:tcPr>
          <w:p w14:paraId="668CFCDE"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5</w:t>
            </w:r>
          </w:p>
        </w:tc>
      </w:tr>
      <w:tr w:rsidR="000F737E" w14:paraId="57592082" w14:textId="77777777">
        <w:trPr>
          <w:trHeight w:val="551"/>
          <w:jc w:val="center"/>
        </w:trPr>
        <w:tc>
          <w:tcPr>
            <w:tcW w:w="756" w:type="dxa"/>
            <w:vAlign w:val="center"/>
          </w:tcPr>
          <w:p w14:paraId="7514AC6B"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7</w:t>
            </w:r>
          </w:p>
        </w:tc>
        <w:tc>
          <w:tcPr>
            <w:tcW w:w="2959" w:type="dxa"/>
            <w:vAlign w:val="center"/>
          </w:tcPr>
          <w:p w14:paraId="35278CB8"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法定代表人身份证明书</w:t>
            </w:r>
          </w:p>
        </w:tc>
        <w:tc>
          <w:tcPr>
            <w:tcW w:w="6497" w:type="dxa"/>
            <w:vAlign w:val="center"/>
          </w:tcPr>
          <w:p w14:paraId="494E2E75"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6</w:t>
            </w:r>
          </w:p>
        </w:tc>
      </w:tr>
      <w:tr w:rsidR="000F737E" w14:paraId="60129B46" w14:textId="77777777">
        <w:trPr>
          <w:trHeight w:val="701"/>
          <w:jc w:val="center"/>
        </w:trPr>
        <w:tc>
          <w:tcPr>
            <w:tcW w:w="756" w:type="dxa"/>
            <w:vAlign w:val="center"/>
          </w:tcPr>
          <w:p w14:paraId="11410B8C"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8</w:t>
            </w:r>
          </w:p>
        </w:tc>
        <w:tc>
          <w:tcPr>
            <w:tcW w:w="2959" w:type="dxa"/>
            <w:vAlign w:val="center"/>
          </w:tcPr>
          <w:p w14:paraId="0764B80E"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供应商营业执照副本复印件</w:t>
            </w:r>
          </w:p>
        </w:tc>
        <w:tc>
          <w:tcPr>
            <w:tcW w:w="6497" w:type="dxa"/>
            <w:vAlign w:val="center"/>
          </w:tcPr>
          <w:p w14:paraId="3DF59B6C"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（1）经营范围必须含所投品种；</w:t>
            </w:r>
          </w:p>
          <w:p w14:paraId="125849C4"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（2）若有更名，务必提供相关证明材料。</w:t>
            </w:r>
          </w:p>
        </w:tc>
      </w:tr>
      <w:tr w:rsidR="000F737E" w14:paraId="65718776" w14:textId="77777777">
        <w:trPr>
          <w:trHeight w:val="469"/>
          <w:jc w:val="center"/>
        </w:trPr>
        <w:tc>
          <w:tcPr>
            <w:tcW w:w="756" w:type="dxa"/>
            <w:vAlign w:val="center"/>
          </w:tcPr>
          <w:p w14:paraId="44DBB9AD"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9</w:t>
            </w:r>
          </w:p>
        </w:tc>
        <w:tc>
          <w:tcPr>
            <w:tcW w:w="2959" w:type="dxa"/>
            <w:vAlign w:val="center"/>
          </w:tcPr>
          <w:p w14:paraId="3C6EF53E"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承诺函</w:t>
            </w:r>
          </w:p>
        </w:tc>
        <w:tc>
          <w:tcPr>
            <w:tcW w:w="6497" w:type="dxa"/>
            <w:vAlign w:val="center"/>
          </w:tcPr>
          <w:p w14:paraId="07C32BBC"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7</w:t>
            </w:r>
          </w:p>
        </w:tc>
      </w:tr>
      <w:tr w:rsidR="000F737E" w14:paraId="68A00F26" w14:textId="77777777">
        <w:trPr>
          <w:trHeight w:val="601"/>
          <w:jc w:val="center"/>
        </w:trPr>
        <w:tc>
          <w:tcPr>
            <w:tcW w:w="756" w:type="dxa"/>
            <w:vAlign w:val="center"/>
          </w:tcPr>
          <w:p w14:paraId="4F66B499"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10</w:t>
            </w:r>
          </w:p>
        </w:tc>
        <w:tc>
          <w:tcPr>
            <w:tcW w:w="2959" w:type="dxa"/>
            <w:vAlign w:val="center"/>
          </w:tcPr>
          <w:p w14:paraId="322B3FA7"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产品平台采购承诺函</w:t>
            </w:r>
          </w:p>
        </w:tc>
        <w:tc>
          <w:tcPr>
            <w:tcW w:w="6497" w:type="dxa"/>
            <w:vAlign w:val="center"/>
          </w:tcPr>
          <w:p w14:paraId="4035BCFD"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8</w:t>
            </w:r>
          </w:p>
        </w:tc>
      </w:tr>
      <w:tr w:rsidR="000F737E" w14:paraId="1450AF80" w14:textId="77777777">
        <w:trPr>
          <w:trHeight w:val="553"/>
          <w:jc w:val="center"/>
        </w:trPr>
        <w:tc>
          <w:tcPr>
            <w:tcW w:w="756" w:type="dxa"/>
            <w:vAlign w:val="center"/>
          </w:tcPr>
          <w:p w14:paraId="5F720B74"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11</w:t>
            </w:r>
          </w:p>
        </w:tc>
        <w:tc>
          <w:tcPr>
            <w:tcW w:w="2959" w:type="dxa"/>
            <w:vAlign w:val="center"/>
          </w:tcPr>
          <w:p w14:paraId="352E5B80"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产品信息及服务</w:t>
            </w:r>
          </w:p>
        </w:tc>
        <w:tc>
          <w:tcPr>
            <w:tcW w:w="6497" w:type="dxa"/>
            <w:vAlign w:val="center"/>
          </w:tcPr>
          <w:p w14:paraId="4E7908BA"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9</w:t>
            </w:r>
          </w:p>
        </w:tc>
      </w:tr>
      <w:tr w:rsidR="000F737E" w14:paraId="5A480B83" w14:textId="77777777">
        <w:trPr>
          <w:trHeight w:val="379"/>
          <w:jc w:val="center"/>
        </w:trPr>
        <w:tc>
          <w:tcPr>
            <w:tcW w:w="756" w:type="dxa"/>
            <w:vAlign w:val="center"/>
          </w:tcPr>
          <w:p w14:paraId="76697280"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12</w:t>
            </w:r>
          </w:p>
        </w:tc>
        <w:tc>
          <w:tcPr>
            <w:tcW w:w="2959" w:type="dxa"/>
            <w:shd w:val="clear" w:color="auto" w:fill="auto"/>
            <w:vAlign w:val="center"/>
          </w:tcPr>
          <w:p w14:paraId="465A90C3"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投标人医疗器械生产（经营）许可证副本复印件</w:t>
            </w:r>
          </w:p>
        </w:tc>
        <w:tc>
          <w:tcPr>
            <w:tcW w:w="6497" w:type="dxa"/>
            <w:shd w:val="clear" w:color="auto" w:fill="auto"/>
            <w:vAlign w:val="center"/>
          </w:tcPr>
          <w:p w14:paraId="1B7050D9" w14:textId="77777777" w:rsidR="000F737E" w:rsidRDefault="00000000">
            <w:pPr>
              <w:tabs>
                <w:tab w:val="left" w:pos="459"/>
                <w:tab w:val="left" w:pos="601"/>
              </w:tabs>
              <w:contextualSpacing/>
              <w:jc w:val="left"/>
              <w:rPr>
                <w:rFonts w:ascii="宋体" w:hAnsi="宋体" w:hint="eastAsia"/>
                <w:color w:val="000000" w:themeColor="text1"/>
                <w:szCs w:val="21"/>
              </w:rPr>
            </w:pPr>
            <w:r>
              <w:rPr>
                <w:rFonts w:ascii="宋体" w:hAnsi="宋体" w:hint="eastAsia"/>
                <w:color w:val="000000" w:themeColor="text1"/>
                <w:szCs w:val="21"/>
              </w:rPr>
              <w:t>（1）若在换证期间，需要提供旧的两证和药监部门出具的换证证明；</w:t>
            </w:r>
          </w:p>
          <w:p w14:paraId="3EDA5DAA" w14:textId="77777777" w:rsidR="000F737E" w:rsidRDefault="00000000">
            <w:pPr>
              <w:contextualSpacing/>
              <w:jc w:val="left"/>
              <w:rPr>
                <w:rFonts w:ascii="宋体" w:hAnsi="宋体" w:hint="eastAsia"/>
                <w:color w:val="000000" w:themeColor="text1"/>
                <w:szCs w:val="21"/>
              </w:rPr>
            </w:pPr>
            <w:r>
              <w:rPr>
                <w:rFonts w:ascii="宋体" w:hAnsi="宋体" w:hint="eastAsia"/>
                <w:color w:val="000000" w:themeColor="text1"/>
                <w:szCs w:val="21"/>
              </w:rPr>
              <w:t>（2）生产（经营）范围必须含投标品种，消毒类产品需提供生产企业的消字号生产企业卫生许可证。</w:t>
            </w:r>
          </w:p>
        </w:tc>
      </w:tr>
      <w:tr w:rsidR="000F737E" w14:paraId="3D1BFFF9" w14:textId="77777777">
        <w:trPr>
          <w:trHeight w:val="282"/>
          <w:jc w:val="center"/>
        </w:trPr>
        <w:tc>
          <w:tcPr>
            <w:tcW w:w="756" w:type="dxa"/>
            <w:vAlign w:val="center"/>
          </w:tcPr>
          <w:p w14:paraId="18EE88BE"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13</w:t>
            </w:r>
          </w:p>
        </w:tc>
        <w:tc>
          <w:tcPr>
            <w:tcW w:w="2959" w:type="dxa"/>
            <w:shd w:val="clear" w:color="auto" w:fill="auto"/>
            <w:vAlign w:val="center"/>
          </w:tcPr>
          <w:p w14:paraId="1200A6EF"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投标产品及配套设备注册证及注册登记表</w:t>
            </w:r>
          </w:p>
        </w:tc>
        <w:tc>
          <w:tcPr>
            <w:tcW w:w="6497" w:type="dxa"/>
            <w:shd w:val="clear" w:color="auto" w:fill="auto"/>
            <w:vAlign w:val="center"/>
          </w:tcPr>
          <w:p w14:paraId="3E10E45C" w14:textId="77777777" w:rsidR="000F737E" w:rsidRDefault="00000000">
            <w:pPr>
              <w:widowControl/>
              <w:jc w:val="left"/>
              <w:rPr>
                <w:rFonts w:ascii="宋体" w:hAnsi="宋体" w:hint="eastAsia"/>
                <w:color w:val="000000" w:themeColor="text1"/>
                <w:szCs w:val="21"/>
              </w:rPr>
            </w:pPr>
            <w:r>
              <w:rPr>
                <w:rFonts w:ascii="宋体" w:hAnsi="宋体" w:hint="eastAsia"/>
                <w:color w:val="000000" w:themeColor="text1"/>
                <w:szCs w:val="21"/>
              </w:rPr>
              <w:t>（1）所有投标产品医疗器械注册证及注册登记表或一类备案登记表；</w:t>
            </w:r>
          </w:p>
          <w:p w14:paraId="2915667B" w14:textId="77777777" w:rsidR="000F737E" w:rsidRDefault="00000000">
            <w:pPr>
              <w:widowControl/>
              <w:jc w:val="left"/>
              <w:rPr>
                <w:rFonts w:ascii="宋体" w:hAnsi="宋体" w:hint="eastAsia"/>
                <w:color w:val="000000" w:themeColor="text1"/>
                <w:szCs w:val="21"/>
              </w:rPr>
            </w:pPr>
            <w:r>
              <w:rPr>
                <w:rFonts w:ascii="宋体" w:hAnsi="宋体" w:hint="eastAsia"/>
                <w:color w:val="000000" w:themeColor="text1"/>
                <w:szCs w:val="21"/>
              </w:rPr>
              <w:t>（</w:t>
            </w:r>
            <w:r>
              <w:rPr>
                <w:rFonts w:ascii="宋体" w:hAnsi="宋体"/>
                <w:color w:val="000000" w:themeColor="text1"/>
                <w:szCs w:val="21"/>
              </w:rPr>
              <w:t>2</w:t>
            </w:r>
            <w:r>
              <w:rPr>
                <w:rFonts w:ascii="宋体" w:hAnsi="宋体" w:hint="eastAsia"/>
                <w:color w:val="000000" w:themeColor="text1"/>
                <w:szCs w:val="21"/>
              </w:rPr>
              <w:t>）投标产品所投目录应在对应</w:t>
            </w:r>
            <w:proofErr w:type="gramStart"/>
            <w:r>
              <w:rPr>
                <w:rFonts w:ascii="宋体" w:hAnsi="宋体" w:hint="eastAsia"/>
                <w:color w:val="000000" w:themeColor="text1"/>
                <w:szCs w:val="21"/>
              </w:rPr>
              <w:t>注册证右上角</w:t>
            </w:r>
            <w:proofErr w:type="gramEnd"/>
            <w:r>
              <w:rPr>
                <w:rFonts w:ascii="宋体" w:hAnsi="宋体" w:hint="eastAsia"/>
                <w:color w:val="000000" w:themeColor="text1"/>
                <w:szCs w:val="21"/>
              </w:rPr>
              <w:t>写明标段,投标产品的规格型号必须在相应的注册证及附页标出；</w:t>
            </w:r>
          </w:p>
          <w:p w14:paraId="350933FB" w14:textId="77777777" w:rsidR="000F737E" w:rsidRDefault="00000000">
            <w:pPr>
              <w:widowControl/>
              <w:jc w:val="left"/>
              <w:rPr>
                <w:rFonts w:ascii="宋体" w:hAnsi="宋体" w:hint="eastAsia"/>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）不作为医疗器械管理的投标产品需提交对应的药</w:t>
            </w:r>
            <w:proofErr w:type="gramStart"/>
            <w:r>
              <w:rPr>
                <w:rFonts w:ascii="宋体" w:hAnsi="宋体" w:hint="eastAsia"/>
                <w:color w:val="000000" w:themeColor="text1"/>
                <w:szCs w:val="21"/>
              </w:rPr>
              <w:t>监文件</w:t>
            </w:r>
            <w:proofErr w:type="gramEnd"/>
            <w:r>
              <w:rPr>
                <w:rFonts w:ascii="宋体" w:hAnsi="宋体" w:hint="eastAsia"/>
                <w:color w:val="000000" w:themeColor="text1"/>
                <w:szCs w:val="21"/>
              </w:rPr>
              <w:t>说明文件。</w:t>
            </w:r>
          </w:p>
        </w:tc>
      </w:tr>
      <w:tr w:rsidR="000F737E" w14:paraId="477BDB10" w14:textId="77777777">
        <w:trPr>
          <w:trHeight w:val="643"/>
          <w:jc w:val="center"/>
        </w:trPr>
        <w:tc>
          <w:tcPr>
            <w:tcW w:w="756" w:type="dxa"/>
            <w:vAlign w:val="center"/>
          </w:tcPr>
          <w:p w14:paraId="7637BA7C"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14</w:t>
            </w:r>
          </w:p>
        </w:tc>
        <w:tc>
          <w:tcPr>
            <w:tcW w:w="2959" w:type="dxa"/>
            <w:vAlign w:val="center"/>
          </w:tcPr>
          <w:p w14:paraId="52FA2EBE" w14:textId="77777777" w:rsidR="000F737E" w:rsidRDefault="00000000">
            <w:pPr>
              <w:contextualSpacing/>
              <w:jc w:val="center"/>
              <w:rPr>
                <w:rFonts w:ascii="宋体" w:hAnsi="宋体" w:hint="eastAsia"/>
                <w:color w:val="000000" w:themeColor="text1"/>
                <w:kern w:val="0"/>
                <w:szCs w:val="21"/>
              </w:rPr>
            </w:pPr>
            <w:r>
              <w:rPr>
                <w:rFonts w:ascii="宋体" w:hAnsi="宋体" w:hint="eastAsia"/>
                <w:color w:val="000000" w:themeColor="text1"/>
                <w:szCs w:val="21"/>
              </w:rPr>
              <w:t>投标产品及配套仪器经销代理授权书</w:t>
            </w:r>
          </w:p>
        </w:tc>
        <w:tc>
          <w:tcPr>
            <w:tcW w:w="6497" w:type="dxa"/>
            <w:vAlign w:val="center"/>
          </w:tcPr>
          <w:p w14:paraId="62E00710" w14:textId="77777777" w:rsidR="000F737E" w:rsidRDefault="000F737E">
            <w:pPr>
              <w:contextualSpacing/>
              <w:rPr>
                <w:rFonts w:ascii="宋体" w:hAnsi="宋体" w:hint="eastAsia"/>
                <w:color w:val="000000" w:themeColor="text1"/>
                <w:szCs w:val="21"/>
              </w:rPr>
            </w:pPr>
          </w:p>
        </w:tc>
      </w:tr>
      <w:tr w:rsidR="000F737E" w14:paraId="46E62FD9" w14:textId="77777777">
        <w:trPr>
          <w:trHeight w:val="643"/>
          <w:jc w:val="center"/>
        </w:trPr>
        <w:tc>
          <w:tcPr>
            <w:tcW w:w="756" w:type="dxa"/>
            <w:vAlign w:val="center"/>
          </w:tcPr>
          <w:p w14:paraId="758FBE04"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15</w:t>
            </w:r>
          </w:p>
        </w:tc>
        <w:tc>
          <w:tcPr>
            <w:tcW w:w="2959" w:type="dxa"/>
            <w:vAlign w:val="center"/>
          </w:tcPr>
          <w:p w14:paraId="26798B0D" w14:textId="77777777" w:rsidR="000F737E" w:rsidRDefault="00000000">
            <w:pPr>
              <w:contextualSpacing/>
              <w:jc w:val="center"/>
              <w:rPr>
                <w:rFonts w:ascii="宋体" w:hAnsi="宋体" w:hint="eastAsia"/>
                <w:color w:val="000000" w:themeColor="text1"/>
                <w:kern w:val="0"/>
                <w:szCs w:val="21"/>
              </w:rPr>
            </w:pPr>
            <w:r>
              <w:rPr>
                <w:rFonts w:ascii="宋体" w:hAnsi="宋体" w:hint="eastAsia"/>
                <w:color w:val="000000" w:themeColor="text1"/>
                <w:kern w:val="0"/>
                <w:szCs w:val="21"/>
              </w:rPr>
              <w:t>主要业绩证明</w:t>
            </w:r>
          </w:p>
        </w:tc>
        <w:tc>
          <w:tcPr>
            <w:tcW w:w="6497" w:type="dxa"/>
            <w:vAlign w:val="center"/>
          </w:tcPr>
          <w:p w14:paraId="1FD84545" w14:textId="77777777" w:rsidR="000F737E" w:rsidRDefault="00000000">
            <w:pPr>
              <w:contextualSpacing/>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10</w:t>
            </w:r>
            <w:r>
              <w:rPr>
                <w:rFonts w:ascii="宋体" w:hAnsi="宋体" w:hint="eastAsia"/>
                <w:color w:val="000000" w:themeColor="text1"/>
                <w:szCs w:val="21"/>
              </w:rPr>
              <w:t>，若无可不提供</w:t>
            </w:r>
            <w:r>
              <w:rPr>
                <w:rFonts w:ascii="宋体" w:hAnsi="宋体"/>
                <w:color w:val="000000" w:themeColor="text1"/>
                <w:szCs w:val="21"/>
              </w:rPr>
              <w:t>。</w:t>
            </w:r>
          </w:p>
        </w:tc>
      </w:tr>
      <w:tr w:rsidR="000F737E" w14:paraId="5A69B52D" w14:textId="77777777">
        <w:trPr>
          <w:trHeight w:val="643"/>
          <w:jc w:val="center"/>
        </w:trPr>
        <w:tc>
          <w:tcPr>
            <w:tcW w:w="756" w:type="dxa"/>
            <w:vAlign w:val="center"/>
          </w:tcPr>
          <w:p w14:paraId="07C67220"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16</w:t>
            </w:r>
          </w:p>
        </w:tc>
        <w:tc>
          <w:tcPr>
            <w:tcW w:w="2959" w:type="dxa"/>
            <w:vAlign w:val="center"/>
          </w:tcPr>
          <w:p w14:paraId="6314E461" w14:textId="77777777" w:rsidR="000F737E" w:rsidRDefault="00000000">
            <w:pPr>
              <w:contextualSpacing/>
              <w:jc w:val="center"/>
              <w:rPr>
                <w:rFonts w:ascii="宋体" w:hAnsi="宋体" w:hint="eastAsia"/>
                <w:color w:val="000000" w:themeColor="text1"/>
                <w:kern w:val="0"/>
                <w:szCs w:val="21"/>
              </w:rPr>
            </w:pPr>
            <w:r>
              <w:rPr>
                <w:rFonts w:ascii="宋体" w:hAnsi="宋体" w:hint="eastAsia"/>
                <w:color w:val="000000" w:themeColor="text1"/>
                <w:szCs w:val="21"/>
              </w:rPr>
              <w:t>技术参数偏离表</w:t>
            </w:r>
          </w:p>
        </w:tc>
        <w:tc>
          <w:tcPr>
            <w:tcW w:w="6497" w:type="dxa"/>
            <w:vAlign w:val="center"/>
          </w:tcPr>
          <w:p w14:paraId="338A4444" w14:textId="77777777" w:rsidR="000F737E" w:rsidRDefault="00000000">
            <w:pPr>
              <w:contextualSpacing/>
              <w:rPr>
                <w:rFonts w:ascii="宋体" w:hAnsi="宋体" w:hint="eastAsia"/>
                <w:color w:val="000000" w:themeColor="text1"/>
                <w:szCs w:val="21"/>
              </w:rPr>
            </w:pPr>
            <w:r>
              <w:rPr>
                <w:rFonts w:ascii="宋体" w:hAnsi="宋体" w:hint="eastAsia"/>
                <w:color w:val="000000" w:themeColor="text1"/>
                <w:szCs w:val="21"/>
              </w:rPr>
              <w:t>格式见附表</w:t>
            </w:r>
            <w:r>
              <w:rPr>
                <w:rFonts w:ascii="宋体" w:hAnsi="宋体"/>
                <w:color w:val="000000" w:themeColor="text1"/>
                <w:szCs w:val="21"/>
              </w:rPr>
              <w:t>11</w:t>
            </w:r>
          </w:p>
        </w:tc>
      </w:tr>
      <w:tr w:rsidR="000F737E" w14:paraId="5EA9A221" w14:textId="77777777">
        <w:trPr>
          <w:trHeight w:hRule="exact" w:val="513"/>
          <w:jc w:val="center"/>
        </w:trPr>
        <w:tc>
          <w:tcPr>
            <w:tcW w:w="756" w:type="dxa"/>
            <w:vAlign w:val="center"/>
          </w:tcPr>
          <w:p w14:paraId="24585C56" w14:textId="77777777" w:rsidR="000F737E" w:rsidRDefault="00000000">
            <w:pPr>
              <w:contextualSpacing/>
              <w:jc w:val="center"/>
              <w:rPr>
                <w:rFonts w:ascii="宋体" w:hAnsi="宋体" w:hint="eastAsia"/>
                <w:color w:val="000000" w:themeColor="text1"/>
                <w:szCs w:val="21"/>
              </w:rPr>
            </w:pPr>
            <w:r>
              <w:rPr>
                <w:rFonts w:ascii="宋体" w:hAnsi="宋体"/>
                <w:color w:val="000000" w:themeColor="text1"/>
                <w:szCs w:val="21"/>
              </w:rPr>
              <w:t>17</w:t>
            </w:r>
          </w:p>
        </w:tc>
        <w:tc>
          <w:tcPr>
            <w:tcW w:w="2959" w:type="dxa"/>
            <w:vAlign w:val="center"/>
          </w:tcPr>
          <w:p w14:paraId="6CDB12AD" w14:textId="77777777" w:rsidR="000F737E" w:rsidRDefault="00000000">
            <w:pPr>
              <w:contextualSpacing/>
              <w:jc w:val="center"/>
              <w:rPr>
                <w:rFonts w:ascii="宋体" w:hAnsi="宋体" w:hint="eastAsia"/>
                <w:color w:val="000000" w:themeColor="text1"/>
                <w:szCs w:val="21"/>
              </w:rPr>
            </w:pPr>
            <w:r>
              <w:rPr>
                <w:rFonts w:ascii="宋体" w:hAnsi="宋体" w:hint="eastAsia"/>
                <w:color w:val="000000" w:themeColor="text1"/>
                <w:szCs w:val="21"/>
              </w:rPr>
              <w:t>其他</w:t>
            </w:r>
          </w:p>
        </w:tc>
        <w:tc>
          <w:tcPr>
            <w:tcW w:w="6497" w:type="dxa"/>
            <w:vAlign w:val="center"/>
          </w:tcPr>
          <w:p w14:paraId="2B6862F9" w14:textId="77777777" w:rsidR="000F737E" w:rsidRDefault="00000000">
            <w:pPr>
              <w:contextualSpacing/>
              <w:rPr>
                <w:rFonts w:ascii="宋体" w:hAnsi="宋体" w:hint="eastAsia"/>
                <w:color w:val="000000" w:themeColor="text1"/>
                <w:szCs w:val="21"/>
              </w:rPr>
            </w:pPr>
            <w:r>
              <w:rPr>
                <w:rFonts w:ascii="宋体" w:hAnsi="宋体" w:hint="eastAsia"/>
                <w:color w:val="000000" w:themeColor="text1"/>
                <w:szCs w:val="21"/>
              </w:rPr>
              <w:t>根据综合评分表</w:t>
            </w:r>
            <w:r>
              <w:rPr>
                <w:rFonts w:ascii="宋体" w:hAnsi="宋体"/>
                <w:color w:val="000000" w:themeColor="text1"/>
                <w:szCs w:val="21"/>
              </w:rPr>
              <w:t>中的要求</w:t>
            </w:r>
            <w:r>
              <w:rPr>
                <w:rFonts w:ascii="宋体" w:hAnsi="宋体" w:hint="eastAsia"/>
                <w:color w:val="000000" w:themeColor="text1"/>
                <w:szCs w:val="21"/>
              </w:rPr>
              <w:t>进行</w:t>
            </w:r>
            <w:r>
              <w:rPr>
                <w:rFonts w:ascii="宋体" w:hAnsi="宋体"/>
                <w:color w:val="000000" w:themeColor="text1"/>
                <w:szCs w:val="21"/>
              </w:rPr>
              <w:t>填写，格式自拟。</w:t>
            </w:r>
          </w:p>
        </w:tc>
      </w:tr>
      <w:tr w:rsidR="000F737E" w14:paraId="02532A68" w14:textId="77777777">
        <w:trPr>
          <w:trHeight w:val="895"/>
          <w:jc w:val="center"/>
        </w:trPr>
        <w:tc>
          <w:tcPr>
            <w:tcW w:w="10212" w:type="dxa"/>
            <w:gridSpan w:val="3"/>
            <w:vAlign w:val="center"/>
          </w:tcPr>
          <w:p w14:paraId="2CBDA441" w14:textId="77777777" w:rsidR="000F737E" w:rsidRDefault="00000000">
            <w:pPr>
              <w:tabs>
                <w:tab w:val="left" w:pos="459"/>
                <w:tab w:val="left" w:pos="601"/>
              </w:tabs>
              <w:topLinePunct/>
              <w:contextualSpacing/>
              <w:jc w:val="left"/>
              <w:rPr>
                <w:rFonts w:ascii="宋体" w:hAnsi="宋体" w:hint="eastAsia"/>
                <w:b/>
                <w:color w:val="000000" w:themeColor="text1"/>
                <w:szCs w:val="21"/>
              </w:rPr>
            </w:pPr>
            <w:r>
              <w:rPr>
                <w:rFonts w:ascii="宋体" w:hAnsi="宋体" w:hint="eastAsia"/>
                <w:b/>
                <w:color w:val="000000" w:themeColor="text1"/>
                <w:szCs w:val="21"/>
              </w:rPr>
              <w:t>注：所有标段均参照以上标准装订资料成册。以每个标段为单位独立装订成册，一份正本、四份副本。如一家投标人参与投标多个标段的，则按照标段分开独立成册，每个标段均应一份正本、四份副本。</w:t>
            </w:r>
          </w:p>
        </w:tc>
      </w:tr>
    </w:tbl>
    <w:p w14:paraId="4B8E949F" w14:textId="77777777" w:rsidR="000F737E" w:rsidRDefault="00000000">
      <w:pPr>
        <w:snapToGrid w:val="0"/>
        <w:spacing w:line="360" w:lineRule="auto"/>
        <w:ind w:firstLineChars="200" w:firstLine="420"/>
        <w:rPr>
          <w:color w:val="000000" w:themeColor="text1"/>
        </w:rPr>
      </w:pPr>
      <w:r>
        <w:rPr>
          <w:rFonts w:hint="eastAsia"/>
          <w:color w:val="000000" w:themeColor="text1"/>
        </w:rPr>
        <w:lastRenderedPageBreak/>
        <w:t>以上文件组成“商务技术文件资料”。投标人在“商务技术文件资料”中应对招标文件作实质性响应，该项内容将作为评标重要指标。投标人不按招标文件的要求提供的投标文件，可能会被评标委员会视为未实质性响应，其风险应由投标人自行承担。</w:t>
      </w:r>
    </w:p>
    <w:p w14:paraId="37E8847C" w14:textId="77777777" w:rsidR="000F737E" w:rsidRDefault="00000000">
      <w:pPr>
        <w:snapToGrid w:val="0"/>
        <w:spacing w:line="360" w:lineRule="auto"/>
        <w:ind w:firstLineChars="200" w:firstLine="420"/>
        <w:rPr>
          <w:color w:val="000000" w:themeColor="text1"/>
        </w:rPr>
      </w:pPr>
      <w:r>
        <w:rPr>
          <w:color w:val="000000" w:themeColor="text1"/>
        </w:rPr>
        <w:t>13.</w:t>
      </w:r>
      <w:r>
        <w:rPr>
          <w:rFonts w:hint="eastAsia"/>
          <w:color w:val="000000" w:themeColor="text1"/>
        </w:rPr>
        <w:t>2</w:t>
      </w:r>
      <w:r>
        <w:rPr>
          <w:rFonts w:hint="eastAsia"/>
          <w:color w:val="000000" w:themeColor="text1"/>
        </w:rPr>
        <w:t>报价文件</w:t>
      </w:r>
    </w:p>
    <w:p w14:paraId="6E2F6907"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color w:val="000000" w:themeColor="text1"/>
        </w:rPr>
        <w:t>1</w:t>
      </w:r>
      <w:r>
        <w:rPr>
          <w:rFonts w:hint="eastAsia"/>
          <w:color w:val="000000" w:themeColor="text1"/>
        </w:rPr>
        <w:t>）《产品报价表》，格式见附表</w:t>
      </w:r>
      <w:r>
        <w:rPr>
          <w:color w:val="000000" w:themeColor="text1"/>
        </w:rPr>
        <w:t>12</w:t>
      </w:r>
      <w:r>
        <w:rPr>
          <w:rFonts w:hint="eastAsia"/>
          <w:color w:val="000000" w:themeColor="text1"/>
        </w:rPr>
        <w:t>。</w:t>
      </w:r>
    </w:p>
    <w:p w14:paraId="2BDD2589" w14:textId="77777777" w:rsidR="000F737E" w:rsidRDefault="00000000">
      <w:pPr>
        <w:snapToGrid w:val="0"/>
        <w:spacing w:line="360" w:lineRule="auto"/>
        <w:ind w:firstLineChars="200" w:firstLine="420"/>
        <w:rPr>
          <w:color w:val="000000" w:themeColor="text1"/>
        </w:rPr>
      </w:pPr>
      <w:r>
        <w:rPr>
          <w:rFonts w:hint="eastAsia"/>
          <w:color w:val="000000" w:themeColor="text1"/>
        </w:rPr>
        <w:t>1</w:t>
      </w:r>
      <w:r>
        <w:rPr>
          <w:color w:val="000000" w:themeColor="text1"/>
        </w:rPr>
        <w:t>3.3</w:t>
      </w:r>
      <w:r>
        <w:rPr>
          <w:rFonts w:hint="eastAsia"/>
          <w:color w:val="000000" w:themeColor="text1"/>
        </w:rPr>
        <w:t>产品报价说明</w:t>
      </w:r>
    </w:p>
    <w:p w14:paraId="5DF5B323"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）报价一经涂改，应在涂改处加盖单位公章或者由法定代表人或其授权代表签字或盖章，否则其投标作无效投标处理。</w:t>
      </w:r>
    </w:p>
    <w:p w14:paraId="35E632A9"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color w:val="000000" w:themeColor="text1"/>
        </w:rPr>
        <w:t>2</w:t>
      </w:r>
      <w:r>
        <w:rPr>
          <w:rFonts w:hint="eastAsia"/>
          <w:color w:val="000000" w:themeColor="text1"/>
        </w:rPr>
        <w:t>）报价文件中出现</w:t>
      </w:r>
      <w:r>
        <w:rPr>
          <w:rFonts w:hint="eastAsia"/>
          <w:color w:val="000000" w:themeColor="text1"/>
        </w:rPr>
        <w:t>2</w:t>
      </w:r>
      <w:r>
        <w:rPr>
          <w:rFonts w:hint="eastAsia"/>
          <w:color w:val="000000" w:themeColor="text1"/>
        </w:rPr>
        <w:t>个</w:t>
      </w:r>
      <w:r>
        <w:rPr>
          <w:rFonts w:hint="eastAsia"/>
          <w:color w:val="000000" w:themeColor="text1"/>
        </w:rPr>
        <w:t>(</w:t>
      </w:r>
      <w:r>
        <w:rPr>
          <w:rFonts w:hint="eastAsia"/>
          <w:color w:val="000000" w:themeColor="text1"/>
        </w:rPr>
        <w:t>含</w:t>
      </w:r>
      <w:r>
        <w:rPr>
          <w:rFonts w:hint="eastAsia"/>
          <w:color w:val="000000" w:themeColor="text1"/>
        </w:rPr>
        <w:t>)</w:t>
      </w:r>
      <w:r>
        <w:rPr>
          <w:rFonts w:hint="eastAsia"/>
          <w:color w:val="000000" w:themeColor="text1"/>
        </w:rPr>
        <w:t>以上的报价方案的或出现报价赠送字样（明细出现“</w:t>
      </w:r>
      <w:r>
        <w:rPr>
          <w:rFonts w:hint="eastAsia"/>
          <w:color w:val="000000" w:themeColor="text1"/>
        </w:rPr>
        <w:t>0</w:t>
      </w:r>
      <w:r>
        <w:rPr>
          <w:rFonts w:hint="eastAsia"/>
          <w:color w:val="000000" w:themeColor="text1"/>
        </w:rPr>
        <w:t>”元，视同赠送），其投标作无效投标处理。</w:t>
      </w:r>
    </w:p>
    <w:p w14:paraId="5B325B47"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color w:val="000000" w:themeColor="text1"/>
        </w:rPr>
        <w:t>3</w:t>
      </w:r>
      <w:r>
        <w:rPr>
          <w:rFonts w:hint="eastAsia"/>
          <w:color w:val="000000" w:themeColor="text1"/>
        </w:rPr>
        <w:t>）产品报价应包含税费、包装、库运、保险、检验等所有费用，成交价即为采购方在两定机构医疗保障信息平台中的采购价。</w:t>
      </w:r>
    </w:p>
    <w:p w14:paraId="35E4A37C" w14:textId="77777777" w:rsidR="000F737E" w:rsidRDefault="00000000">
      <w:pPr>
        <w:snapToGrid w:val="0"/>
        <w:spacing w:line="360" w:lineRule="auto"/>
        <w:ind w:firstLineChars="200" w:firstLine="420"/>
        <w:rPr>
          <w:b/>
          <w:color w:val="000000" w:themeColor="text1"/>
        </w:rPr>
      </w:pPr>
      <w:r>
        <w:rPr>
          <w:rFonts w:hint="eastAsia"/>
          <w:color w:val="000000" w:themeColor="text1"/>
        </w:rPr>
        <w:t>（</w:t>
      </w:r>
      <w:r>
        <w:rPr>
          <w:rFonts w:hint="eastAsia"/>
          <w:color w:val="000000" w:themeColor="text1"/>
        </w:rPr>
        <w:t>4</w:t>
      </w:r>
      <w:r>
        <w:rPr>
          <w:rFonts w:hint="eastAsia"/>
          <w:color w:val="000000" w:themeColor="text1"/>
        </w:rPr>
        <w:t>）</w:t>
      </w:r>
      <w:r>
        <w:rPr>
          <w:rFonts w:hint="eastAsia"/>
          <w:b/>
          <w:color w:val="000000" w:themeColor="text1"/>
        </w:rPr>
        <w:t>本次招标设定限价，产品投标单价不得高于医院目录公示的参考单价，投标总价不得高于医院目录公示的预算金额，否则响应标段作无效标处理。</w:t>
      </w:r>
    </w:p>
    <w:p w14:paraId="1F60AD15"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rFonts w:hint="eastAsia"/>
          <w:color w:val="000000" w:themeColor="text1"/>
        </w:rPr>
        <w:t>5</w:t>
      </w:r>
      <w:r>
        <w:rPr>
          <w:rFonts w:hint="eastAsia"/>
          <w:color w:val="000000" w:themeColor="text1"/>
        </w:rPr>
        <w:t>）产品报价不得高于绍兴地区其他医院同期同类产品供货价，不能高于该</w:t>
      </w:r>
      <w:proofErr w:type="gramStart"/>
      <w:r>
        <w:rPr>
          <w:rFonts w:hint="eastAsia"/>
          <w:color w:val="000000" w:themeColor="text1"/>
        </w:rPr>
        <w:t>产品省</w:t>
      </w:r>
      <w:proofErr w:type="gramEnd"/>
      <w:r>
        <w:rPr>
          <w:rFonts w:hint="eastAsia"/>
          <w:color w:val="000000" w:themeColor="text1"/>
        </w:rPr>
        <w:t>平台平均价。</w:t>
      </w:r>
    </w:p>
    <w:p w14:paraId="5ADCBAB8" w14:textId="77777777" w:rsidR="000F737E" w:rsidRDefault="00000000">
      <w:pPr>
        <w:snapToGrid w:val="0"/>
        <w:spacing w:line="360" w:lineRule="auto"/>
        <w:ind w:firstLineChars="200" w:firstLine="422"/>
        <w:rPr>
          <w:color w:val="000000" w:themeColor="text1"/>
        </w:rPr>
      </w:pPr>
      <w:r>
        <w:rPr>
          <w:rFonts w:ascii="宋体" w:hAnsi="宋体" w:hint="eastAsia"/>
          <w:b/>
          <w:bCs/>
          <w:color w:val="000000" w:themeColor="text1"/>
          <w:szCs w:val="21"/>
        </w:rPr>
        <w:t>1</w:t>
      </w:r>
      <w:r>
        <w:rPr>
          <w:rFonts w:ascii="宋体" w:hAnsi="宋体"/>
          <w:b/>
          <w:bCs/>
          <w:color w:val="000000" w:themeColor="text1"/>
          <w:szCs w:val="21"/>
        </w:rPr>
        <w:t>4.</w:t>
      </w:r>
      <w:r>
        <w:rPr>
          <w:rFonts w:hint="eastAsia"/>
          <w:b/>
          <w:bCs/>
          <w:color w:val="000000" w:themeColor="text1"/>
        </w:rPr>
        <w:t>投标文件编制说明</w:t>
      </w:r>
    </w:p>
    <w:p w14:paraId="60F4189B" w14:textId="77777777" w:rsidR="000F737E" w:rsidRDefault="00000000">
      <w:pPr>
        <w:snapToGrid w:val="0"/>
        <w:spacing w:line="360" w:lineRule="auto"/>
        <w:ind w:firstLineChars="200" w:firstLine="420"/>
        <w:rPr>
          <w:color w:val="000000" w:themeColor="text1"/>
        </w:rPr>
      </w:pPr>
      <w:r>
        <w:rPr>
          <w:color w:val="000000" w:themeColor="text1"/>
        </w:rPr>
        <w:t>14.</w:t>
      </w:r>
      <w:r>
        <w:rPr>
          <w:rFonts w:hint="eastAsia"/>
          <w:color w:val="000000" w:themeColor="text1"/>
        </w:rPr>
        <w:t>1</w:t>
      </w:r>
      <w:r>
        <w:rPr>
          <w:rFonts w:hint="eastAsia"/>
          <w:color w:val="000000" w:themeColor="text1"/>
        </w:rPr>
        <w:t>所有附表均可打印（复印）填写，文字内容与格式不得随意更改，相应后果由投标人自行承担。</w:t>
      </w:r>
    </w:p>
    <w:p w14:paraId="0F60E481" w14:textId="77777777" w:rsidR="000F737E" w:rsidRDefault="00000000">
      <w:pPr>
        <w:snapToGrid w:val="0"/>
        <w:spacing w:line="360" w:lineRule="auto"/>
        <w:ind w:firstLineChars="200" w:firstLine="420"/>
        <w:rPr>
          <w:color w:val="000000" w:themeColor="text1"/>
        </w:rPr>
      </w:pPr>
      <w:r>
        <w:rPr>
          <w:color w:val="000000" w:themeColor="text1"/>
        </w:rPr>
        <w:t>14.</w:t>
      </w:r>
      <w:r>
        <w:rPr>
          <w:rFonts w:hint="eastAsia"/>
          <w:color w:val="000000" w:themeColor="text1"/>
        </w:rPr>
        <w:t>2</w:t>
      </w:r>
      <w:r>
        <w:rPr>
          <w:rFonts w:hint="eastAsia"/>
          <w:color w:val="000000" w:themeColor="text1"/>
        </w:rPr>
        <w:t>投标文件统一使用</w:t>
      </w:r>
      <w:r>
        <w:rPr>
          <w:rFonts w:hint="eastAsia"/>
          <w:color w:val="000000" w:themeColor="text1"/>
        </w:rPr>
        <w:t>A4</w:t>
      </w:r>
      <w:r>
        <w:rPr>
          <w:rFonts w:hint="eastAsia"/>
          <w:color w:val="000000" w:themeColor="text1"/>
        </w:rPr>
        <w:t>纸制作（生产许可证等复印件除外），按照投标人商务技术文件、报价文件的顺序和要求装订成册，标注每册每页页码，并加盖企业公章。投标文件装订整齐严紧且密封，投标文件封面须用硬面抄。</w:t>
      </w:r>
    </w:p>
    <w:p w14:paraId="132AD573" w14:textId="77777777" w:rsidR="000F737E" w:rsidRDefault="00000000">
      <w:pPr>
        <w:snapToGrid w:val="0"/>
        <w:spacing w:line="360" w:lineRule="auto"/>
        <w:ind w:firstLineChars="200" w:firstLine="420"/>
        <w:rPr>
          <w:color w:val="000000" w:themeColor="text1"/>
        </w:rPr>
      </w:pPr>
      <w:r>
        <w:rPr>
          <w:color w:val="000000" w:themeColor="text1"/>
        </w:rPr>
        <w:t>14.</w:t>
      </w:r>
      <w:r>
        <w:rPr>
          <w:rFonts w:hint="eastAsia"/>
          <w:color w:val="000000" w:themeColor="text1"/>
        </w:rPr>
        <w:t>3</w:t>
      </w:r>
      <w:r>
        <w:rPr>
          <w:rFonts w:hint="eastAsia"/>
          <w:color w:val="000000" w:themeColor="text1"/>
        </w:rPr>
        <w:t>投标人所提供的资质证书文件、投标函、投标报价、承诺声明等每页均应加盖投标人公章。</w:t>
      </w:r>
    </w:p>
    <w:p w14:paraId="6D4B532C" w14:textId="77777777" w:rsidR="000F737E" w:rsidRDefault="00000000">
      <w:pPr>
        <w:snapToGrid w:val="0"/>
        <w:spacing w:line="360" w:lineRule="auto"/>
        <w:ind w:firstLineChars="200" w:firstLine="422"/>
        <w:rPr>
          <w:b/>
          <w:bCs/>
          <w:color w:val="000000" w:themeColor="text1"/>
        </w:rPr>
      </w:pPr>
      <w:r>
        <w:rPr>
          <w:rFonts w:ascii="宋体" w:hAnsi="宋体" w:hint="eastAsia"/>
          <w:b/>
          <w:bCs/>
          <w:color w:val="000000" w:themeColor="text1"/>
          <w:szCs w:val="21"/>
        </w:rPr>
        <w:t>1</w:t>
      </w:r>
      <w:r>
        <w:rPr>
          <w:rFonts w:ascii="宋体" w:hAnsi="宋体"/>
          <w:b/>
          <w:bCs/>
          <w:color w:val="000000" w:themeColor="text1"/>
          <w:szCs w:val="21"/>
        </w:rPr>
        <w:t>5.</w:t>
      </w:r>
      <w:r>
        <w:rPr>
          <w:rFonts w:hint="eastAsia"/>
          <w:b/>
          <w:bCs/>
          <w:color w:val="000000" w:themeColor="text1"/>
        </w:rPr>
        <w:t>投标文件的签署和份数</w:t>
      </w:r>
    </w:p>
    <w:p w14:paraId="7DC2BA3D" w14:textId="77777777" w:rsidR="000F737E" w:rsidRDefault="00000000">
      <w:pPr>
        <w:snapToGrid w:val="0"/>
        <w:spacing w:line="360" w:lineRule="auto"/>
        <w:ind w:firstLineChars="200" w:firstLine="420"/>
        <w:rPr>
          <w:color w:val="000000" w:themeColor="text1"/>
        </w:rPr>
      </w:pPr>
      <w:r>
        <w:rPr>
          <w:color w:val="000000" w:themeColor="text1"/>
        </w:rPr>
        <w:t>15.</w:t>
      </w:r>
      <w:r>
        <w:rPr>
          <w:rFonts w:hint="eastAsia"/>
          <w:color w:val="000000" w:themeColor="text1"/>
        </w:rPr>
        <w:t>1</w:t>
      </w:r>
      <w:r>
        <w:rPr>
          <w:rFonts w:hint="eastAsia"/>
          <w:color w:val="000000" w:themeColor="text1"/>
        </w:rPr>
        <w:t>投标人应按本招标文件规定的格式和顺序编制、装订投标文件，投标文件内容不完整、编排混乱导致投标文件被误读、漏读或者查找不到相关内容的，是投标人的责任。</w:t>
      </w:r>
    </w:p>
    <w:p w14:paraId="326FAEB9" w14:textId="77777777" w:rsidR="000F737E" w:rsidRDefault="00000000">
      <w:pPr>
        <w:snapToGrid w:val="0"/>
        <w:spacing w:line="360" w:lineRule="auto"/>
        <w:ind w:firstLineChars="200" w:firstLine="420"/>
        <w:rPr>
          <w:color w:val="000000" w:themeColor="text1"/>
        </w:rPr>
      </w:pPr>
      <w:r>
        <w:rPr>
          <w:color w:val="000000" w:themeColor="text1"/>
        </w:rPr>
        <w:t>15.</w:t>
      </w:r>
      <w:r>
        <w:rPr>
          <w:rFonts w:hint="eastAsia"/>
          <w:color w:val="000000" w:themeColor="text1"/>
        </w:rPr>
        <w:t>2</w:t>
      </w:r>
      <w:r>
        <w:rPr>
          <w:rFonts w:hint="eastAsia"/>
          <w:color w:val="000000" w:themeColor="text1"/>
        </w:rPr>
        <w:t>投标文件的正本需打印或用不褪色的墨水填写，投标文件正本除营业执照、产品的合格证书（如</w:t>
      </w:r>
      <w:r>
        <w:rPr>
          <w:rFonts w:hint="eastAsia"/>
          <w:color w:val="000000" w:themeColor="text1"/>
        </w:rPr>
        <w:t>3C</w:t>
      </w:r>
      <w:r>
        <w:rPr>
          <w:rFonts w:hint="eastAsia"/>
          <w:color w:val="000000" w:themeColor="text1"/>
        </w:rPr>
        <w:t>证书等）等招标文件中规定的可提供复印件外均须提供原件。副本为正本的复印件。</w:t>
      </w:r>
    </w:p>
    <w:p w14:paraId="018EACBA" w14:textId="77777777" w:rsidR="000F737E" w:rsidRDefault="00000000">
      <w:pPr>
        <w:snapToGrid w:val="0"/>
        <w:spacing w:line="360" w:lineRule="auto"/>
        <w:ind w:firstLineChars="200" w:firstLine="420"/>
        <w:rPr>
          <w:color w:val="000000" w:themeColor="text1"/>
        </w:rPr>
      </w:pPr>
      <w:r>
        <w:rPr>
          <w:color w:val="000000" w:themeColor="text1"/>
        </w:rPr>
        <w:t>15.</w:t>
      </w:r>
      <w:r>
        <w:rPr>
          <w:rFonts w:hint="eastAsia"/>
          <w:color w:val="000000" w:themeColor="text1"/>
        </w:rPr>
        <w:t>3</w:t>
      </w:r>
      <w:r>
        <w:rPr>
          <w:rFonts w:hint="eastAsia"/>
          <w:color w:val="000000" w:themeColor="text1"/>
        </w:rPr>
        <w:t>投标文件须由投标人在规定位置盖章并由法定代表人或法定代表人的授权委托人签署，投标人应写全称。</w:t>
      </w:r>
    </w:p>
    <w:p w14:paraId="598513EA" w14:textId="77777777" w:rsidR="000F737E" w:rsidRDefault="00000000">
      <w:pPr>
        <w:snapToGrid w:val="0"/>
        <w:spacing w:line="360" w:lineRule="auto"/>
        <w:ind w:firstLineChars="200" w:firstLine="420"/>
        <w:rPr>
          <w:color w:val="000000" w:themeColor="text1"/>
        </w:rPr>
      </w:pPr>
      <w:r>
        <w:rPr>
          <w:color w:val="000000" w:themeColor="text1"/>
        </w:rPr>
        <w:t>15.</w:t>
      </w:r>
      <w:r>
        <w:rPr>
          <w:rFonts w:hint="eastAsia"/>
          <w:color w:val="000000" w:themeColor="text1"/>
        </w:rPr>
        <w:t>4</w:t>
      </w:r>
      <w:r>
        <w:rPr>
          <w:rFonts w:hint="eastAsia"/>
          <w:color w:val="000000" w:themeColor="text1"/>
        </w:rPr>
        <w:t>投标文件不得涂改，若有修改错漏处，须加盖单位公章或者法定代表人或者投标人代表签字。投标文件因字迹潦草或表达不清所引起的后果由投标人负责。</w:t>
      </w:r>
    </w:p>
    <w:p w14:paraId="6159E8A0" w14:textId="77777777" w:rsidR="000F737E" w:rsidRDefault="00000000">
      <w:pPr>
        <w:snapToGrid w:val="0"/>
        <w:spacing w:line="360" w:lineRule="auto"/>
        <w:ind w:firstLineChars="200" w:firstLine="420"/>
        <w:rPr>
          <w:color w:val="000000" w:themeColor="text1"/>
        </w:rPr>
      </w:pPr>
      <w:r>
        <w:rPr>
          <w:color w:val="000000" w:themeColor="text1"/>
        </w:rPr>
        <w:t>15.</w:t>
      </w:r>
      <w:r>
        <w:rPr>
          <w:rFonts w:hint="eastAsia"/>
          <w:color w:val="000000" w:themeColor="text1"/>
        </w:rPr>
        <w:t>5</w:t>
      </w:r>
      <w:r>
        <w:rPr>
          <w:rFonts w:hint="eastAsia"/>
          <w:color w:val="000000" w:themeColor="text1"/>
        </w:rPr>
        <w:t>投标文件一式五份，其中正本一份，副本四份。投标文件由“商务技术文件资料”和“报价文件资料”二部分文件组成，应按统一格式填写，分别装订、密封成册。如一家投标人参与投标多个标段的，则按照标段分开独立成册，每个标段均应一份正本、四份副本。</w:t>
      </w:r>
    </w:p>
    <w:p w14:paraId="513E27A7" w14:textId="77777777" w:rsidR="000F737E" w:rsidRDefault="00000000">
      <w:pPr>
        <w:snapToGrid w:val="0"/>
        <w:spacing w:line="360" w:lineRule="auto"/>
        <w:ind w:firstLineChars="200" w:firstLine="422"/>
        <w:rPr>
          <w:b/>
          <w:bCs/>
          <w:color w:val="000000" w:themeColor="text1"/>
        </w:rPr>
      </w:pPr>
      <w:r>
        <w:rPr>
          <w:rFonts w:ascii="宋体" w:hAnsi="宋体" w:hint="eastAsia"/>
          <w:b/>
          <w:bCs/>
          <w:color w:val="000000" w:themeColor="text1"/>
          <w:szCs w:val="21"/>
        </w:rPr>
        <w:t>1</w:t>
      </w:r>
      <w:r>
        <w:rPr>
          <w:rFonts w:ascii="宋体" w:hAnsi="宋体"/>
          <w:b/>
          <w:bCs/>
          <w:color w:val="000000" w:themeColor="text1"/>
          <w:szCs w:val="21"/>
        </w:rPr>
        <w:t>6.</w:t>
      </w:r>
      <w:r>
        <w:rPr>
          <w:rFonts w:hint="eastAsia"/>
          <w:b/>
          <w:bCs/>
          <w:color w:val="000000" w:themeColor="text1"/>
        </w:rPr>
        <w:t>投标文件的包装、递交、修改和撤回</w:t>
      </w:r>
    </w:p>
    <w:p w14:paraId="5884103A" w14:textId="77777777" w:rsidR="000F737E" w:rsidRDefault="00000000">
      <w:pPr>
        <w:snapToGrid w:val="0"/>
        <w:spacing w:line="360" w:lineRule="auto"/>
        <w:ind w:firstLineChars="200" w:firstLine="420"/>
        <w:rPr>
          <w:color w:val="000000" w:themeColor="text1"/>
        </w:rPr>
      </w:pPr>
      <w:r>
        <w:rPr>
          <w:rFonts w:hint="eastAsia"/>
          <w:color w:val="000000" w:themeColor="text1"/>
        </w:rPr>
        <w:lastRenderedPageBreak/>
        <w:t>1</w:t>
      </w:r>
      <w:r>
        <w:rPr>
          <w:color w:val="000000" w:themeColor="text1"/>
        </w:rPr>
        <w:t>6.</w:t>
      </w:r>
      <w:r>
        <w:rPr>
          <w:rFonts w:hint="eastAsia"/>
          <w:color w:val="000000" w:themeColor="text1"/>
        </w:rPr>
        <w:t>1</w:t>
      </w:r>
      <w:r>
        <w:rPr>
          <w:rFonts w:hint="eastAsia"/>
          <w:color w:val="000000" w:themeColor="text1"/>
        </w:rPr>
        <w:t>投标文件的包装</w:t>
      </w:r>
    </w:p>
    <w:p w14:paraId="5D6F63C0"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）“商务技术文件资料”、“报价文件资料”应分二部份分别密封封装，并标明项目名称、项目编号、商务技术文件资料或报价文件资料、投标单位名称、及正本或副本字样。</w:t>
      </w:r>
    </w:p>
    <w:p w14:paraId="15529F0F" w14:textId="77777777" w:rsidR="000F737E" w:rsidRDefault="00000000">
      <w:pPr>
        <w:snapToGrid w:val="0"/>
        <w:spacing w:line="360" w:lineRule="auto"/>
        <w:ind w:firstLineChars="200" w:firstLine="420"/>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）如果未按上述规定进行密封和标记，招标代理机构对投标文件的误投或提前拆封不负责任。</w:t>
      </w:r>
    </w:p>
    <w:p w14:paraId="1DACC1EA" w14:textId="77777777" w:rsidR="000F737E" w:rsidRDefault="00000000">
      <w:pPr>
        <w:snapToGrid w:val="0"/>
        <w:spacing w:line="360" w:lineRule="auto"/>
        <w:ind w:firstLineChars="200" w:firstLine="420"/>
        <w:rPr>
          <w:color w:val="000000" w:themeColor="text1"/>
        </w:rPr>
      </w:pPr>
      <w:r>
        <w:rPr>
          <w:rFonts w:hint="eastAsia"/>
          <w:color w:val="000000" w:themeColor="text1"/>
        </w:rPr>
        <w:t>1</w:t>
      </w:r>
      <w:r>
        <w:rPr>
          <w:color w:val="000000" w:themeColor="text1"/>
        </w:rPr>
        <w:t>6.2</w:t>
      </w:r>
      <w:r>
        <w:rPr>
          <w:rFonts w:hint="eastAsia"/>
          <w:color w:val="000000" w:themeColor="text1"/>
        </w:rPr>
        <w:t>投标文件的递交</w:t>
      </w:r>
    </w:p>
    <w:p w14:paraId="07980215" w14:textId="77777777" w:rsidR="000F737E" w:rsidRDefault="00000000">
      <w:pPr>
        <w:snapToGrid w:val="0"/>
        <w:spacing w:line="360" w:lineRule="auto"/>
        <w:ind w:firstLine="200"/>
        <w:rPr>
          <w:color w:val="000000" w:themeColor="text1"/>
        </w:rPr>
      </w:pPr>
      <w:r>
        <w:rPr>
          <w:rFonts w:hint="eastAsia"/>
          <w:color w:val="000000" w:themeColor="text1"/>
        </w:rPr>
        <w:t>在每一份投标文件的封面均要明确注明“正本”或“副本”字样，一旦正本和副本有差异，以正本为准。</w:t>
      </w:r>
    </w:p>
    <w:p w14:paraId="6D948B76" w14:textId="77777777" w:rsidR="000F737E" w:rsidRDefault="00000000">
      <w:pPr>
        <w:snapToGrid w:val="0"/>
        <w:spacing w:line="360" w:lineRule="auto"/>
        <w:ind w:firstLineChars="200" w:firstLine="420"/>
        <w:rPr>
          <w:color w:val="000000" w:themeColor="text1"/>
        </w:rPr>
      </w:pPr>
      <w:r>
        <w:rPr>
          <w:rFonts w:hint="eastAsia"/>
          <w:color w:val="000000" w:themeColor="text1"/>
        </w:rPr>
        <w:t>1</w:t>
      </w:r>
      <w:r>
        <w:rPr>
          <w:color w:val="000000" w:themeColor="text1"/>
        </w:rPr>
        <w:t>6.3</w:t>
      </w:r>
      <w:r>
        <w:rPr>
          <w:rFonts w:hint="eastAsia"/>
          <w:color w:val="000000" w:themeColor="text1"/>
        </w:rPr>
        <w:t>投标文件的修改和撤回</w:t>
      </w:r>
    </w:p>
    <w:p w14:paraId="76B711AB" w14:textId="77777777" w:rsidR="000F737E" w:rsidRDefault="00000000">
      <w:pPr>
        <w:snapToGrid w:val="0"/>
        <w:spacing w:line="360" w:lineRule="auto"/>
        <w:ind w:firstLine="200"/>
        <w:rPr>
          <w:color w:val="000000" w:themeColor="text1"/>
        </w:rPr>
      </w:pPr>
      <w:r>
        <w:rPr>
          <w:rFonts w:hint="eastAsia"/>
          <w:color w:val="000000" w:themeColor="text1"/>
        </w:rPr>
        <w:t>文件一经提交即产生法律效力，投标人应承担相应责任。投标人在开标日之前，可以对已提交的投标文件进行修改或撤回，并书面通知招标采购单位，书面通知上必须有法定代表人的签字，投标人盖章。修改后重新递交的投标文件应当按本招标文件的要求盖章和密封。开标后，投标人不得撤回、修改投标文件。</w:t>
      </w:r>
    </w:p>
    <w:p w14:paraId="682DCB39" w14:textId="77777777" w:rsidR="000F737E" w:rsidRDefault="00000000">
      <w:pPr>
        <w:snapToGrid w:val="0"/>
        <w:spacing w:line="360" w:lineRule="auto"/>
        <w:ind w:firstLineChars="200" w:firstLine="422"/>
        <w:rPr>
          <w:b/>
          <w:bCs/>
          <w:color w:val="000000" w:themeColor="text1"/>
        </w:rPr>
      </w:pPr>
      <w:r>
        <w:rPr>
          <w:rFonts w:ascii="宋体" w:hAnsi="宋体" w:hint="eastAsia"/>
          <w:b/>
          <w:bCs/>
          <w:color w:val="000000" w:themeColor="text1"/>
          <w:szCs w:val="21"/>
        </w:rPr>
        <w:t>1</w:t>
      </w:r>
      <w:r>
        <w:rPr>
          <w:rFonts w:ascii="宋体" w:hAnsi="宋体"/>
          <w:b/>
          <w:bCs/>
          <w:color w:val="000000" w:themeColor="text1"/>
          <w:szCs w:val="21"/>
        </w:rPr>
        <w:t>7.</w:t>
      </w:r>
      <w:r>
        <w:rPr>
          <w:rFonts w:hint="eastAsia"/>
          <w:b/>
          <w:bCs/>
          <w:color w:val="000000" w:themeColor="text1"/>
        </w:rPr>
        <w:t>投标无效的情形</w:t>
      </w:r>
    </w:p>
    <w:p w14:paraId="3FDA3E85"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1</w:t>
      </w:r>
      <w:r>
        <w:rPr>
          <w:rFonts w:hint="eastAsia"/>
          <w:color w:val="000000" w:themeColor="text1"/>
        </w:rPr>
        <w:t>未按照招标文件规定要求密封封装、签署、盖章的；</w:t>
      </w:r>
    </w:p>
    <w:p w14:paraId="329D54FA"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2</w:t>
      </w:r>
      <w:r>
        <w:rPr>
          <w:rFonts w:hint="eastAsia"/>
          <w:color w:val="000000" w:themeColor="text1"/>
        </w:rPr>
        <w:t>不具备招标文件中规定供应商投标资格要求的；</w:t>
      </w:r>
    </w:p>
    <w:p w14:paraId="58D1BA6F"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3</w:t>
      </w:r>
      <w:r>
        <w:rPr>
          <w:rFonts w:hint="eastAsia"/>
          <w:b/>
          <w:bCs/>
          <w:color w:val="000000" w:themeColor="text1"/>
        </w:rPr>
        <w:t>报价文件中出现</w:t>
      </w:r>
      <w:r>
        <w:rPr>
          <w:rFonts w:hint="eastAsia"/>
          <w:b/>
          <w:bCs/>
          <w:color w:val="000000" w:themeColor="text1"/>
        </w:rPr>
        <w:t>2</w:t>
      </w:r>
      <w:r>
        <w:rPr>
          <w:rFonts w:hint="eastAsia"/>
          <w:b/>
          <w:bCs/>
          <w:color w:val="000000" w:themeColor="text1"/>
        </w:rPr>
        <w:t>个</w:t>
      </w:r>
      <w:r>
        <w:rPr>
          <w:rFonts w:hint="eastAsia"/>
          <w:b/>
          <w:bCs/>
          <w:color w:val="000000" w:themeColor="text1"/>
        </w:rPr>
        <w:t>(</w:t>
      </w:r>
      <w:r>
        <w:rPr>
          <w:rFonts w:hint="eastAsia"/>
          <w:b/>
          <w:bCs/>
          <w:color w:val="000000" w:themeColor="text1"/>
        </w:rPr>
        <w:t>含</w:t>
      </w:r>
      <w:r>
        <w:rPr>
          <w:rFonts w:hint="eastAsia"/>
          <w:b/>
          <w:bCs/>
          <w:color w:val="000000" w:themeColor="text1"/>
        </w:rPr>
        <w:t>)</w:t>
      </w:r>
      <w:r>
        <w:rPr>
          <w:rFonts w:hint="eastAsia"/>
          <w:b/>
          <w:bCs/>
          <w:color w:val="000000" w:themeColor="text1"/>
        </w:rPr>
        <w:t>以上的报价方案的或出现报价赠送字样（明细出现“</w:t>
      </w:r>
      <w:r>
        <w:rPr>
          <w:rFonts w:hint="eastAsia"/>
          <w:b/>
          <w:bCs/>
          <w:color w:val="000000" w:themeColor="text1"/>
        </w:rPr>
        <w:t>0</w:t>
      </w:r>
      <w:r>
        <w:rPr>
          <w:rFonts w:hint="eastAsia"/>
          <w:b/>
          <w:bCs/>
          <w:color w:val="000000" w:themeColor="text1"/>
        </w:rPr>
        <w:t>”元，视同赠送）</w:t>
      </w:r>
      <w:r>
        <w:rPr>
          <w:rFonts w:hint="eastAsia"/>
          <w:color w:val="000000" w:themeColor="text1"/>
        </w:rPr>
        <w:t>；</w:t>
      </w:r>
    </w:p>
    <w:p w14:paraId="00EA1656"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4</w:t>
      </w:r>
      <w:r>
        <w:rPr>
          <w:rFonts w:hint="eastAsia"/>
          <w:color w:val="000000" w:themeColor="text1"/>
        </w:rPr>
        <w:t>报价一经涂改，未在涂改处加盖投标单位公章或者未经法定代表人或其授权代表签字或盖章的；</w:t>
      </w:r>
    </w:p>
    <w:p w14:paraId="2F6784D6"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5</w:t>
      </w:r>
      <w:r>
        <w:rPr>
          <w:rFonts w:hint="eastAsia"/>
          <w:color w:val="000000" w:themeColor="text1"/>
        </w:rPr>
        <w:t>投标文件有招标方不能接受的条件；</w:t>
      </w:r>
    </w:p>
    <w:p w14:paraId="315FC3EF" w14:textId="77777777" w:rsidR="000F737E" w:rsidRDefault="00000000">
      <w:pPr>
        <w:snapToGrid w:val="0"/>
        <w:spacing w:line="360" w:lineRule="auto"/>
        <w:ind w:firstLineChars="200" w:firstLine="420"/>
        <w:rPr>
          <w:color w:val="000000" w:themeColor="text1"/>
        </w:rPr>
      </w:pPr>
      <w:r>
        <w:rPr>
          <w:color w:val="000000" w:themeColor="text1"/>
        </w:rPr>
        <w:t>17.</w:t>
      </w:r>
      <w:r>
        <w:rPr>
          <w:rFonts w:hint="eastAsia"/>
          <w:color w:val="000000" w:themeColor="text1"/>
        </w:rPr>
        <w:t>6</w:t>
      </w:r>
      <w:r>
        <w:rPr>
          <w:rFonts w:hint="eastAsia"/>
          <w:color w:val="000000" w:themeColor="text1"/>
        </w:rPr>
        <w:t>评审时如发现供应商的报价明显高于其市场报价或低于成本价，且无法提供相关证明材料和合理书面说明的；</w:t>
      </w:r>
    </w:p>
    <w:p w14:paraId="41EC8406" w14:textId="77777777" w:rsidR="000F737E" w:rsidRDefault="00000000">
      <w:pPr>
        <w:snapToGrid w:val="0"/>
        <w:spacing w:line="360" w:lineRule="auto"/>
        <w:ind w:firstLineChars="200" w:firstLine="420"/>
        <w:rPr>
          <w:color w:val="000000" w:themeColor="text1"/>
        </w:rPr>
      </w:pPr>
      <w:r>
        <w:rPr>
          <w:color w:val="000000" w:themeColor="text1"/>
        </w:rPr>
        <w:t>17.7</w:t>
      </w:r>
      <w:r>
        <w:rPr>
          <w:rFonts w:hint="eastAsia"/>
          <w:color w:val="000000" w:themeColor="text1"/>
        </w:rPr>
        <w:t>评标委员会认定有重大偏差或实质性不响应招标文件要求的；</w:t>
      </w:r>
    </w:p>
    <w:p w14:paraId="2991B45C" w14:textId="77777777" w:rsidR="000F737E" w:rsidRDefault="00000000">
      <w:pPr>
        <w:snapToGrid w:val="0"/>
        <w:spacing w:line="360" w:lineRule="auto"/>
        <w:ind w:firstLineChars="200" w:firstLine="420"/>
        <w:rPr>
          <w:color w:val="000000" w:themeColor="text1"/>
        </w:rPr>
      </w:pPr>
      <w:r>
        <w:rPr>
          <w:color w:val="000000" w:themeColor="text1"/>
        </w:rPr>
        <w:t>17.8</w:t>
      </w:r>
      <w:r>
        <w:rPr>
          <w:rFonts w:hint="eastAsia"/>
          <w:color w:val="000000" w:themeColor="text1"/>
        </w:rPr>
        <w:t>其他违反法律、法规的情形；</w:t>
      </w:r>
    </w:p>
    <w:p w14:paraId="55C0E4DE" w14:textId="77777777" w:rsidR="000F737E" w:rsidRDefault="00000000">
      <w:pPr>
        <w:jc w:val="center"/>
        <w:rPr>
          <w:b/>
          <w:bCs/>
          <w:color w:val="000000" w:themeColor="text1"/>
          <w:sz w:val="32"/>
          <w:szCs w:val="32"/>
        </w:rPr>
      </w:pPr>
      <w:bookmarkStart w:id="6" w:name="_Toc356371439"/>
      <w:bookmarkStart w:id="7" w:name="_Toc441068562"/>
      <w:bookmarkStart w:id="8" w:name="_Toc359924098"/>
      <w:r>
        <w:rPr>
          <w:rFonts w:hint="eastAsia"/>
          <w:b/>
          <w:bCs/>
          <w:color w:val="000000" w:themeColor="text1"/>
          <w:sz w:val="32"/>
          <w:szCs w:val="32"/>
        </w:rPr>
        <w:t>四、开标</w:t>
      </w:r>
      <w:bookmarkEnd w:id="6"/>
      <w:r>
        <w:rPr>
          <w:rFonts w:hint="eastAsia"/>
          <w:b/>
          <w:bCs/>
          <w:color w:val="000000" w:themeColor="text1"/>
          <w:sz w:val="32"/>
          <w:szCs w:val="32"/>
        </w:rPr>
        <w:t>和评标</w:t>
      </w:r>
      <w:bookmarkEnd w:id="7"/>
      <w:bookmarkEnd w:id="8"/>
    </w:p>
    <w:p w14:paraId="6419025F"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hint="eastAsia"/>
          <w:b/>
          <w:bCs/>
          <w:color w:val="000000" w:themeColor="text1"/>
          <w:szCs w:val="21"/>
        </w:rPr>
        <w:t>1</w:t>
      </w:r>
      <w:r>
        <w:rPr>
          <w:rFonts w:ascii="宋体" w:hAnsi="宋体"/>
          <w:b/>
          <w:bCs/>
          <w:color w:val="000000" w:themeColor="text1"/>
          <w:szCs w:val="21"/>
        </w:rPr>
        <w:t>8.</w:t>
      </w:r>
      <w:r>
        <w:rPr>
          <w:rFonts w:ascii="宋体" w:hAnsi="宋体" w:hint="eastAsia"/>
          <w:b/>
          <w:bCs/>
          <w:color w:val="000000" w:themeColor="text1"/>
          <w:szCs w:val="21"/>
        </w:rPr>
        <w:t>开标</w:t>
      </w:r>
    </w:p>
    <w:p w14:paraId="2E7CDBAB"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8.1</w:t>
      </w:r>
      <w:r>
        <w:rPr>
          <w:rFonts w:ascii="宋体" w:hAnsi="宋体" w:hint="eastAsia"/>
          <w:color w:val="000000" w:themeColor="text1"/>
          <w:szCs w:val="21"/>
        </w:rPr>
        <w:t>招标人在规定的日期、时间和地点组织招标会。</w:t>
      </w:r>
    </w:p>
    <w:p w14:paraId="0703EAD8" w14:textId="77777777" w:rsidR="000F737E" w:rsidRDefault="00000000">
      <w:pPr>
        <w:snapToGrid w:val="0"/>
        <w:spacing w:line="360" w:lineRule="auto"/>
        <w:ind w:left="420"/>
        <w:rPr>
          <w:rFonts w:ascii="宋体"/>
          <w:color w:val="000000" w:themeColor="text1"/>
          <w:szCs w:val="21"/>
        </w:rPr>
      </w:pPr>
      <w:r>
        <w:rPr>
          <w:rFonts w:ascii="宋体" w:hAnsi="宋体" w:hint="eastAsia"/>
          <w:color w:val="000000" w:themeColor="text1"/>
          <w:szCs w:val="21"/>
        </w:rPr>
        <w:t>1</w:t>
      </w:r>
      <w:r>
        <w:rPr>
          <w:rFonts w:ascii="宋体" w:hAnsi="宋体"/>
          <w:color w:val="000000" w:themeColor="text1"/>
          <w:szCs w:val="21"/>
        </w:rPr>
        <w:t>8.2</w:t>
      </w:r>
      <w:r>
        <w:rPr>
          <w:rFonts w:ascii="宋体" w:hAnsi="宋体" w:hint="eastAsia"/>
          <w:color w:val="000000" w:themeColor="text1"/>
          <w:szCs w:val="21"/>
        </w:rPr>
        <w:t>招标人按技术文件、商务报价文件的顺序当众检验、拆封，先</w:t>
      </w:r>
      <w:proofErr w:type="gramStart"/>
      <w:r>
        <w:rPr>
          <w:rFonts w:ascii="宋体" w:hAnsi="宋体" w:hint="eastAsia"/>
          <w:color w:val="000000" w:themeColor="text1"/>
          <w:szCs w:val="21"/>
        </w:rPr>
        <w:t>评技术</w:t>
      </w:r>
      <w:proofErr w:type="gramEnd"/>
      <w:r>
        <w:rPr>
          <w:rFonts w:ascii="宋体" w:hAnsi="宋体" w:hint="eastAsia"/>
          <w:color w:val="000000" w:themeColor="text1"/>
          <w:szCs w:val="21"/>
        </w:rPr>
        <w:t>文件，若技术文件中资格证明文件不具备资格，即终止其参与投标资格，其商务报价文件不予拆封。</w:t>
      </w:r>
    </w:p>
    <w:p w14:paraId="3C550B07"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b/>
          <w:bCs/>
          <w:color w:val="000000" w:themeColor="text1"/>
          <w:szCs w:val="21"/>
        </w:rPr>
        <w:t>19.</w:t>
      </w:r>
      <w:r>
        <w:rPr>
          <w:rFonts w:ascii="宋体" w:hAnsi="宋体" w:hint="eastAsia"/>
          <w:b/>
          <w:bCs/>
          <w:color w:val="000000" w:themeColor="text1"/>
          <w:szCs w:val="21"/>
        </w:rPr>
        <w:t>评标委员会</w:t>
      </w:r>
    </w:p>
    <w:p w14:paraId="2594EBFA" w14:textId="77777777" w:rsidR="000F737E" w:rsidRDefault="00000000">
      <w:pPr>
        <w:snapToGrid w:val="0"/>
        <w:spacing w:line="360" w:lineRule="auto"/>
        <w:ind w:left="420"/>
        <w:rPr>
          <w:rFonts w:ascii="宋体"/>
          <w:color w:val="000000" w:themeColor="text1"/>
          <w:szCs w:val="21"/>
        </w:rPr>
      </w:pPr>
      <w:r>
        <w:rPr>
          <w:rFonts w:ascii="宋体" w:hAnsi="宋体"/>
          <w:color w:val="000000" w:themeColor="text1"/>
          <w:szCs w:val="21"/>
        </w:rPr>
        <w:t>19.1</w:t>
      </w:r>
      <w:r>
        <w:rPr>
          <w:rFonts w:ascii="宋体" w:hAnsi="宋体" w:hint="eastAsia"/>
          <w:color w:val="000000" w:themeColor="text1"/>
          <w:szCs w:val="21"/>
        </w:rPr>
        <w:t>采购代理机构和采购人将根据招标采购服务的特点组建评标委员会</w:t>
      </w:r>
      <w:r>
        <w:rPr>
          <w:rFonts w:ascii="宋体"/>
          <w:color w:val="000000" w:themeColor="text1"/>
          <w:szCs w:val="21"/>
        </w:rPr>
        <w:t>,</w:t>
      </w:r>
      <w:r>
        <w:rPr>
          <w:rFonts w:ascii="宋体" w:hAnsi="宋体" w:hint="eastAsia"/>
          <w:color w:val="000000" w:themeColor="text1"/>
          <w:szCs w:val="21"/>
        </w:rPr>
        <w:t>其成员由专业技术等方面专家组成，评标委员会对投标文件进行审查、询问、评估和比较。</w:t>
      </w:r>
    </w:p>
    <w:p w14:paraId="5D2DA6E4" w14:textId="77777777" w:rsidR="000F737E" w:rsidRDefault="00000000">
      <w:pPr>
        <w:snapToGrid w:val="0"/>
        <w:spacing w:line="360" w:lineRule="auto"/>
        <w:ind w:firstLineChars="200" w:firstLine="420"/>
        <w:rPr>
          <w:rFonts w:ascii="宋体"/>
          <w:color w:val="000000" w:themeColor="text1"/>
          <w:szCs w:val="21"/>
        </w:rPr>
      </w:pPr>
      <w:r>
        <w:rPr>
          <w:rFonts w:ascii="宋体" w:hAnsi="宋体"/>
          <w:color w:val="000000" w:themeColor="text1"/>
          <w:szCs w:val="21"/>
        </w:rPr>
        <w:t>19.2</w:t>
      </w:r>
      <w:r>
        <w:rPr>
          <w:rFonts w:ascii="宋体" w:hAnsi="宋体" w:hint="eastAsia"/>
          <w:color w:val="000000" w:themeColor="text1"/>
          <w:szCs w:val="21"/>
        </w:rPr>
        <w:t>在评标期间</w:t>
      </w:r>
      <w:r>
        <w:rPr>
          <w:rFonts w:ascii="宋体"/>
          <w:color w:val="000000" w:themeColor="text1"/>
          <w:szCs w:val="21"/>
        </w:rPr>
        <w:t>,</w:t>
      </w:r>
      <w:r>
        <w:rPr>
          <w:rFonts w:ascii="宋体" w:hAnsi="宋体" w:hint="eastAsia"/>
          <w:color w:val="000000" w:themeColor="text1"/>
          <w:szCs w:val="21"/>
        </w:rPr>
        <w:t>若有需要投标人应派代表参加询标。</w:t>
      </w:r>
    </w:p>
    <w:p w14:paraId="3B686733"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b/>
          <w:bCs/>
          <w:color w:val="000000" w:themeColor="text1"/>
          <w:szCs w:val="21"/>
        </w:rPr>
        <w:t>20.</w:t>
      </w:r>
      <w:r>
        <w:rPr>
          <w:rFonts w:ascii="宋体" w:hAnsi="宋体" w:hint="eastAsia"/>
          <w:b/>
          <w:bCs/>
          <w:color w:val="000000" w:themeColor="text1"/>
          <w:szCs w:val="21"/>
        </w:rPr>
        <w:t>对投标文件的审查和响应性的确定</w:t>
      </w:r>
    </w:p>
    <w:p w14:paraId="2F4BD85C"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0.1</w:t>
      </w:r>
      <w:r>
        <w:rPr>
          <w:rFonts w:ascii="宋体" w:hAnsi="宋体" w:hint="eastAsia"/>
          <w:color w:val="000000" w:themeColor="text1"/>
          <w:szCs w:val="21"/>
        </w:rPr>
        <w:t>评标委员会将审查投标文件是否真实、</w:t>
      </w:r>
      <w:proofErr w:type="gramStart"/>
      <w:r>
        <w:rPr>
          <w:rFonts w:ascii="宋体" w:hAnsi="宋体" w:hint="eastAsia"/>
          <w:color w:val="000000" w:themeColor="text1"/>
          <w:szCs w:val="21"/>
        </w:rPr>
        <w:t>完整</w:t>
      </w:r>
      <w:r>
        <w:rPr>
          <w:rFonts w:ascii="宋体"/>
          <w:color w:val="000000" w:themeColor="text1"/>
          <w:szCs w:val="21"/>
        </w:rPr>
        <w:t>,</w:t>
      </w:r>
      <w:proofErr w:type="gramEnd"/>
      <w:r>
        <w:rPr>
          <w:rFonts w:ascii="宋体" w:hAnsi="宋体" w:hint="eastAsia"/>
          <w:color w:val="000000" w:themeColor="text1"/>
          <w:szCs w:val="21"/>
        </w:rPr>
        <w:t>总体编排是否有序</w:t>
      </w:r>
      <w:r>
        <w:rPr>
          <w:rFonts w:ascii="宋体"/>
          <w:color w:val="000000" w:themeColor="text1"/>
          <w:szCs w:val="21"/>
        </w:rPr>
        <w:t>,</w:t>
      </w:r>
      <w:r>
        <w:rPr>
          <w:rFonts w:ascii="宋体" w:hAnsi="宋体" w:hint="eastAsia"/>
          <w:color w:val="000000" w:themeColor="text1"/>
          <w:szCs w:val="21"/>
        </w:rPr>
        <w:t>文件签署是否正确</w:t>
      </w:r>
      <w:r>
        <w:rPr>
          <w:rFonts w:ascii="宋体"/>
          <w:color w:val="000000" w:themeColor="text1"/>
          <w:szCs w:val="21"/>
        </w:rPr>
        <w:t>,</w:t>
      </w:r>
      <w:r>
        <w:rPr>
          <w:rFonts w:ascii="宋体" w:hAnsi="宋体" w:hint="eastAsia"/>
          <w:color w:val="000000" w:themeColor="text1"/>
          <w:szCs w:val="21"/>
        </w:rPr>
        <w:t>有无计算上的错误等。</w:t>
      </w:r>
    </w:p>
    <w:p w14:paraId="0BB80A2E"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w:t>
      </w:r>
      <w:r>
        <w:rPr>
          <w:rFonts w:ascii="宋体" w:hAnsi="宋体"/>
          <w:color w:val="000000" w:themeColor="text1"/>
          <w:szCs w:val="21"/>
        </w:rPr>
        <w:t>0.2</w:t>
      </w:r>
      <w:r>
        <w:rPr>
          <w:rFonts w:ascii="宋体" w:hAnsi="宋体" w:hint="eastAsia"/>
          <w:color w:val="000000" w:themeColor="text1"/>
          <w:szCs w:val="21"/>
        </w:rPr>
        <w:t>招标人或者招标代理机构对各投标人的资格进行审查，投标人资格条件不符合招标文件要求的投</w:t>
      </w:r>
      <w:r>
        <w:rPr>
          <w:rFonts w:ascii="宋体" w:hAnsi="宋体" w:hint="eastAsia"/>
          <w:color w:val="000000" w:themeColor="text1"/>
          <w:szCs w:val="21"/>
        </w:rPr>
        <w:lastRenderedPageBreak/>
        <w:t>标无效，不再进入符合性审查。</w:t>
      </w:r>
    </w:p>
    <w:p w14:paraId="2E6B4880"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2</w:t>
      </w:r>
      <w:r>
        <w:rPr>
          <w:rFonts w:ascii="宋体" w:hAnsi="宋体"/>
          <w:color w:val="000000" w:themeColor="text1"/>
          <w:szCs w:val="21"/>
        </w:rPr>
        <w:t>0.3</w:t>
      </w:r>
      <w:r>
        <w:rPr>
          <w:rFonts w:ascii="宋体" w:hAnsi="宋体" w:hint="eastAsia"/>
          <w:color w:val="000000" w:themeColor="text1"/>
          <w:szCs w:val="21"/>
        </w:rPr>
        <w:t>评标委员会对资格审查合格的投标文件进行符合性审查，确定是否对招标文件</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了实质性响应。符合性审查不合格的投标无效，不再进行商务和技术评估、综合比较与评价。投标人不得通过修正或撤消不合要求的偏离或保留从而使其投标成为有效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w:t>
      </w:r>
      <w:proofErr w:type="gramStart"/>
      <w:r>
        <w:rPr>
          <w:rFonts w:ascii="宋体" w:hAnsi="宋体" w:hint="eastAsia"/>
          <w:color w:val="000000" w:themeColor="text1"/>
          <w:szCs w:val="21"/>
        </w:rPr>
        <w:t>不</w:t>
      </w:r>
      <w:proofErr w:type="gramEnd"/>
      <w:r>
        <w:rPr>
          <w:rFonts w:ascii="宋体" w:hAnsi="宋体" w:hint="eastAsia"/>
          <w:color w:val="000000" w:themeColor="text1"/>
          <w:szCs w:val="21"/>
        </w:rPr>
        <w:t>补正或经补正后仍不符合招标文件要求的，应认定其投标无效。投标人修改、补正投标文件后，不影响评标委员会对其投标文件所作的评价和评分结果。</w:t>
      </w:r>
    </w:p>
    <w:p w14:paraId="64C91C68"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b/>
          <w:bCs/>
          <w:color w:val="000000" w:themeColor="text1"/>
          <w:szCs w:val="21"/>
        </w:rPr>
        <w:t>21.</w:t>
      </w:r>
      <w:r>
        <w:rPr>
          <w:rFonts w:ascii="宋体" w:hAnsi="宋体" w:hint="eastAsia"/>
          <w:b/>
          <w:bCs/>
          <w:color w:val="000000" w:themeColor="text1"/>
          <w:szCs w:val="21"/>
        </w:rPr>
        <w:t>评标</w:t>
      </w:r>
    </w:p>
    <w:p w14:paraId="1253ADAE"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1.1</w:t>
      </w:r>
      <w:r>
        <w:rPr>
          <w:rFonts w:ascii="宋体" w:hAnsi="宋体" w:hint="eastAsia"/>
          <w:color w:val="000000" w:themeColor="text1"/>
          <w:szCs w:val="21"/>
        </w:rPr>
        <w:t>评定原则：根据符合采购需求、质量和服务等要求，综合评分确定中标人。</w:t>
      </w:r>
    </w:p>
    <w:p w14:paraId="2F3AB544"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21.2</w:t>
      </w:r>
      <w:r>
        <w:rPr>
          <w:rFonts w:ascii="宋体" w:hAnsi="宋体" w:hint="eastAsia"/>
          <w:color w:val="000000" w:themeColor="text1"/>
          <w:szCs w:val="21"/>
        </w:rPr>
        <w:t>投标文件的澄清：在评标期间</w:t>
      </w:r>
      <w:r>
        <w:rPr>
          <w:rFonts w:ascii="宋体" w:hAnsi="宋体"/>
          <w:color w:val="000000" w:themeColor="text1"/>
          <w:szCs w:val="21"/>
        </w:rPr>
        <w:t>,</w:t>
      </w:r>
      <w:r>
        <w:rPr>
          <w:rFonts w:ascii="宋体" w:hAnsi="宋体" w:hint="eastAsia"/>
          <w:color w:val="000000" w:themeColor="text1"/>
          <w:szCs w:val="21"/>
        </w:rPr>
        <w:t>对投标文件中含义不明确、同类问题表述不一致或者有明显文字和计算错误的内容，评标委员会可以书面形式（应当由评标委员会专家签字）要求投标人做出必要的澄清、说明或者纠正。投标人的澄清、说明或者补正应当采用书面形式，由其授权的代表签字，并不得超过投标文件的范围或者改变投标文件的实质性内容。有关澄清的要求和答复均应以书面形式提交。</w:t>
      </w:r>
    </w:p>
    <w:p w14:paraId="7A48CF5C"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1.3</w:t>
      </w:r>
      <w:r>
        <w:rPr>
          <w:rFonts w:ascii="宋体" w:hAnsi="宋体" w:hint="eastAsia"/>
          <w:color w:val="000000" w:themeColor="text1"/>
          <w:szCs w:val="21"/>
        </w:rPr>
        <w:t>具体详见第三部分《评标办法及标准》。</w:t>
      </w:r>
    </w:p>
    <w:p w14:paraId="5647FE92"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b/>
          <w:bCs/>
          <w:color w:val="000000" w:themeColor="text1"/>
          <w:szCs w:val="21"/>
        </w:rPr>
        <w:t>22.</w:t>
      </w:r>
      <w:r>
        <w:rPr>
          <w:rFonts w:ascii="宋体" w:hAnsi="宋体" w:hint="eastAsia"/>
          <w:b/>
          <w:bCs/>
          <w:color w:val="000000" w:themeColor="text1"/>
          <w:szCs w:val="21"/>
        </w:rPr>
        <w:t>保密</w:t>
      </w:r>
    </w:p>
    <w:p w14:paraId="22FE1483" w14:textId="77777777" w:rsidR="000F737E" w:rsidRDefault="00000000">
      <w:pPr>
        <w:snapToGrid w:val="0"/>
        <w:spacing w:line="360" w:lineRule="auto"/>
        <w:ind w:firstLineChars="200" w:firstLine="420"/>
        <w:rPr>
          <w:rFonts w:ascii="宋体"/>
          <w:color w:val="000000" w:themeColor="text1"/>
          <w:szCs w:val="21"/>
        </w:rPr>
      </w:pPr>
      <w:bookmarkStart w:id="9" w:name="_Toc356371440"/>
      <w:r>
        <w:rPr>
          <w:rFonts w:ascii="宋体" w:hAnsi="宋体" w:hint="eastAsia"/>
          <w:color w:val="000000" w:themeColor="text1"/>
          <w:szCs w:val="21"/>
        </w:rPr>
        <w:t>2</w:t>
      </w:r>
      <w:r>
        <w:rPr>
          <w:rFonts w:ascii="宋体" w:hAnsi="宋体"/>
          <w:color w:val="000000" w:themeColor="text1"/>
          <w:szCs w:val="21"/>
        </w:rPr>
        <w:t>2.1</w:t>
      </w:r>
      <w:r>
        <w:rPr>
          <w:rFonts w:ascii="宋体" w:hAnsi="宋体" w:hint="eastAsia"/>
          <w:color w:val="000000" w:themeColor="text1"/>
          <w:szCs w:val="21"/>
        </w:rPr>
        <w:t>公开开标后直到宣布授予中标人合同为止</w:t>
      </w:r>
      <w:r>
        <w:rPr>
          <w:rFonts w:ascii="宋体"/>
          <w:color w:val="000000" w:themeColor="text1"/>
          <w:szCs w:val="21"/>
        </w:rPr>
        <w:t>,</w:t>
      </w:r>
      <w:r>
        <w:rPr>
          <w:rFonts w:ascii="宋体" w:hAnsi="宋体" w:hint="eastAsia"/>
          <w:color w:val="000000" w:themeColor="text1"/>
          <w:szCs w:val="21"/>
        </w:rPr>
        <w:t>凡属于审查、澄清、评估和比较投标的有关资料且与授予合同有关的信息都不得向任何投标人或与上述评标过程无关的人员透露。</w:t>
      </w:r>
    </w:p>
    <w:p w14:paraId="0865A788" w14:textId="77777777" w:rsidR="000F737E" w:rsidRDefault="00000000">
      <w:pPr>
        <w:snapToGrid w:val="0"/>
        <w:spacing w:line="360" w:lineRule="auto"/>
        <w:ind w:firstLineChars="200" w:firstLine="420"/>
        <w:rPr>
          <w:rFonts w:ascii="宋体"/>
          <w:color w:val="000000" w:themeColor="text1"/>
          <w:szCs w:val="21"/>
        </w:rPr>
      </w:pPr>
      <w:r>
        <w:rPr>
          <w:rFonts w:ascii="宋体" w:hAnsi="宋体"/>
          <w:color w:val="000000" w:themeColor="text1"/>
          <w:szCs w:val="21"/>
        </w:rPr>
        <w:t>22.2</w:t>
      </w:r>
      <w:r>
        <w:rPr>
          <w:rFonts w:ascii="宋体" w:hAnsi="宋体" w:hint="eastAsia"/>
          <w:color w:val="000000" w:themeColor="text1"/>
          <w:szCs w:val="21"/>
        </w:rPr>
        <w:t>投标人对评标、比较或授予合同决定的过程施加影响的企图和行为</w:t>
      </w:r>
      <w:r>
        <w:rPr>
          <w:rFonts w:ascii="宋体"/>
          <w:color w:val="000000" w:themeColor="text1"/>
          <w:szCs w:val="21"/>
        </w:rPr>
        <w:t>,</w:t>
      </w:r>
      <w:r>
        <w:rPr>
          <w:rFonts w:ascii="宋体" w:hAnsi="宋体" w:hint="eastAsia"/>
          <w:color w:val="000000" w:themeColor="text1"/>
          <w:szCs w:val="21"/>
        </w:rPr>
        <w:t>都可能导致其投标被拒绝。</w:t>
      </w:r>
    </w:p>
    <w:p w14:paraId="3ED8B9E3" w14:textId="77777777" w:rsidR="000F737E" w:rsidRDefault="00000000">
      <w:pPr>
        <w:jc w:val="center"/>
        <w:rPr>
          <w:b/>
          <w:bCs/>
          <w:color w:val="000000" w:themeColor="text1"/>
          <w:sz w:val="32"/>
          <w:szCs w:val="32"/>
        </w:rPr>
      </w:pPr>
      <w:bookmarkStart w:id="10" w:name="_Toc441068563"/>
      <w:bookmarkStart w:id="11" w:name="_Toc359924099"/>
      <w:r>
        <w:rPr>
          <w:rFonts w:hint="eastAsia"/>
          <w:b/>
          <w:bCs/>
          <w:color w:val="000000" w:themeColor="text1"/>
          <w:sz w:val="32"/>
          <w:szCs w:val="32"/>
        </w:rPr>
        <w:t>五、授予合同</w:t>
      </w:r>
      <w:bookmarkEnd w:id="9"/>
      <w:bookmarkEnd w:id="10"/>
      <w:bookmarkEnd w:id="11"/>
    </w:p>
    <w:p w14:paraId="1B601D1F"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b/>
          <w:bCs/>
          <w:color w:val="000000" w:themeColor="text1"/>
          <w:szCs w:val="21"/>
        </w:rPr>
        <w:t>23.</w:t>
      </w:r>
      <w:r>
        <w:rPr>
          <w:rFonts w:ascii="宋体" w:hAnsi="宋体" w:hint="eastAsia"/>
          <w:b/>
          <w:bCs/>
          <w:color w:val="000000" w:themeColor="text1"/>
          <w:szCs w:val="21"/>
        </w:rPr>
        <w:t>中标通知和合同授予</w:t>
      </w:r>
    </w:p>
    <w:p w14:paraId="5149F811"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3.1</w:t>
      </w:r>
      <w:r>
        <w:rPr>
          <w:rFonts w:ascii="宋体" w:hAnsi="宋体" w:hint="eastAsia"/>
          <w:color w:val="000000" w:themeColor="text1"/>
          <w:szCs w:val="21"/>
        </w:rPr>
        <w:t>中标通知书：评定结果公告结束后，代理机构将以书面形式发出《中标通知书》。《中标通知书》一经发出即发生法律效力。《中标通知书》将作为签订合同的依据。</w:t>
      </w:r>
    </w:p>
    <w:p w14:paraId="1DBE7ACC"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3.2</w:t>
      </w:r>
      <w:r>
        <w:rPr>
          <w:rFonts w:ascii="宋体" w:hAnsi="宋体" w:hint="eastAsia"/>
          <w:color w:val="000000" w:themeColor="text1"/>
          <w:szCs w:val="21"/>
        </w:rPr>
        <w:t>签订合同：中标人按《中标通知书》指定的时间、地点与甲方直接签订合同。在有合理证据证明供应商在投标过程中承诺的内容不能实质响应的，采购人有权拒签合同。</w:t>
      </w:r>
    </w:p>
    <w:p w14:paraId="2F7996B0" w14:textId="77777777" w:rsidR="000F737E" w:rsidRDefault="00000000">
      <w:pPr>
        <w:snapToGrid w:val="0"/>
        <w:spacing w:line="360" w:lineRule="auto"/>
        <w:ind w:firstLineChars="200" w:firstLine="420"/>
        <w:rPr>
          <w:rFonts w:ascii="宋体"/>
          <w:color w:val="000000" w:themeColor="text1"/>
          <w:szCs w:val="21"/>
        </w:rPr>
      </w:pPr>
      <w:r>
        <w:rPr>
          <w:rFonts w:ascii="宋体" w:hAnsi="宋体" w:hint="eastAsia"/>
          <w:color w:val="000000" w:themeColor="text1"/>
          <w:szCs w:val="21"/>
        </w:rPr>
        <w:t>2</w:t>
      </w:r>
      <w:r>
        <w:rPr>
          <w:rFonts w:ascii="宋体" w:hAnsi="宋体"/>
          <w:color w:val="000000" w:themeColor="text1"/>
          <w:szCs w:val="21"/>
        </w:rPr>
        <w:t>3.3</w:t>
      </w:r>
      <w:r>
        <w:rPr>
          <w:rFonts w:ascii="宋体" w:hAnsi="宋体" w:hint="eastAsia"/>
          <w:color w:val="000000" w:themeColor="text1"/>
          <w:szCs w:val="21"/>
        </w:rPr>
        <w:t>招标文件、澄清文件、投标文件等，均为签订合同的依据。</w:t>
      </w:r>
    </w:p>
    <w:p w14:paraId="6696A8B7" w14:textId="77777777" w:rsidR="000F737E" w:rsidRDefault="00000000">
      <w:pPr>
        <w:snapToGrid w:val="0"/>
        <w:spacing w:line="360" w:lineRule="auto"/>
        <w:ind w:firstLineChars="200" w:firstLine="420"/>
        <w:rPr>
          <w:rFonts w:ascii="宋体"/>
          <w:color w:val="000000" w:themeColor="text1"/>
          <w:szCs w:val="21"/>
        </w:rPr>
      </w:pPr>
      <w:r>
        <w:rPr>
          <w:rFonts w:ascii="宋体" w:hAnsi="宋体"/>
          <w:color w:val="000000" w:themeColor="text1"/>
          <w:szCs w:val="21"/>
        </w:rPr>
        <w:t>23.4</w:t>
      </w:r>
      <w:r>
        <w:rPr>
          <w:rFonts w:ascii="宋体" w:hAnsi="宋体" w:hint="eastAsia"/>
          <w:color w:val="000000" w:themeColor="text1"/>
          <w:szCs w:val="21"/>
        </w:rPr>
        <w:t>中标人不遵守投标文件的要约、承诺，擅自修改投标文件的内容或在接到中标通知书规定的时间内，借故拖延、拒签合同者,以投标违约处理，取消其中标资格，并赔偿招标人由此造成的直接经济损失。</w:t>
      </w:r>
    </w:p>
    <w:p w14:paraId="3CD358F6"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23.5</w:t>
      </w:r>
      <w:r>
        <w:rPr>
          <w:rFonts w:ascii="宋体" w:hAnsi="宋体" w:hint="eastAsia"/>
          <w:color w:val="000000" w:themeColor="text1"/>
          <w:szCs w:val="21"/>
        </w:rPr>
        <w:t>签约后即为招标结束。投标文件一律不退。</w:t>
      </w:r>
    </w:p>
    <w:p w14:paraId="13089F1A"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2</w:t>
      </w:r>
      <w:r>
        <w:rPr>
          <w:rFonts w:ascii="宋体" w:hAnsi="宋体"/>
          <w:b/>
          <w:bCs/>
          <w:color w:val="000000" w:themeColor="text1"/>
          <w:szCs w:val="21"/>
        </w:rPr>
        <w:t>4.</w:t>
      </w:r>
      <w:r>
        <w:rPr>
          <w:rFonts w:ascii="宋体" w:hAnsi="宋体" w:hint="eastAsia"/>
          <w:b/>
          <w:bCs/>
          <w:color w:val="000000" w:themeColor="text1"/>
          <w:szCs w:val="21"/>
        </w:rPr>
        <w:t>履约保证金（如有）</w:t>
      </w:r>
    </w:p>
    <w:p w14:paraId="4CCC51BB"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24.1</w:t>
      </w:r>
      <w:r>
        <w:rPr>
          <w:rFonts w:ascii="宋体" w:hAnsi="宋体" w:hint="eastAsia"/>
          <w:color w:val="000000" w:themeColor="text1"/>
          <w:szCs w:val="21"/>
        </w:rPr>
        <w:t>中标人需在合同签订前缴纳履约保证金。</w:t>
      </w:r>
    </w:p>
    <w:p w14:paraId="55684FFE"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24.2</w:t>
      </w:r>
      <w:r>
        <w:rPr>
          <w:rFonts w:ascii="宋体" w:hAnsi="宋体" w:hint="eastAsia"/>
          <w:color w:val="000000" w:themeColor="text1"/>
          <w:szCs w:val="21"/>
        </w:rPr>
        <w:t>中标人不履行与招标人订立的合同的，履约保证金不予退还，给招标人造成损失的，应当对招标人的损失承担赔偿责任。</w:t>
      </w:r>
    </w:p>
    <w:p w14:paraId="1DD1B40B"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lastRenderedPageBreak/>
        <w:t>24.3</w:t>
      </w:r>
      <w:r>
        <w:rPr>
          <w:rFonts w:ascii="宋体" w:hAnsi="宋体" w:hint="eastAsia"/>
          <w:color w:val="000000" w:themeColor="text1"/>
          <w:szCs w:val="21"/>
        </w:rPr>
        <w:t>履约保证金（不计息）将在合同终止后15天内退还；有责任赔偿的，按责任赔偿后余额退还；如遇有关联纠纷尚未了结，则顺延。若履约保证金不够责任赔偿的，则补交款项。</w:t>
      </w:r>
      <w:bookmarkStart w:id="12" w:name="_Toc356371441"/>
      <w:bookmarkStart w:id="13" w:name="_Toc359924100"/>
      <w:bookmarkStart w:id="14" w:name="_Toc441068564"/>
    </w:p>
    <w:p w14:paraId="10F4CBA3" w14:textId="77777777" w:rsidR="000F737E" w:rsidRDefault="00000000">
      <w:pPr>
        <w:snapToGrid w:val="0"/>
        <w:spacing w:line="360" w:lineRule="auto"/>
        <w:ind w:firstLineChars="200" w:firstLine="420"/>
        <w:rPr>
          <w:rFonts w:ascii="宋体"/>
          <w:color w:val="000000" w:themeColor="text1"/>
          <w:szCs w:val="21"/>
        </w:rPr>
      </w:pPr>
      <w:r>
        <w:rPr>
          <w:rFonts w:ascii="宋体" w:hAnsi="宋体"/>
          <w:color w:val="000000" w:themeColor="text1"/>
          <w:szCs w:val="21"/>
        </w:rPr>
        <w:t>24.4</w:t>
      </w:r>
      <w:r>
        <w:rPr>
          <w:rFonts w:ascii="宋体" w:hint="eastAsia"/>
          <w:color w:val="000000" w:themeColor="text1"/>
          <w:szCs w:val="21"/>
        </w:rPr>
        <w:t>用银行支票、汇票、电汇、现金等付款方式直接交纳履约保证金。单位名称：绍兴市中医院 开户银行：中信银行绍兴越城支行 银行账号：</w:t>
      </w:r>
      <w:r>
        <w:rPr>
          <w:rFonts w:ascii="宋体"/>
          <w:color w:val="000000" w:themeColor="text1"/>
          <w:szCs w:val="21"/>
        </w:rPr>
        <w:t>7334410182600041810</w:t>
      </w:r>
      <w:r>
        <w:rPr>
          <w:rFonts w:ascii="宋体" w:hint="eastAsia"/>
          <w:color w:val="000000" w:themeColor="text1"/>
          <w:szCs w:val="21"/>
        </w:rPr>
        <w:t>。</w:t>
      </w:r>
    </w:p>
    <w:bookmarkEnd w:id="12"/>
    <w:bookmarkEnd w:id="13"/>
    <w:bookmarkEnd w:id="14"/>
    <w:p w14:paraId="1A34E430"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hint="eastAsia"/>
          <w:b/>
          <w:bCs/>
          <w:color w:val="000000" w:themeColor="text1"/>
          <w:szCs w:val="21"/>
        </w:rPr>
        <w:t>2</w:t>
      </w:r>
      <w:r>
        <w:rPr>
          <w:rFonts w:ascii="宋体" w:hAnsi="宋体"/>
          <w:b/>
          <w:bCs/>
          <w:color w:val="000000" w:themeColor="text1"/>
          <w:szCs w:val="21"/>
        </w:rPr>
        <w:t>5.</w:t>
      </w:r>
      <w:r>
        <w:rPr>
          <w:rFonts w:ascii="宋体" w:hint="eastAsia"/>
          <w:b/>
          <w:bCs/>
          <w:color w:val="000000" w:themeColor="text1"/>
          <w:szCs w:val="21"/>
        </w:rPr>
        <w:t>中标（成交）人须向代理机构按如下标准和规定交纳服务费</w:t>
      </w:r>
    </w:p>
    <w:p w14:paraId="7A22D336" w14:textId="77777777" w:rsidR="000F737E" w:rsidRDefault="00000000">
      <w:pPr>
        <w:snapToGrid w:val="0"/>
        <w:spacing w:line="360" w:lineRule="auto"/>
        <w:ind w:firstLineChars="200" w:firstLine="420"/>
        <w:rPr>
          <w:rFonts w:ascii="宋体" w:hAnsi="宋体" w:hint="eastAsia"/>
          <w:color w:val="000000" w:themeColor="text1"/>
          <w:szCs w:val="21"/>
        </w:rPr>
      </w:pPr>
      <w:bookmarkStart w:id="15" w:name="_Hlk120882471"/>
      <w:r>
        <w:rPr>
          <w:rFonts w:ascii="宋体" w:hAnsi="宋体"/>
          <w:color w:val="000000" w:themeColor="text1"/>
          <w:szCs w:val="21"/>
        </w:rPr>
        <w:t>25.1</w:t>
      </w:r>
      <w:r>
        <w:rPr>
          <w:rFonts w:ascii="宋体" w:hAnsi="宋体" w:hint="eastAsia"/>
          <w:color w:val="000000" w:themeColor="text1"/>
          <w:szCs w:val="21"/>
        </w:rPr>
        <w:t>代理服务费以项目为单位收取，以中标通知书中确定的中标金额作为服务费的计算基数，按代理协议约定的费率标准*50%计取，代理服务费用低于</w:t>
      </w:r>
      <w:r>
        <w:rPr>
          <w:rFonts w:ascii="宋体" w:hAnsi="宋体"/>
          <w:color w:val="000000" w:themeColor="text1"/>
          <w:szCs w:val="21"/>
        </w:rPr>
        <w:t>2</w:t>
      </w:r>
      <w:r>
        <w:rPr>
          <w:rFonts w:ascii="宋体" w:hAnsi="宋体" w:hint="eastAsia"/>
          <w:color w:val="000000" w:themeColor="text1"/>
          <w:szCs w:val="21"/>
        </w:rPr>
        <w:t>000元的按</w:t>
      </w:r>
      <w:r>
        <w:rPr>
          <w:rFonts w:ascii="宋体" w:hAnsi="宋体"/>
          <w:color w:val="000000" w:themeColor="text1"/>
          <w:szCs w:val="21"/>
        </w:rPr>
        <w:t>2</w:t>
      </w:r>
      <w:r>
        <w:rPr>
          <w:rFonts w:ascii="宋体" w:hAnsi="宋体" w:hint="eastAsia"/>
          <w:color w:val="000000" w:themeColor="text1"/>
          <w:szCs w:val="21"/>
        </w:rPr>
        <w:t>000元收取，超过15000元的按15000元收取（各中标单位按中标金额比例支付代理服务费），具体费率标准如下：</w:t>
      </w:r>
    </w:p>
    <w:p w14:paraId="250DAD4A"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成交金额100万元以下的部分，货物类采购费率1.50%，服务类采购费率1.50%；</w:t>
      </w:r>
    </w:p>
    <w:p w14:paraId="18BDAE4D"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成交金额100万元至500万元的部分，货物类采购费率1.10%，服务类采购费率0.80%；</w:t>
      </w:r>
    </w:p>
    <w:p w14:paraId="3FD47F36"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成交金额500万元至1000万元的部分，货物类采购费率0.80%，服务类采购费率0.45%；</w:t>
      </w:r>
    </w:p>
    <w:p w14:paraId="56212025"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成交金额1000万元至5000万元的部分，货物类采购费率0.50%，服务类采购费率0.25%。</w:t>
      </w:r>
    </w:p>
    <w:p w14:paraId="4FDB0A00"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color w:val="000000" w:themeColor="text1"/>
          <w:szCs w:val="21"/>
        </w:rPr>
        <w:t>25.2</w:t>
      </w:r>
      <w:r>
        <w:rPr>
          <w:rFonts w:ascii="宋体" w:hAnsi="宋体" w:hint="eastAsia"/>
          <w:color w:val="000000" w:themeColor="text1"/>
          <w:szCs w:val="21"/>
        </w:rPr>
        <w:t>服务费的交纳方式：</w:t>
      </w:r>
    </w:p>
    <w:p w14:paraId="211B84AF"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用银行支票、汇票、电汇、现金等付款方式直接交纳中标服务费。公司名称：浙江社发项目管理有限公司 开户银行：招商银行凤起支行 银行账号：571911912410201。</w:t>
      </w:r>
    </w:p>
    <w:bookmarkEnd w:id="15"/>
    <w:p w14:paraId="37BDE985"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ascii="宋体" w:hAnsi="宋体" w:hint="eastAsia"/>
          <w:b/>
          <w:bCs/>
          <w:color w:val="000000" w:themeColor="text1"/>
          <w:szCs w:val="21"/>
        </w:rPr>
        <w:t>2</w:t>
      </w:r>
      <w:r>
        <w:rPr>
          <w:rFonts w:ascii="宋体" w:hAnsi="宋体"/>
          <w:b/>
          <w:bCs/>
          <w:color w:val="000000" w:themeColor="text1"/>
          <w:szCs w:val="21"/>
        </w:rPr>
        <w:t>6.</w:t>
      </w:r>
      <w:r>
        <w:rPr>
          <w:rFonts w:ascii="宋体" w:hAnsi="宋体" w:hint="eastAsia"/>
          <w:b/>
          <w:bCs/>
          <w:color w:val="000000" w:themeColor="text1"/>
          <w:szCs w:val="21"/>
        </w:rPr>
        <w:t>法律责任</w:t>
      </w:r>
    </w:p>
    <w:p w14:paraId="0BB452C9" w14:textId="77777777" w:rsidR="000F737E" w:rsidRDefault="00000000">
      <w:pPr>
        <w:snapToGrid w:val="0"/>
        <w:spacing w:line="360" w:lineRule="auto"/>
        <w:ind w:left="420" w:firstLine="420"/>
        <w:rPr>
          <w:rFonts w:ascii="宋体" w:hAnsi="宋体" w:hint="eastAsia"/>
          <w:color w:val="000000" w:themeColor="text1"/>
          <w:szCs w:val="21"/>
        </w:rPr>
      </w:pPr>
      <w:r>
        <w:rPr>
          <w:rFonts w:ascii="宋体" w:hAnsi="宋体" w:hint="eastAsia"/>
          <w:color w:val="000000" w:themeColor="text1"/>
          <w:szCs w:val="21"/>
        </w:rPr>
        <w:t>投标人有下列情形之一的</w:t>
      </w:r>
      <w:r>
        <w:rPr>
          <w:rFonts w:ascii="宋体"/>
          <w:color w:val="000000" w:themeColor="text1"/>
          <w:szCs w:val="21"/>
        </w:rPr>
        <w:t>,</w:t>
      </w:r>
      <w:r>
        <w:rPr>
          <w:rFonts w:ascii="宋体" w:hAnsi="宋体" w:hint="eastAsia"/>
          <w:color w:val="000000" w:themeColor="text1"/>
          <w:szCs w:val="21"/>
        </w:rPr>
        <w:t>处以政府采购项目中标金额千分之五以上千</w:t>
      </w:r>
      <w:proofErr w:type="gramStart"/>
      <w:r>
        <w:rPr>
          <w:rFonts w:ascii="宋体" w:hAnsi="宋体" w:hint="eastAsia"/>
          <w:color w:val="000000" w:themeColor="text1"/>
          <w:szCs w:val="21"/>
        </w:rPr>
        <w:t>分之十</w:t>
      </w:r>
      <w:proofErr w:type="gramEnd"/>
      <w:r>
        <w:rPr>
          <w:rFonts w:ascii="宋体" w:hAnsi="宋体" w:hint="eastAsia"/>
          <w:color w:val="000000" w:themeColor="text1"/>
          <w:szCs w:val="21"/>
        </w:rPr>
        <w:t>以下的罚款</w:t>
      </w:r>
      <w:r>
        <w:rPr>
          <w:rFonts w:ascii="宋体"/>
          <w:color w:val="000000" w:themeColor="text1"/>
          <w:szCs w:val="21"/>
        </w:rPr>
        <w:t>,</w:t>
      </w:r>
      <w:r>
        <w:rPr>
          <w:rFonts w:ascii="宋体" w:hAnsi="宋体" w:hint="eastAsia"/>
          <w:color w:val="000000" w:themeColor="text1"/>
          <w:szCs w:val="21"/>
        </w:rPr>
        <w:t>列入不良行为记录名单</w:t>
      </w:r>
      <w:r>
        <w:rPr>
          <w:rFonts w:ascii="宋体"/>
          <w:color w:val="000000" w:themeColor="text1"/>
          <w:szCs w:val="21"/>
        </w:rPr>
        <w:t>,</w:t>
      </w:r>
      <w:r>
        <w:rPr>
          <w:rFonts w:ascii="宋体" w:hAnsi="宋体" w:hint="eastAsia"/>
          <w:color w:val="000000" w:themeColor="text1"/>
          <w:szCs w:val="21"/>
        </w:rPr>
        <w:t>在一至三年内禁止参加政府采购活动</w:t>
      </w:r>
      <w:r>
        <w:rPr>
          <w:rFonts w:ascii="宋体"/>
          <w:color w:val="000000" w:themeColor="text1"/>
          <w:szCs w:val="21"/>
        </w:rPr>
        <w:t>,</w:t>
      </w:r>
      <w:r>
        <w:rPr>
          <w:rFonts w:ascii="宋体" w:hAnsi="宋体" w:hint="eastAsia"/>
          <w:color w:val="000000" w:themeColor="text1"/>
          <w:szCs w:val="21"/>
        </w:rPr>
        <w:t>并予以公告</w:t>
      </w:r>
      <w:r>
        <w:rPr>
          <w:rFonts w:ascii="宋体"/>
          <w:color w:val="000000" w:themeColor="text1"/>
          <w:szCs w:val="21"/>
        </w:rPr>
        <w:t>,</w:t>
      </w:r>
      <w:r>
        <w:rPr>
          <w:rFonts w:ascii="宋体" w:hAnsi="宋体" w:hint="eastAsia"/>
          <w:color w:val="000000" w:themeColor="text1"/>
          <w:szCs w:val="21"/>
        </w:rPr>
        <w:t>有违法所得的</w:t>
      </w:r>
      <w:r>
        <w:rPr>
          <w:rFonts w:ascii="宋体"/>
          <w:color w:val="000000" w:themeColor="text1"/>
          <w:szCs w:val="21"/>
        </w:rPr>
        <w:t>,</w:t>
      </w:r>
      <w:r>
        <w:rPr>
          <w:rFonts w:ascii="宋体" w:hAnsi="宋体" w:hint="eastAsia"/>
          <w:color w:val="000000" w:themeColor="text1"/>
          <w:szCs w:val="21"/>
        </w:rPr>
        <w:t>并处没收违法所得</w:t>
      </w:r>
      <w:r>
        <w:rPr>
          <w:rFonts w:ascii="宋体"/>
          <w:color w:val="000000" w:themeColor="text1"/>
          <w:szCs w:val="21"/>
        </w:rPr>
        <w:t>,</w:t>
      </w:r>
      <w:r>
        <w:rPr>
          <w:rFonts w:ascii="宋体" w:hAnsi="宋体" w:hint="eastAsia"/>
          <w:color w:val="000000" w:themeColor="text1"/>
          <w:szCs w:val="21"/>
        </w:rPr>
        <w:t>情节严重的</w:t>
      </w:r>
      <w:r>
        <w:rPr>
          <w:rFonts w:ascii="宋体"/>
          <w:color w:val="000000" w:themeColor="text1"/>
          <w:szCs w:val="21"/>
        </w:rPr>
        <w:t>,</w:t>
      </w:r>
      <w:r>
        <w:rPr>
          <w:rFonts w:ascii="宋体" w:hAnsi="宋体" w:hint="eastAsia"/>
          <w:color w:val="000000" w:themeColor="text1"/>
          <w:szCs w:val="21"/>
        </w:rPr>
        <w:t>由工商行政管理机关吊销营业执照</w:t>
      </w:r>
      <w:r>
        <w:rPr>
          <w:rFonts w:ascii="宋体" w:hAnsi="宋体"/>
          <w:color w:val="000000" w:themeColor="text1"/>
          <w:szCs w:val="21"/>
        </w:rPr>
        <w:t>;</w:t>
      </w:r>
      <w:r>
        <w:rPr>
          <w:rFonts w:ascii="宋体" w:hAnsi="宋体" w:hint="eastAsia"/>
          <w:color w:val="000000" w:themeColor="text1"/>
          <w:szCs w:val="21"/>
        </w:rPr>
        <w:t>构成犯罪的</w:t>
      </w:r>
      <w:r>
        <w:rPr>
          <w:rFonts w:ascii="宋体"/>
          <w:color w:val="000000" w:themeColor="text1"/>
          <w:szCs w:val="21"/>
        </w:rPr>
        <w:t>,</w:t>
      </w:r>
      <w:r>
        <w:rPr>
          <w:rFonts w:ascii="宋体" w:hAnsi="宋体" w:hint="eastAsia"/>
          <w:color w:val="000000" w:themeColor="text1"/>
          <w:szCs w:val="21"/>
        </w:rPr>
        <w:t>依法追究刑事责任</w:t>
      </w:r>
      <w:r>
        <w:rPr>
          <w:rFonts w:ascii="宋体" w:hAnsi="宋体"/>
          <w:color w:val="000000" w:themeColor="text1"/>
          <w:szCs w:val="21"/>
        </w:rPr>
        <w:t>:</w:t>
      </w:r>
    </w:p>
    <w:p w14:paraId="1FD896BA" w14:textId="77777777" w:rsidR="000F737E" w:rsidRDefault="00000000">
      <w:pPr>
        <w:snapToGrid w:val="0"/>
        <w:spacing w:line="360" w:lineRule="auto"/>
        <w:ind w:firstLine="420"/>
        <w:rPr>
          <w:rFonts w:ascii="宋体" w:hAnsi="宋体" w:hint="eastAsia"/>
          <w:color w:val="000000" w:themeColor="text1"/>
          <w:szCs w:val="21"/>
        </w:rPr>
      </w:pPr>
      <w:r>
        <w:rPr>
          <w:rFonts w:ascii="宋体" w:hAnsi="宋体" w:hint="eastAsia"/>
          <w:color w:val="000000" w:themeColor="text1"/>
          <w:szCs w:val="21"/>
        </w:rPr>
        <w:t>（1）提供虚假材料谋取中标的</w:t>
      </w:r>
      <w:r>
        <w:rPr>
          <w:rFonts w:ascii="宋体" w:hAnsi="宋体"/>
          <w:color w:val="000000" w:themeColor="text1"/>
          <w:szCs w:val="21"/>
        </w:rPr>
        <w:t>;</w:t>
      </w:r>
    </w:p>
    <w:p w14:paraId="531B2FC4" w14:textId="77777777" w:rsidR="000F737E" w:rsidRDefault="00000000">
      <w:pPr>
        <w:snapToGrid w:val="0"/>
        <w:spacing w:line="360" w:lineRule="auto"/>
        <w:ind w:left="420"/>
        <w:rPr>
          <w:rFonts w:ascii="宋体" w:hAnsi="宋体" w:hint="eastAsia"/>
          <w:color w:val="000000" w:themeColor="text1"/>
          <w:szCs w:val="21"/>
        </w:rPr>
      </w:pPr>
      <w:r>
        <w:rPr>
          <w:rFonts w:ascii="宋体" w:hAnsi="宋体" w:hint="eastAsia"/>
          <w:color w:val="000000" w:themeColor="text1"/>
          <w:szCs w:val="21"/>
        </w:rPr>
        <w:t>（2）采取不正当手段诋毁、排挤其他投标人的</w:t>
      </w:r>
      <w:r>
        <w:rPr>
          <w:rFonts w:ascii="宋体" w:hAnsi="宋体"/>
          <w:color w:val="000000" w:themeColor="text1"/>
          <w:szCs w:val="21"/>
        </w:rPr>
        <w:t>;</w:t>
      </w:r>
    </w:p>
    <w:p w14:paraId="55045602" w14:textId="77777777" w:rsidR="000F737E" w:rsidRDefault="00000000">
      <w:pPr>
        <w:snapToGrid w:val="0"/>
        <w:spacing w:line="360" w:lineRule="auto"/>
        <w:ind w:left="420"/>
        <w:rPr>
          <w:rFonts w:ascii="宋体" w:hAnsi="宋体" w:hint="eastAsia"/>
          <w:color w:val="000000" w:themeColor="text1"/>
          <w:szCs w:val="21"/>
        </w:rPr>
      </w:pPr>
      <w:r>
        <w:rPr>
          <w:rFonts w:ascii="宋体" w:hAnsi="宋体" w:hint="eastAsia"/>
          <w:color w:val="000000" w:themeColor="text1"/>
          <w:szCs w:val="21"/>
        </w:rPr>
        <w:t>（3）与采购人、采购代理机构、其他投标人恶意串通的</w:t>
      </w:r>
      <w:r>
        <w:rPr>
          <w:rFonts w:ascii="宋体" w:hAnsi="宋体"/>
          <w:color w:val="000000" w:themeColor="text1"/>
          <w:szCs w:val="21"/>
        </w:rPr>
        <w:t>;</w:t>
      </w:r>
    </w:p>
    <w:p w14:paraId="22646278" w14:textId="77777777" w:rsidR="000F737E" w:rsidRDefault="00000000">
      <w:pPr>
        <w:snapToGrid w:val="0"/>
        <w:spacing w:line="360" w:lineRule="auto"/>
        <w:ind w:left="420"/>
        <w:rPr>
          <w:rFonts w:ascii="宋体" w:hAnsi="宋体" w:hint="eastAsia"/>
          <w:color w:val="000000" w:themeColor="text1"/>
          <w:szCs w:val="21"/>
        </w:rPr>
      </w:pPr>
      <w:r>
        <w:rPr>
          <w:rFonts w:ascii="宋体" w:hAnsi="宋体" w:hint="eastAsia"/>
          <w:color w:val="000000" w:themeColor="text1"/>
          <w:szCs w:val="21"/>
        </w:rPr>
        <w:t>（4）向采购人、采购代理机构行贿或者提供其他不正当利益的</w:t>
      </w:r>
      <w:r>
        <w:rPr>
          <w:rFonts w:ascii="宋体" w:hAnsi="宋体"/>
          <w:color w:val="000000" w:themeColor="text1"/>
          <w:szCs w:val="21"/>
        </w:rPr>
        <w:t>;</w:t>
      </w:r>
    </w:p>
    <w:p w14:paraId="002263F9" w14:textId="77777777" w:rsidR="000F737E" w:rsidRDefault="00000000">
      <w:pPr>
        <w:snapToGrid w:val="0"/>
        <w:spacing w:line="360" w:lineRule="auto"/>
        <w:ind w:left="420"/>
        <w:rPr>
          <w:rFonts w:ascii="宋体" w:hAnsi="宋体" w:hint="eastAsia"/>
          <w:color w:val="000000" w:themeColor="text1"/>
          <w:szCs w:val="21"/>
        </w:rPr>
      </w:pPr>
      <w:r>
        <w:rPr>
          <w:rFonts w:ascii="宋体" w:hAnsi="宋体" w:hint="eastAsia"/>
          <w:color w:val="000000" w:themeColor="text1"/>
          <w:szCs w:val="21"/>
        </w:rPr>
        <w:t>（5）在招标过程中与采购人进行协商投标、不按照招标文件和中标人的投标文件订立合同</w:t>
      </w:r>
      <w:r>
        <w:rPr>
          <w:rFonts w:ascii="宋体"/>
          <w:color w:val="000000" w:themeColor="text1"/>
          <w:szCs w:val="21"/>
        </w:rPr>
        <w:t>,</w:t>
      </w:r>
      <w:r>
        <w:rPr>
          <w:rFonts w:ascii="宋体" w:hAnsi="宋体" w:hint="eastAsia"/>
          <w:color w:val="000000" w:themeColor="text1"/>
          <w:szCs w:val="21"/>
        </w:rPr>
        <w:t>或者与采购人另行订立背离合同实质性内容的协议的</w:t>
      </w:r>
      <w:r>
        <w:rPr>
          <w:rFonts w:ascii="宋体" w:hAnsi="宋体"/>
          <w:color w:val="000000" w:themeColor="text1"/>
          <w:szCs w:val="21"/>
        </w:rPr>
        <w:t>;</w:t>
      </w:r>
    </w:p>
    <w:p w14:paraId="4261FAC8" w14:textId="77777777" w:rsidR="000F737E" w:rsidRDefault="00000000">
      <w:pPr>
        <w:snapToGrid w:val="0"/>
        <w:spacing w:line="360" w:lineRule="auto"/>
        <w:ind w:left="420"/>
        <w:rPr>
          <w:rFonts w:ascii="宋体"/>
          <w:color w:val="000000" w:themeColor="text1"/>
          <w:szCs w:val="21"/>
        </w:rPr>
      </w:pPr>
      <w:r>
        <w:rPr>
          <w:rFonts w:ascii="宋体" w:hAnsi="宋体" w:hint="eastAsia"/>
          <w:color w:val="000000" w:themeColor="text1"/>
          <w:szCs w:val="21"/>
        </w:rPr>
        <w:t>（6）拒绝有关部门监督检查或者提供虚假情况的。</w:t>
      </w:r>
    </w:p>
    <w:p w14:paraId="43DEB4C2" w14:textId="77777777" w:rsidR="000F737E" w:rsidRDefault="000F737E">
      <w:pPr>
        <w:snapToGrid w:val="0"/>
        <w:spacing w:line="360" w:lineRule="auto"/>
        <w:rPr>
          <w:rFonts w:ascii="宋体"/>
          <w:color w:val="000000" w:themeColor="text1"/>
          <w:szCs w:val="21"/>
        </w:rPr>
      </w:pPr>
    </w:p>
    <w:p w14:paraId="51C94021" w14:textId="77777777" w:rsidR="000F737E" w:rsidRDefault="00000000">
      <w:pPr>
        <w:pStyle w:val="1"/>
        <w:spacing w:line="240" w:lineRule="auto"/>
        <w:rPr>
          <w:color w:val="000000" w:themeColor="text1"/>
        </w:rPr>
      </w:pPr>
      <w:bookmarkStart w:id="16" w:name="_Toc26829"/>
      <w:r>
        <w:rPr>
          <w:rFonts w:hint="eastAsia"/>
          <w:color w:val="000000" w:themeColor="text1"/>
        </w:rPr>
        <w:lastRenderedPageBreak/>
        <w:t>第三部分</w:t>
      </w:r>
      <w:r>
        <w:rPr>
          <w:color w:val="000000" w:themeColor="text1"/>
        </w:rPr>
        <w:t xml:space="preserve">  </w:t>
      </w:r>
      <w:r>
        <w:rPr>
          <w:rFonts w:hint="eastAsia"/>
          <w:color w:val="000000" w:themeColor="text1"/>
        </w:rPr>
        <w:t>评标办法</w:t>
      </w:r>
      <w:bookmarkEnd w:id="16"/>
      <w:r>
        <w:rPr>
          <w:rFonts w:hint="eastAsia"/>
          <w:color w:val="000000" w:themeColor="text1"/>
        </w:rPr>
        <w:t>及标准</w:t>
      </w:r>
    </w:p>
    <w:p w14:paraId="30AE2109" w14:textId="77777777" w:rsidR="000F737E" w:rsidRDefault="00000000">
      <w:pPr>
        <w:snapToGrid w:val="0"/>
        <w:spacing w:line="360" w:lineRule="auto"/>
        <w:ind w:firstLineChars="200" w:firstLine="422"/>
        <w:rPr>
          <w:rFonts w:ascii="宋体"/>
          <w:b/>
          <w:bCs/>
          <w:color w:val="000000" w:themeColor="text1"/>
          <w:szCs w:val="21"/>
        </w:rPr>
      </w:pPr>
      <w:r>
        <w:rPr>
          <w:rFonts w:ascii="宋体" w:hAnsi="宋体" w:hint="eastAsia"/>
          <w:b/>
          <w:bCs/>
          <w:color w:val="000000" w:themeColor="text1"/>
          <w:szCs w:val="21"/>
        </w:rPr>
        <w:t>一、评标方法</w:t>
      </w:r>
    </w:p>
    <w:p w14:paraId="23361117"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Ansi="宋体" w:hint="eastAsia"/>
          <w:color w:val="000000" w:themeColor="text1"/>
          <w:szCs w:val="21"/>
        </w:rPr>
        <w:t>本次评标采用综合评分法，评标结果按评审后得分由高到低顺序排列，得分最高者为中标人。得分相同时，按投标价格得分从高到低优先推荐；若投标价格得分也相同，采用当场抽签确定中标候选人。</w:t>
      </w:r>
    </w:p>
    <w:p w14:paraId="6C3A6962" w14:textId="77777777" w:rsidR="000F737E" w:rsidRDefault="00000000">
      <w:pPr>
        <w:snapToGrid w:val="0"/>
        <w:spacing w:line="360" w:lineRule="auto"/>
        <w:ind w:firstLineChars="200" w:firstLine="422"/>
        <w:rPr>
          <w:rFonts w:ascii="宋体" w:hAnsi="宋体" w:hint="eastAsia"/>
          <w:b/>
          <w:bCs/>
          <w:color w:val="000000" w:themeColor="text1"/>
          <w:szCs w:val="21"/>
        </w:rPr>
      </w:pPr>
      <w:r>
        <w:rPr>
          <w:rFonts w:hint="eastAsia"/>
          <w:b/>
          <w:bCs/>
          <w:color w:val="000000" w:themeColor="text1"/>
        </w:rPr>
        <w:t>二、</w:t>
      </w:r>
      <w:r>
        <w:rPr>
          <w:rFonts w:ascii="宋体" w:hAnsi="宋体" w:hint="eastAsia"/>
          <w:b/>
          <w:bCs/>
          <w:color w:val="000000" w:themeColor="text1"/>
          <w:szCs w:val="21"/>
        </w:rPr>
        <w:t>评分标准</w:t>
      </w:r>
    </w:p>
    <w:p w14:paraId="17E9C020" w14:textId="77777777" w:rsidR="000F737E" w:rsidRDefault="00000000">
      <w:pPr>
        <w:snapToGrid w:val="0"/>
        <w:spacing w:line="360" w:lineRule="auto"/>
        <w:ind w:firstLineChars="200" w:firstLine="420"/>
        <w:rPr>
          <w:rFonts w:ascii="宋体" w:hAnsi="宋体" w:hint="eastAsia"/>
          <w:color w:val="000000" w:themeColor="text1"/>
          <w:szCs w:val="21"/>
        </w:rPr>
      </w:pPr>
      <w:r>
        <w:rPr>
          <w:rFonts w:ascii="宋体" w:hint="eastAsia"/>
          <w:color w:val="000000" w:themeColor="text1"/>
          <w:szCs w:val="21"/>
        </w:rPr>
        <w:t>投标人综合得分=商务技术得分+价格得分。</w:t>
      </w:r>
      <w:r>
        <w:rPr>
          <w:rFonts w:ascii="宋体" w:hAnsi="宋体" w:hint="eastAsia"/>
          <w:color w:val="000000" w:themeColor="text1"/>
          <w:szCs w:val="21"/>
        </w:rPr>
        <w:t>总分为</w:t>
      </w:r>
      <w:r>
        <w:rPr>
          <w:rFonts w:ascii="宋体" w:hAnsi="宋体"/>
          <w:color w:val="000000" w:themeColor="text1"/>
          <w:szCs w:val="21"/>
        </w:rPr>
        <w:t>100</w:t>
      </w:r>
      <w:r>
        <w:rPr>
          <w:rFonts w:ascii="宋体" w:hAnsi="宋体" w:hint="eastAsia"/>
          <w:color w:val="000000" w:themeColor="text1"/>
          <w:szCs w:val="21"/>
        </w:rPr>
        <w:t>分，商务技术分70分，价格分30分。评分依下述所列为评标打分依据，分值如下（计算分值时，按其算术平均值保留小数2位）。</w:t>
      </w:r>
    </w:p>
    <w:p w14:paraId="7D7C5846" w14:textId="77777777" w:rsidR="000F737E" w:rsidRDefault="00000000">
      <w:pPr>
        <w:snapToGrid w:val="0"/>
        <w:spacing w:line="360" w:lineRule="auto"/>
        <w:rPr>
          <w:rFonts w:ascii="宋体" w:hAnsi="宋体" w:hint="eastAsia"/>
          <w:b/>
          <w:bCs/>
          <w:iCs/>
          <w:color w:val="000000" w:themeColor="text1"/>
          <w:szCs w:val="21"/>
        </w:rPr>
      </w:pPr>
      <w:r>
        <w:rPr>
          <w:rFonts w:ascii="宋体" w:hAnsi="宋体"/>
          <w:b/>
          <w:bCs/>
          <w:iCs/>
          <w:color w:val="000000" w:themeColor="text1"/>
          <w:szCs w:val="21"/>
        </w:rPr>
        <w:t>2.1</w:t>
      </w:r>
      <w:r>
        <w:rPr>
          <w:rFonts w:ascii="宋体" w:hAnsi="宋体" w:hint="eastAsia"/>
          <w:b/>
          <w:bCs/>
          <w:iCs/>
          <w:color w:val="000000" w:themeColor="text1"/>
          <w:szCs w:val="21"/>
        </w:rPr>
        <w:t>商务技术分（70分）</w:t>
      </w:r>
    </w:p>
    <w:tbl>
      <w:tblPr>
        <w:tblW w:w="1026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8130"/>
        <w:gridCol w:w="885"/>
      </w:tblGrid>
      <w:tr w:rsidR="000F737E" w14:paraId="000EC8B1" w14:textId="77777777">
        <w:trPr>
          <w:trHeight w:val="623"/>
        </w:trPr>
        <w:tc>
          <w:tcPr>
            <w:tcW w:w="1245" w:type="dxa"/>
            <w:shd w:val="clear" w:color="auto" w:fill="auto"/>
            <w:vAlign w:val="center"/>
          </w:tcPr>
          <w:p w14:paraId="26536EAA" w14:textId="77777777" w:rsidR="000F737E" w:rsidRDefault="00000000">
            <w:pPr>
              <w:widowControl/>
              <w:jc w:val="center"/>
              <w:textAlignment w:val="center"/>
              <w:rPr>
                <w:rFonts w:ascii="仿宋" w:eastAsia="仿宋" w:hAnsi="仿宋" w:cs="仿宋" w:hint="eastAsia"/>
                <w:b/>
                <w:bCs/>
                <w:color w:val="000000"/>
                <w:sz w:val="24"/>
              </w:rPr>
            </w:pPr>
            <w:r>
              <w:rPr>
                <w:rFonts w:ascii="仿宋" w:eastAsia="仿宋" w:hAnsi="仿宋" w:cs="仿宋" w:hint="eastAsia"/>
                <w:b/>
                <w:bCs/>
                <w:color w:val="000000"/>
                <w:kern w:val="0"/>
                <w:sz w:val="24"/>
                <w:lang w:bidi="ar"/>
              </w:rPr>
              <w:t>评分内容</w:t>
            </w:r>
          </w:p>
        </w:tc>
        <w:tc>
          <w:tcPr>
            <w:tcW w:w="8130" w:type="dxa"/>
            <w:shd w:val="clear" w:color="auto" w:fill="auto"/>
            <w:vAlign w:val="center"/>
          </w:tcPr>
          <w:p w14:paraId="69C945B3" w14:textId="77777777" w:rsidR="000F737E" w:rsidRDefault="00000000">
            <w:pPr>
              <w:widowControl/>
              <w:jc w:val="center"/>
              <w:textAlignment w:val="center"/>
              <w:rPr>
                <w:rFonts w:ascii="仿宋" w:eastAsia="仿宋" w:hAnsi="仿宋" w:cs="仿宋" w:hint="eastAsia"/>
                <w:b/>
                <w:bCs/>
                <w:color w:val="000000"/>
                <w:sz w:val="24"/>
              </w:rPr>
            </w:pPr>
            <w:r>
              <w:rPr>
                <w:rFonts w:ascii="仿宋" w:eastAsia="仿宋" w:hAnsi="仿宋" w:cs="仿宋" w:hint="eastAsia"/>
                <w:b/>
                <w:bCs/>
                <w:color w:val="000000"/>
                <w:kern w:val="0"/>
                <w:sz w:val="24"/>
                <w:lang w:bidi="ar"/>
              </w:rPr>
              <w:t>评 分 说 明</w:t>
            </w:r>
          </w:p>
        </w:tc>
        <w:tc>
          <w:tcPr>
            <w:tcW w:w="885" w:type="dxa"/>
            <w:shd w:val="clear" w:color="auto" w:fill="auto"/>
            <w:vAlign w:val="center"/>
          </w:tcPr>
          <w:p w14:paraId="6983CAFA" w14:textId="77777777" w:rsidR="000F737E" w:rsidRDefault="00000000">
            <w:pPr>
              <w:widowControl/>
              <w:jc w:val="center"/>
              <w:textAlignment w:val="center"/>
              <w:rPr>
                <w:rFonts w:ascii="仿宋" w:eastAsia="仿宋" w:hAnsi="仿宋" w:cs="仿宋" w:hint="eastAsia"/>
                <w:b/>
                <w:bCs/>
                <w:color w:val="000000"/>
                <w:sz w:val="24"/>
              </w:rPr>
            </w:pPr>
            <w:r>
              <w:rPr>
                <w:rFonts w:ascii="仿宋" w:eastAsia="仿宋" w:hAnsi="仿宋" w:cs="仿宋" w:hint="eastAsia"/>
                <w:b/>
                <w:bCs/>
                <w:color w:val="000000"/>
                <w:kern w:val="0"/>
                <w:sz w:val="24"/>
                <w:lang w:bidi="ar"/>
              </w:rPr>
              <w:t>分值</w:t>
            </w:r>
          </w:p>
        </w:tc>
      </w:tr>
      <w:tr w:rsidR="00502392" w14:paraId="3698A89E" w14:textId="77777777" w:rsidTr="002977E6">
        <w:trPr>
          <w:trHeight w:val="1191"/>
        </w:trPr>
        <w:tc>
          <w:tcPr>
            <w:tcW w:w="1245" w:type="dxa"/>
            <w:shd w:val="clear" w:color="auto" w:fill="auto"/>
            <w:vAlign w:val="center"/>
          </w:tcPr>
          <w:p w14:paraId="5235E90B" w14:textId="27916FB5"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技术参数要求</w:t>
            </w:r>
          </w:p>
        </w:tc>
        <w:tc>
          <w:tcPr>
            <w:tcW w:w="8130" w:type="dxa"/>
            <w:shd w:val="clear" w:color="auto" w:fill="auto"/>
            <w:vAlign w:val="center"/>
          </w:tcPr>
          <w:p w14:paraId="793A346B" w14:textId="117732F8" w:rsidR="00502392" w:rsidRDefault="00502392" w:rsidP="00502392">
            <w:pPr>
              <w:widowControl/>
              <w:textAlignment w:val="center"/>
              <w:rPr>
                <w:rFonts w:ascii="仿宋" w:eastAsia="仿宋" w:hAnsi="仿宋" w:cs="仿宋" w:hint="eastAsia"/>
                <w:color w:val="000000"/>
                <w:sz w:val="24"/>
              </w:rPr>
            </w:pPr>
            <w:r w:rsidRPr="00543E95">
              <w:rPr>
                <w:rFonts w:hint="eastAsia"/>
              </w:rPr>
              <w:t>根据技术参数要求满足度评定满足招标文件要求的得</w:t>
            </w:r>
            <w:r w:rsidRPr="00543E95">
              <w:rPr>
                <w:rFonts w:hint="eastAsia"/>
              </w:rPr>
              <w:t>28</w:t>
            </w:r>
            <w:r w:rsidRPr="00543E95">
              <w:rPr>
                <w:rFonts w:hint="eastAsia"/>
              </w:rPr>
              <w:t>分，打“★”指标不符合的作无效投标处理；打“▲”指标出现负偏离每项扣</w:t>
            </w:r>
            <w:r w:rsidRPr="00543E95">
              <w:rPr>
                <w:rFonts w:hint="eastAsia"/>
              </w:rPr>
              <w:t>5</w:t>
            </w:r>
            <w:r w:rsidRPr="00543E95">
              <w:rPr>
                <w:rFonts w:hint="eastAsia"/>
              </w:rPr>
              <w:t>分；其他一般性指标负偏离扣</w:t>
            </w:r>
            <w:r w:rsidRPr="00543E95">
              <w:rPr>
                <w:rFonts w:hint="eastAsia"/>
              </w:rPr>
              <w:t>2</w:t>
            </w:r>
            <w:r w:rsidRPr="00543E95">
              <w:rPr>
                <w:rFonts w:hint="eastAsia"/>
              </w:rPr>
              <w:t>分，扣完为止。</w:t>
            </w:r>
          </w:p>
        </w:tc>
        <w:tc>
          <w:tcPr>
            <w:tcW w:w="885" w:type="dxa"/>
            <w:shd w:val="clear" w:color="auto" w:fill="auto"/>
            <w:vAlign w:val="center"/>
          </w:tcPr>
          <w:p w14:paraId="48F9EA27" w14:textId="24EB211F"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28</w:t>
            </w:r>
          </w:p>
        </w:tc>
      </w:tr>
      <w:tr w:rsidR="00502392" w14:paraId="652C323E" w14:textId="77777777" w:rsidTr="00502392">
        <w:trPr>
          <w:trHeight w:val="828"/>
        </w:trPr>
        <w:tc>
          <w:tcPr>
            <w:tcW w:w="1245" w:type="dxa"/>
            <w:shd w:val="clear" w:color="auto" w:fill="auto"/>
            <w:vAlign w:val="center"/>
          </w:tcPr>
          <w:p w14:paraId="1989960F" w14:textId="6B62719C"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投标人资信</w:t>
            </w:r>
          </w:p>
        </w:tc>
        <w:tc>
          <w:tcPr>
            <w:tcW w:w="8130" w:type="dxa"/>
            <w:shd w:val="clear" w:color="auto" w:fill="auto"/>
            <w:vAlign w:val="center"/>
          </w:tcPr>
          <w:p w14:paraId="4E4E7D10" w14:textId="3AAD5539" w:rsidR="00502392" w:rsidRDefault="00502392" w:rsidP="00502392">
            <w:pPr>
              <w:widowControl/>
              <w:textAlignment w:val="center"/>
              <w:rPr>
                <w:rFonts w:ascii="仿宋" w:eastAsia="仿宋" w:hAnsi="仿宋" w:cs="仿宋" w:hint="eastAsia"/>
                <w:color w:val="000000"/>
                <w:sz w:val="24"/>
              </w:rPr>
            </w:pPr>
            <w:r w:rsidRPr="00543E95">
              <w:rPr>
                <w:rFonts w:hint="eastAsia"/>
              </w:rPr>
              <w:t>具备一级代理资格或者厂家直销得</w:t>
            </w:r>
            <w:r w:rsidRPr="00543E95">
              <w:rPr>
                <w:rFonts w:hint="eastAsia"/>
              </w:rPr>
              <w:t>2</w:t>
            </w:r>
            <w:r w:rsidRPr="00543E95">
              <w:rPr>
                <w:rFonts w:hint="eastAsia"/>
              </w:rPr>
              <w:t>分；二级代理得</w:t>
            </w:r>
            <w:r w:rsidRPr="00543E95">
              <w:rPr>
                <w:rFonts w:hint="eastAsia"/>
              </w:rPr>
              <w:t>1</w:t>
            </w:r>
            <w:r w:rsidRPr="00543E95">
              <w:rPr>
                <w:rFonts w:hint="eastAsia"/>
              </w:rPr>
              <w:t>分；未提交材料或提交材料不符合要求的，不得分。</w:t>
            </w:r>
          </w:p>
        </w:tc>
        <w:tc>
          <w:tcPr>
            <w:tcW w:w="885" w:type="dxa"/>
            <w:shd w:val="clear" w:color="auto" w:fill="auto"/>
            <w:vAlign w:val="center"/>
          </w:tcPr>
          <w:p w14:paraId="3420B0D2" w14:textId="26AB46BF"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2</w:t>
            </w:r>
          </w:p>
        </w:tc>
      </w:tr>
      <w:tr w:rsidR="00502392" w14:paraId="77821848" w14:textId="77777777" w:rsidTr="00502392">
        <w:trPr>
          <w:trHeight w:val="840"/>
        </w:trPr>
        <w:tc>
          <w:tcPr>
            <w:tcW w:w="1245" w:type="dxa"/>
            <w:shd w:val="clear" w:color="auto" w:fill="auto"/>
            <w:vAlign w:val="center"/>
          </w:tcPr>
          <w:p w14:paraId="6B905913" w14:textId="13C5DB77" w:rsidR="00502392" w:rsidRDefault="00502392" w:rsidP="00502392">
            <w:pPr>
              <w:jc w:val="center"/>
              <w:rPr>
                <w:rFonts w:ascii="仿宋" w:eastAsia="仿宋" w:hAnsi="仿宋" w:cs="仿宋" w:hint="eastAsia"/>
                <w:color w:val="000000"/>
                <w:sz w:val="24"/>
              </w:rPr>
            </w:pPr>
            <w:r w:rsidRPr="00543E95">
              <w:rPr>
                <w:rFonts w:hint="eastAsia"/>
              </w:rPr>
              <w:t>认证证书</w:t>
            </w:r>
          </w:p>
        </w:tc>
        <w:tc>
          <w:tcPr>
            <w:tcW w:w="8130" w:type="dxa"/>
            <w:shd w:val="clear" w:color="auto" w:fill="auto"/>
            <w:vAlign w:val="center"/>
          </w:tcPr>
          <w:p w14:paraId="1BB624F7" w14:textId="2881220C" w:rsidR="00502392" w:rsidRDefault="00502392" w:rsidP="00502392">
            <w:pPr>
              <w:widowControl/>
              <w:textAlignment w:val="center"/>
              <w:rPr>
                <w:rFonts w:ascii="仿宋" w:eastAsia="仿宋" w:hAnsi="仿宋" w:cs="仿宋" w:hint="eastAsia"/>
                <w:color w:val="000000"/>
                <w:sz w:val="24"/>
              </w:rPr>
            </w:pPr>
            <w:r w:rsidRPr="00543E95">
              <w:rPr>
                <w:rFonts w:hint="eastAsia"/>
              </w:rPr>
              <w:t>投标产品生产企业通过《医疗器械质量管理体系用于法规的要求》得</w:t>
            </w:r>
            <w:r w:rsidRPr="00543E95">
              <w:rPr>
                <w:rFonts w:hint="eastAsia"/>
              </w:rPr>
              <w:t>2</w:t>
            </w:r>
            <w:r w:rsidRPr="00543E95">
              <w:rPr>
                <w:rFonts w:hint="eastAsia"/>
              </w:rPr>
              <w:t>分，如</w:t>
            </w:r>
            <w:r w:rsidRPr="00543E95">
              <w:rPr>
                <w:rFonts w:hint="eastAsia"/>
              </w:rPr>
              <w:t>YY/T0287</w:t>
            </w:r>
            <w:r w:rsidRPr="00543E95">
              <w:rPr>
                <w:rFonts w:hint="eastAsia"/>
              </w:rPr>
              <w:t>或</w:t>
            </w:r>
            <w:r w:rsidRPr="00543E95">
              <w:rPr>
                <w:rFonts w:hint="eastAsia"/>
              </w:rPr>
              <w:t>ISO13485</w:t>
            </w:r>
            <w:r w:rsidRPr="00543E95">
              <w:rPr>
                <w:rFonts w:hint="eastAsia"/>
              </w:rPr>
              <w:t>。</w:t>
            </w:r>
          </w:p>
        </w:tc>
        <w:tc>
          <w:tcPr>
            <w:tcW w:w="885" w:type="dxa"/>
            <w:shd w:val="clear" w:color="auto" w:fill="auto"/>
            <w:vAlign w:val="center"/>
          </w:tcPr>
          <w:p w14:paraId="35B4E356" w14:textId="7D03FA93" w:rsidR="00502392" w:rsidRDefault="00502392" w:rsidP="00502392">
            <w:pPr>
              <w:jc w:val="center"/>
              <w:rPr>
                <w:rFonts w:ascii="仿宋" w:eastAsia="仿宋" w:hAnsi="仿宋" w:cs="仿宋" w:hint="eastAsia"/>
                <w:color w:val="000000"/>
                <w:sz w:val="24"/>
              </w:rPr>
            </w:pPr>
            <w:r w:rsidRPr="00543E95">
              <w:rPr>
                <w:rFonts w:hint="eastAsia"/>
              </w:rPr>
              <w:t>2</w:t>
            </w:r>
          </w:p>
        </w:tc>
      </w:tr>
      <w:tr w:rsidR="00502392" w14:paraId="6CE392D5" w14:textId="77777777" w:rsidTr="002E7111">
        <w:trPr>
          <w:trHeight w:val="1133"/>
        </w:trPr>
        <w:tc>
          <w:tcPr>
            <w:tcW w:w="1245" w:type="dxa"/>
            <w:shd w:val="clear" w:color="auto" w:fill="auto"/>
            <w:vAlign w:val="center"/>
          </w:tcPr>
          <w:p w14:paraId="54EA6B48" w14:textId="1CB0DFE7" w:rsidR="00502392" w:rsidRDefault="00502392" w:rsidP="00502392">
            <w:pPr>
              <w:jc w:val="center"/>
              <w:rPr>
                <w:rFonts w:ascii="仿宋" w:eastAsia="仿宋" w:hAnsi="仿宋" w:cs="仿宋" w:hint="eastAsia"/>
                <w:color w:val="000000"/>
                <w:sz w:val="24"/>
              </w:rPr>
            </w:pPr>
            <w:r w:rsidRPr="00543E95">
              <w:rPr>
                <w:rFonts w:hint="eastAsia"/>
              </w:rPr>
              <w:t>售后服务方案</w:t>
            </w:r>
          </w:p>
        </w:tc>
        <w:tc>
          <w:tcPr>
            <w:tcW w:w="8130" w:type="dxa"/>
            <w:shd w:val="clear" w:color="auto" w:fill="auto"/>
            <w:vAlign w:val="center"/>
          </w:tcPr>
          <w:p w14:paraId="40227D00" w14:textId="5150610B" w:rsidR="00502392" w:rsidRDefault="00502392" w:rsidP="00502392">
            <w:pPr>
              <w:widowControl/>
              <w:textAlignment w:val="center"/>
              <w:rPr>
                <w:rFonts w:ascii="仿宋" w:eastAsia="仿宋" w:hAnsi="仿宋" w:cs="仿宋" w:hint="eastAsia"/>
                <w:color w:val="000000"/>
                <w:sz w:val="24"/>
              </w:rPr>
            </w:pPr>
            <w:r w:rsidRPr="00543E95">
              <w:rPr>
                <w:rFonts w:hint="eastAsia"/>
              </w:rPr>
              <w:t>对各投标人的售后服务方案进行评比，主要对投标人在本地化情况、售后服务应答时间、处理时间、及应急解决方案等售后服务计划进行综合比较和评价。满足整体需求的得</w:t>
            </w:r>
            <w:r w:rsidRPr="00543E95">
              <w:rPr>
                <w:rFonts w:hint="eastAsia"/>
              </w:rPr>
              <w:t>7.1-10</w:t>
            </w:r>
            <w:r w:rsidRPr="00543E95">
              <w:rPr>
                <w:rFonts w:hint="eastAsia"/>
              </w:rPr>
              <w:t>分，</w:t>
            </w:r>
            <w:r w:rsidR="002E7111" w:rsidRPr="00543E95">
              <w:rPr>
                <w:rFonts w:hint="eastAsia"/>
              </w:rPr>
              <w:t>较好满足</w:t>
            </w:r>
            <w:r w:rsidRPr="00543E95">
              <w:rPr>
                <w:rFonts w:hint="eastAsia"/>
              </w:rPr>
              <w:t>用户需求得</w:t>
            </w:r>
            <w:r w:rsidRPr="00543E95">
              <w:rPr>
                <w:rFonts w:hint="eastAsia"/>
              </w:rPr>
              <w:t>3.1-7</w:t>
            </w:r>
            <w:r w:rsidRPr="00543E95">
              <w:rPr>
                <w:rFonts w:hint="eastAsia"/>
              </w:rPr>
              <w:t>分，</w:t>
            </w:r>
            <w:r w:rsidR="002E7111" w:rsidRPr="00543E95">
              <w:rPr>
                <w:rFonts w:hint="eastAsia"/>
              </w:rPr>
              <w:t>部分满足</w:t>
            </w:r>
            <w:r w:rsidRPr="00543E95">
              <w:rPr>
                <w:rFonts w:hint="eastAsia"/>
              </w:rPr>
              <w:t>用户需求得</w:t>
            </w:r>
            <w:r w:rsidRPr="00543E95">
              <w:rPr>
                <w:rFonts w:hint="eastAsia"/>
              </w:rPr>
              <w:t>0-3</w:t>
            </w:r>
            <w:r w:rsidRPr="00543E95">
              <w:rPr>
                <w:rFonts w:hint="eastAsia"/>
              </w:rPr>
              <w:t>分，未提供不得分。</w:t>
            </w:r>
          </w:p>
        </w:tc>
        <w:tc>
          <w:tcPr>
            <w:tcW w:w="885" w:type="dxa"/>
            <w:shd w:val="clear" w:color="auto" w:fill="auto"/>
            <w:vAlign w:val="center"/>
          </w:tcPr>
          <w:p w14:paraId="06224CA9" w14:textId="7E197542" w:rsidR="00502392" w:rsidRDefault="00502392" w:rsidP="00502392">
            <w:pPr>
              <w:jc w:val="center"/>
              <w:rPr>
                <w:rFonts w:ascii="仿宋" w:eastAsia="仿宋" w:hAnsi="仿宋" w:cs="仿宋" w:hint="eastAsia"/>
                <w:color w:val="000000"/>
                <w:sz w:val="24"/>
              </w:rPr>
            </w:pPr>
            <w:r w:rsidRPr="00543E95">
              <w:rPr>
                <w:rFonts w:hint="eastAsia"/>
              </w:rPr>
              <w:t>10</w:t>
            </w:r>
          </w:p>
        </w:tc>
      </w:tr>
      <w:tr w:rsidR="00502392" w14:paraId="45A2D6A9" w14:textId="77777777" w:rsidTr="002E7111">
        <w:trPr>
          <w:trHeight w:val="1121"/>
        </w:trPr>
        <w:tc>
          <w:tcPr>
            <w:tcW w:w="1245" w:type="dxa"/>
            <w:shd w:val="clear" w:color="auto" w:fill="auto"/>
            <w:vAlign w:val="center"/>
          </w:tcPr>
          <w:p w14:paraId="7184F25B" w14:textId="31B44E8D" w:rsidR="00502392" w:rsidRDefault="00502392" w:rsidP="00502392">
            <w:pPr>
              <w:jc w:val="center"/>
              <w:rPr>
                <w:rFonts w:ascii="仿宋" w:eastAsia="仿宋" w:hAnsi="仿宋" w:cs="仿宋" w:hint="eastAsia"/>
                <w:color w:val="000000"/>
                <w:sz w:val="24"/>
              </w:rPr>
            </w:pPr>
            <w:r w:rsidRPr="00543E95">
              <w:rPr>
                <w:rFonts w:hint="eastAsia"/>
              </w:rPr>
              <w:t>产品性能</w:t>
            </w:r>
          </w:p>
        </w:tc>
        <w:tc>
          <w:tcPr>
            <w:tcW w:w="8130" w:type="dxa"/>
            <w:shd w:val="clear" w:color="auto" w:fill="auto"/>
            <w:vAlign w:val="center"/>
          </w:tcPr>
          <w:p w14:paraId="14528C5D" w14:textId="6D364E83" w:rsidR="00502392" w:rsidRDefault="00502392" w:rsidP="00502392">
            <w:pPr>
              <w:widowControl/>
              <w:textAlignment w:val="center"/>
              <w:rPr>
                <w:rFonts w:ascii="仿宋" w:eastAsia="仿宋" w:hAnsi="仿宋" w:cs="仿宋" w:hint="eastAsia"/>
                <w:color w:val="000000"/>
                <w:sz w:val="24"/>
              </w:rPr>
            </w:pPr>
            <w:r w:rsidRPr="00543E95">
              <w:rPr>
                <w:rFonts w:hint="eastAsia"/>
              </w:rPr>
              <w:t>评标委员会成员根据各投标人所投试剂的品牌、市场占有率、技术综合性能、性价比、先进性、知名度等进行评审，满足整体需求的得</w:t>
            </w:r>
            <w:r w:rsidRPr="00543E95">
              <w:rPr>
                <w:rFonts w:hint="eastAsia"/>
              </w:rPr>
              <w:t>16.1-20</w:t>
            </w:r>
            <w:r w:rsidRPr="00543E95">
              <w:rPr>
                <w:rFonts w:hint="eastAsia"/>
              </w:rPr>
              <w:t>分，较好满足用户需求得</w:t>
            </w:r>
            <w:r w:rsidRPr="00543E95">
              <w:rPr>
                <w:rFonts w:hint="eastAsia"/>
              </w:rPr>
              <w:t>8.1-16</w:t>
            </w:r>
            <w:r w:rsidRPr="00543E95">
              <w:rPr>
                <w:rFonts w:hint="eastAsia"/>
              </w:rPr>
              <w:t>分，部分满足用户需求得</w:t>
            </w:r>
            <w:r w:rsidRPr="00543E95">
              <w:rPr>
                <w:rFonts w:hint="eastAsia"/>
              </w:rPr>
              <w:t>0-8</w:t>
            </w:r>
            <w:r w:rsidRPr="00543E95">
              <w:rPr>
                <w:rFonts w:hint="eastAsia"/>
              </w:rPr>
              <w:t>分。</w:t>
            </w:r>
          </w:p>
        </w:tc>
        <w:tc>
          <w:tcPr>
            <w:tcW w:w="885" w:type="dxa"/>
            <w:shd w:val="clear" w:color="auto" w:fill="auto"/>
            <w:vAlign w:val="center"/>
          </w:tcPr>
          <w:p w14:paraId="3DDF96A4" w14:textId="576EE8E1" w:rsidR="00502392" w:rsidRDefault="00502392" w:rsidP="00502392">
            <w:pPr>
              <w:jc w:val="center"/>
              <w:rPr>
                <w:rFonts w:ascii="仿宋" w:eastAsia="仿宋" w:hAnsi="仿宋" w:cs="仿宋" w:hint="eastAsia"/>
                <w:color w:val="000000"/>
                <w:sz w:val="24"/>
              </w:rPr>
            </w:pPr>
            <w:r w:rsidRPr="00543E95">
              <w:rPr>
                <w:rFonts w:hint="eastAsia"/>
              </w:rPr>
              <w:t>20</w:t>
            </w:r>
          </w:p>
        </w:tc>
      </w:tr>
      <w:tr w:rsidR="00502392" w14:paraId="05E584D8" w14:textId="77777777" w:rsidTr="00502392">
        <w:trPr>
          <w:trHeight w:val="1300"/>
        </w:trPr>
        <w:tc>
          <w:tcPr>
            <w:tcW w:w="1245" w:type="dxa"/>
            <w:shd w:val="clear" w:color="auto" w:fill="auto"/>
            <w:vAlign w:val="center"/>
          </w:tcPr>
          <w:p w14:paraId="1311FD5F" w14:textId="54E8F227"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产品业绩</w:t>
            </w:r>
          </w:p>
        </w:tc>
        <w:tc>
          <w:tcPr>
            <w:tcW w:w="8130" w:type="dxa"/>
            <w:shd w:val="clear" w:color="auto" w:fill="auto"/>
            <w:vAlign w:val="center"/>
          </w:tcPr>
          <w:p w14:paraId="3431CF2C" w14:textId="66490A44" w:rsidR="00502392" w:rsidRDefault="00502392" w:rsidP="00502392">
            <w:pPr>
              <w:widowControl/>
              <w:textAlignment w:val="center"/>
              <w:rPr>
                <w:rFonts w:ascii="仿宋" w:eastAsia="仿宋" w:hAnsi="仿宋" w:cs="仿宋" w:hint="eastAsia"/>
                <w:color w:val="000000"/>
                <w:sz w:val="24"/>
              </w:rPr>
            </w:pPr>
            <w:r w:rsidRPr="00543E95">
              <w:rPr>
                <w:rFonts w:hint="eastAsia"/>
              </w:rPr>
              <w:t>提供产品自</w:t>
            </w:r>
            <w:r w:rsidRPr="00543E95">
              <w:rPr>
                <w:rFonts w:hint="eastAsia"/>
              </w:rPr>
              <w:t>2023</w:t>
            </w:r>
            <w:r w:rsidRPr="00543E95">
              <w:rPr>
                <w:rFonts w:hint="eastAsia"/>
              </w:rPr>
              <w:t>年</w:t>
            </w:r>
            <w:r w:rsidRPr="00543E95">
              <w:rPr>
                <w:rFonts w:hint="eastAsia"/>
              </w:rPr>
              <w:t>7</w:t>
            </w:r>
            <w:r w:rsidRPr="00543E95">
              <w:rPr>
                <w:rFonts w:hint="eastAsia"/>
              </w:rPr>
              <w:t>月</w:t>
            </w:r>
            <w:r w:rsidRPr="00543E95">
              <w:rPr>
                <w:rFonts w:hint="eastAsia"/>
              </w:rPr>
              <w:t>1</w:t>
            </w:r>
            <w:r w:rsidRPr="00543E95">
              <w:rPr>
                <w:rFonts w:hint="eastAsia"/>
              </w:rPr>
              <w:t>日三级医院销售业绩（销售发票证明），医院</w:t>
            </w:r>
            <w:proofErr w:type="gramStart"/>
            <w:r w:rsidRPr="00543E95">
              <w:rPr>
                <w:rFonts w:hint="eastAsia"/>
              </w:rPr>
              <w:t>数满足</w:t>
            </w:r>
            <w:proofErr w:type="gramEnd"/>
            <w:r w:rsidRPr="00543E95">
              <w:rPr>
                <w:rFonts w:hint="eastAsia"/>
              </w:rPr>
              <w:t>5</w:t>
            </w:r>
            <w:r w:rsidRPr="00543E95">
              <w:rPr>
                <w:rFonts w:hint="eastAsia"/>
              </w:rPr>
              <w:t>家得</w:t>
            </w:r>
            <w:r w:rsidRPr="00543E95">
              <w:rPr>
                <w:rFonts w:hint="eastAsia"/>
              </w:rPr>
              <w:t>1</w:t>
            </w:r>
            <w:r w:rsidRPr="00543E95">
              <w:rPr>
                <w:rFonts w:hint="eastAsia"/>
              </w:rPr>
              <w:t>分，每增加</w:t>
            </w:r>
            <w:r w:rsidRPr="00543E95">
              <w:rPr>
                <w:rFonts w:hint="eastAsia"/>
              </w:rPr>
              <w:t>1</w:t>
            </w:r>
            <w:r w:rsidRPr="00543E95">
              <w:rPr>
                <w:rFonts w:hint="eastAsia"/>
              </w:rPr>
              <w:t>家医院得</w:t>
            </w:r>
            <w:r w:rsidRPr="00543E95">
              <w:rPr>
                <w:rFonts w:hint="eastAsia"/>
              </w:rPr>
              <w:t>1</w:t>
            </w:r>
            <w:r w:rsidRPr="00543E95">
              <w:rPr>
                <w:rFonts w:hint="eastAsia"/>
              </w:rPr>
              <w:t>分，最高分值为</w:t>
            </w:r>
            <w:r w:rsidRPr="00543E95">
              <w:rPr>
                <w:rFonts w:hint="eastAsia"/>
              </w:rPr>
              <w:t>3</w:t>
            </w:r>
            <w:r w:rsidRPr="00543E95">
              <w:rPr>
                <w:rFonts w:hint="eastAsia"/>
              </w:rPr>
              <w:t>分；不满足</w:t>
            </w:r>
            <w:r w:rsidRPr="00543E95">
              <w:rPr>
                <w:rFonts w:hint="eastAsia"/>
              </w:rPr>
              <w:t>5</w:t>
            </w:r>
            <w:r w:rsidRPr="00543E95">
              <w:rPr>
                <w:rFonts w:hint="eastAsia"/>
              </w:rPr>
              <w:t>家或未提交材料或提交材料不符合要求的，不得分。</w:t>
            </w:r>
          </w:p>
        </w:tc>
        <w:tc>
          <w:tcPr>
            <w:tcW w:w="885" w:type="dxa"/>
            <w:shd w:val="clear" w:color="auto" w:fill="auto"/>
            <w:vAlign w:val="center"/>
          </w:tcPr>
          <w:p w14:paraId="75E5A485" w14:textId="6CED5236"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3</w:t>
            </w:r>
          </w:p>
        </w:tc>
      </w:tr>
      <w:tr w:rsidR="00502392" w14:paraId="276A1520" w14:textId="77777777" w:rsidTr="002977E6">
        <w:trPr>
          <w:trHeight w:val="1156"/>
        </w:trPr>
        <w:tc>
          <w:tcPr>
            <w:tcW w:w="1245" w:type="dxa"/>
            <w:shd w:val="clear" w:color="auto" w:fill="auto"/>
            <w:vAlign w:val="center"/>
          </w:tcPr>
          <w:p w14:paraId="51261621" w14:textId="6777DDFF"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其他优惠条件</w:t>
            </w:r>
          </w:p>
        </w:tc>
        <w:tc>
          <w:tcPr>
            <w:tcW w:w="8130" w:type="dxa"/>
            <w:shd w:val="clear" w:color="auto" w:fill="auto"/>
            <w:vAlign w:val="center"/>
          </w:tcPr>
          <w:p w14:paraId="3D2BCAA7" w14:textId="7C8C6D8E" w:rsidR="00502392" w:rsidRDefault="00502392" w:rsidP="00502392">
            <w:pPr>
              <w:widowControl/>
              <w:textAlignment w:val="center"/>
              <w:rPr>
                <w:rFonts w:ascii="仿宋" w:eastAsia="仿宋" w:hAnsi="仿宋" w:cs="仿宋" w:hint="eastAsia"/>
                <w:color w:val="000000"/>
                <w:sz w:val="24"/>
              </w:rPr>
            </w:pPr>
            <w:r w:rsidRPr="00543E95">
              <w:rPr>
                <w:rFonts w:hint="eastAsia"/>
              </w:rPr>
              <w:t>根据有利于医院发展、科室管理及学术建设等承诺进行分析比较、评议，确定档次打分，满足整体需求的得</w:t>
            </w:r>
            <w:r w:rsidRPr="00543E95">
              <w:rPr>
                <w:rFonts w:hint="eastAsia"/>
              </w:rPr>
              <w:t>4.1-5</w:t>
            </w:r>
            <w:r w:rsidRPr="00543E95">
              <w:rPr>
                <w:rFonts w:hint="eastAsia"/>
              </w:rPr>
              <w:t>分，较好满足用户需求得</w:t>
            </w:r>
            <w:r w:rsidRPr="00543E95">
              <w:rPr>
                <w:rFonts w:hint="eastAsia"/>
              </w:rPr>
              <w:t>2.1-4</w:t>
            </w:r>
            <w:r w:rsidRPr="00543E95">
              <w:rPr>
                <w:rFonts w:hint="eastAsia"/>
              </w:rPr>
              <w:t>分，部分满足用户需求得</w:t>
            </w:r>
            <w:r w:rsidRPr="00543E95">
              <w:rPr>
                <w:rFonts w:hint="eastAsia"/>
              </w:rPr>
              <w:t>0-2</w:t>
            </w:r>
            <w:r w:rsidRPr="00543E95">
              <w:rPr>
                <w:rFonts w:hint="eastAsia"/>
              </w:rPr>
              <w:t>分，未提供不得分。</w:t>
            </w:r>
          </w:p>
        </w:tc>
        <w:tc>
          <w:tcPr>
            <w:tcW w:w="885" w:type="dxa"/>
            <w:shd w:val="clear" w:color="auto" w:fill="auto"/>
            <w:vAlign w:val="center"/>
          </w:tcPr>
          <w:p w14:paraId="540A3A44" w14:textId="3253CC56" w:rsidR="00502392" w:rsidRDefault="00502392" w:rsidP="00502392">
            <w:pPr>
              <w:widowControl/>
              <w:jc w:val="center"/>
              <w:textAlignment w:val="center"/>
              <w:rPr>
                <w:rFonts w:ascii="仿宋" w:eastAsia="仿宋" w:hAnsi="仿宋" w:cs="仿宋" w:hint="eastAsia"/>
                <w:color w:val="000000"/>
                <w:sz w:val="24"/>
              </w:rPr>
            </w:pPr>
            <w:r w:rsidRPr="00543E95">
              <w:rPr>
                <w:rFonts w:hint="eastAsia"/>
              </w:rPr>
              <w:t>5</w:t>
            </w:r>
          </w:p>
        </w:tc>
      </w:tr>
    </w:tbl>
    <w:p w14:paraId="5BC66647" w14:textId="77777777" w:rsidR="000F737E" w:rsidRDefault="000F737E">
      <w:pPr>
        <w:snapToGrid w:val="0"/>
        <w:spacing w:line="360" w:lineRule="auto"/>
        <w:rPr>
          <w:rFonts w:ascii="宋体" w:hAnsi="宋体" w:hint="eastAsia"/>
          <w:b/>
          <w:bCs/>
          <w:iCs/>
          <w:color w:val="000000" w:themeColor="text1"/>
          <w:szCs w:val="21"/>
        </w:rPr>
      </w:pPr>
    </w:p>
    <w:p w14:paraId="654E9598" w14:textId="77777777" w:rsidR="000F737E" w:rsidRDefault="00000000">
      <w:pPr>
        <w:snapToGrid w:val="0"/>
        <w:spacing w:line="360" w:lineRule="auto"/>
        <w:rPr>
          <w:rFonts w:ascii="宋体" w:hAnsi="宋体" w:hint="eastAsia"/>
          <w:color w:val="000000" w:themeColor="text1"/>
          <w:szCs w:val="21"/>
        </w:rPr>
      </w:pPr>
      <w:r>
        <w:rPr>
          <w:rFonts w:ascii="宋体" w:hAnsi="宋体" w:hint="eastAsia"/>
          <w:color w:val="000000" w:themeColor="text1"/>
          <w:szCs w:val="21"/>
        </w:rPr>
        <w:t>备注：所有证书均需在有效期内，否则不得分。</w:t>
      </w:r>
    </w:p>
    <w:p w14:paraId="12CDE653" w14:textId="77777777" w:rsidR="000F737E" w:rsidRDefault="000F737E">
      <w:pPr>
        <w:snapToGrid w:val="0"/>
        <w:spacing w:line="360" w:lineRule="auto"/>
        <w:rPr>
          <w:rFonts w:ascii="宋体" w:hAnsi="宋体" w:hint="eastAsia"/>
          <w:b/>
          <w:bCs/>
          <w:color w:val="000000" w:themeColor="text1"/>
          <w:szCs w:val="21"/>
        </w:rPr>
      </w:pPr>
    </w:p>
    <w:p w14:paraId="0009CC88" w14:textId="77777777" w:rsidR="000F737E" w:rsidRDefault="00000000">
      <w:pPr>
        <w:snapToGrid w:val="0"/>
        <w:spacing w:line="360" w:lineRule="auto"/>
        <w:rPr>
          <w:rFonts w:ascii="宋体" w:hAnsi="宋体" w:hint="eastAsia"/>
          <w:b/>
          <w:bCs/>
          <w:color w:val="000000" w:themeColor="text1"/>
          <w:szCs w:val="21"/>
          <w:lang w:val="zh-CN"/>
        </w:rPr>
      </w:pPr>
      <w:r>
        <w:rPr>
          <w:rFonts w:ascii="宋体" w:hAnsi="宋体" w:hint="eastAsia"/>
          <w:b/>
          <w:bCs/>
          <w:color w:val="000000" w:themeColor="text1"/>
          <w:szCs w:val="21"/>
          <w:lang w:val="zh-CN"/>
        </w:rPr>
        <w:t>2</w:t>
      </w:r>
      <w:r>
        <w:rPr>
          <w:rFonts w:ascii="宋体" w:hAnsi="宋体"/>
          <w:b/>
          <w:bCs/>
          <w:color w:val="000000" w:themeColor="text1"/>
          <w:szCs w:val="21"/>
          <w:lang w:val="zh-CN"/>
        </w:rPr>
        <w:t xml:space="preserve">.2 </w:t>
      </w:r>
      <w:r>
        <w:rPr>
          <w:rFonts w:ascii="宋体" w:hAnsi="宋体" w:hint="eastAsia"/>
          <w:b/>
          <w:bCs/>
          <w:color w:val="000000" w:themeColor="text1"/>
          <w:szCs w:val="21"/>
          <w:lang w:val="zh-CN"/>
        </w:rPr>
        <w:t>价格分（</w:t>
      </w:r>
      <w:r>
        <w:rPr>
          <w:rFonts w:ascii="宋体" w:hAnsi="宋体" w:hint="eastAsia"/>
          <w:b/>
          <w:bCs/>
          <w:color w:val="000000" w:themeColor="text1"/>
          <w:szCs w:val="21"/>
        </w:rPr>
        <w:t>3</w:t>
      </w:r>
      <w:r>
        <w:rPr>
          <w:rFonts w:ascii="宋体" w:hAnsi="宋体"/>
          <w:b/>
          <w:bCs/>
          <w:color w:val="000000" w:themeColor="text1"/>
          <w:szCs w:val="21"/>
        </w:rPr>
        <w:t>0分</w:t>
      </w:r>
      <w:r>
        <w:rPr>
          <w:rFonts w:ascii="宋体" w:hAnsi="宋体" w:hint="eastAsia"/>
          <w:b/>
          <w:bCs/>
          <w:color w:val="000000" w:themeColor="text1"/>
          <w:szCs w:val="21"/>
          <w:lang w:val="zh-CN"/>
        </w:rPr>
        <w:t>）：</w:t>
      </w:r>
    </w:p>
    <w:p w14:paraId="12F830BC" w14:textId="77777777" w:rsidR="000F737E" w:rsidRDefault="00000000">
      <w:pPr>
        <w:snapToGrid w:val="0"/>
        <w:spacing w:line="360" w:lineRule="auto"/>
        <w:ind w:firstLineChars="200" w:firstLine="420"/>
        <w:rPr>
          <w:rFonts w:ascii="宋体" w:hAnsi="宋体" w:hint="eastAsia"/>
          <w:color w:val="000000" w:themeColor="text1"/>
          <w:szCs w:val="21"/>
          <w:lang w:val="zh-CN"/>
        </w:rPr>
      </w:pPr>
      <w:r>
        <w:rPr>
          <w:rFonts w:ascii="宋体" w:hAnsi="宋体" w:hint="eastAsia"/>
          <w:color w:val="000000" w:themeColor="text1"/>
          <w:szCs w:val="21"/>
          <w:lang w:val="zh-CN"/>
        </w:rPr>
        <w:lastRenderedPageBreak/>
        <w:t>2.2.1评标基准价：即满足招标文件要求且投标价格最低的投标报价为评标基准价，其价格分为满分。</w:t>
      </w:r>
    </w:p>
    <w:p w14:paraId="56726008" w14:textId="77777777" w:rsidR="000F737E" w:rsidRDefault="00000000">
      <w:pPr>
        <w:snapToGrid w:val="0"/>
        <w:spacing w:line="360" w:lineRule="auto"/>
        <w:ind w:firstLineChars="200" w:firstLine="420"/>
        <w:rPr>
          <w:rFonts w:ascii="宋体" w:hAnsi="宋体" w:hint="eastAsia"/>
          <w:color w:val="000000" w:themeColor="text1"/>
          <w:szCs w:val="21"/>
          <w:lang w:val="zh-CN"/>
        </w:rPr>
      </w:pPr>
      <w:r>
        <w:rPr>
          <w:rFonts w:ascii="宋体" w:hAnsi="宋体" w:hint="eastAsia"/>
          <w:color w:val="000000" w:themeColor="text1"/>
          <w:szCs w:val="21"/>
          <w:lang w:val="zh-CN"/>
        </w:rPr>
        <w:t>2.2.2其他投标人的价格</w:t>
      </w:r>
      <w:proofErr w:type="gramStart"/>
      <w:r>
        <w:rPr>
          <w:rFonts w:ascii="宋体" w:hAnsi="宋体" w:hint="eastAsia"/>
          <w:color w:val="000000" w:themeColor="text1"/>
          <w:szCs w:val="21"/>
          <w:lang w:val="zh-CN"/>
        </w:rPr>
        <w:t>分统一</w:t>
      </w:r>
      <w:proofErr w:type="gramEnd"/>
      <w:r>
        <w:rPr>
          <w:rFonts w:ascii="宋体" w:hAnsi="宋体" w:hint="eastAsia"/>
          <w:color w:val="000000" w:themeColor="text1"/>
          <w:szCs w:val="21"/>
          <w:lang w:val="zh-CN"/>
        </w:rPr>
        <w:t>按照下列公式计算（保留小数2位）：</w:t>
      </w:r>
    </w:p>
    <w:p w14:paraId="7CDB0231" w14:textId="77777777" w:rsidR="000F737E" w:rsidRDefault="00000000">
      <w:pPr>
        <w:snapToGrid w:val="0"/>
        <w:spacing w:line="360" w:lineRule="auto"/>
        <w:ind w:firstLineChars="200" w:firstLine="420"/>
        <w:rPr>
          <w:rFonts w:ascii="宋体" w:hAnsi="宋体" w:hint="eastAsia"/>
          <w:color w:val="000000" w:themeColor="text1"/>
          <w:szCs w:val="21"/>
          <w:lang w:val="zh-CN"/>
        </w:rPr>
      </w:pPr>
      <w:r>
        <w:rPr>
          <w:rFonts w:ascii="宋体" w:hAnsi="宋体" w:hint="eastAsia"/>
          <w:color w:val="000000" w:themeColor="text1"/>
          <w:szCs w:val="21"/>
          <w:lang w:val="zh-CN"/>
        </w:rPr>
        <w:t>投标报价得分=（评标基准价／投标报价）×</w:t>
      </w:r>
      <w:proofErr w:type="gramStart"/>
      <w:r>
        <w:rPr>
          <w:rFonts w:ascii="宋体" w:hAnsi="宋体" w:hint="eastAsia"/>
          <w:color w:val="000000" w:themeColor="text1"/>
          <w:szCs w:val="21"/>
          <w:lang w:val="zh-CN"/>
        </w:rPr>
        <w:t>价格权</w:t>
      </w:r>
      <w:proofErr w:type="gramEnd"/>
      <w:r>
        <w:rPr>
          <w:rFonts w:ascii="宋体" w:hAnsi="宋体" w:hint="eastAsia"/>
          <w:color w:val="000000" w:themeColor="text1"/>
          <w:szCs w:val="21"/>
          <w:lang w:val="zh-CN"/>
        </w:rPr>
        <w:t>值×100</w:t>
      </w:r>
    </w:p>
    <w:p w14:paraId="78F00004" w14:textId="77777777" w:rsidR="000F737E" w:rsidRDefault="00000000">
      <w:pPr>
        <w:snapToGrid w:val="0"/>
        <w:spacing w:line="360" w:lineRule="auto"/>
        <w:ind w:firstLineChars="200" w:firstLine="420"/>
        <w:rPr>
          <w:rFonts w:ascii="宋体" w:hAnsi="宋体" w:hint="eastAsia"/>
          <w:color w:val="000000" w:themeColor="text1"/>
          <w:szCs w:val="21"/>
          <w:lang w:val="zh-CN"/>
        </w:rPr>
      </w:pPr>
      <w:r>
        <w:rPr>
          <w:rFonts w:ascii="宋体" w:hAnsi="宋体" w:hint="eastAsia"/>
          <w:color w:val="000000" w:themeColor="text1"/>
          <w:szCs w:val="21"/>
          <w:lang w:val="zh-CN"/>
        </w:rPr>
        <w:t>即：投标报价得分=(评标基准价／投标报价)×</w:t>
      </w:r>
      <w:r>
        <w:rPr>
          <w:rFonts w:ascii="宋体" w:hAnsi="宋体" w:hint="eastAsia"/>
          <w:color w:val="000000" w:themeColor="text1"/>
          <w:szCs w:val="21"/>
        </w:rPr>
        <w:t>3</w:t>
      </w:r>
      <w:r>
        <w:rPr>
          <w:rFonts w:ascii="宋体" w:hAnsi="宋体"/>
          <w:color w:val="000000" w:themeColor="text1"/>
          <w:szCs w:val="21"/>
          <w:lang w:val="zh-CN"/>
        </w:rPr>
        <w:t>0</w:t>
      </w:r>
    </w:p>
    <w:p w14:paraId="2A3DA126" w14:textId="77777777" w:rsidR="000F737E" w:rsidRDefault="00000000">
      <w:pPr>
        <w:pStyle w:val="1"/>
        <w:spacing w:line="240" w:lineRule="auto"/>
        <w:rPr>
          <w:color w:val="000000" w:themeColor="text1"/>
        </w:rPr>
      </w:pPr>
      <w:bookmarkStart w:id="17" w:name="_Toc10411"/>
      <w:r>
        <w:rPr>
          <w:rFonts w:hint="eastAsia"/>
          <w:color w:val="000000" w:themeColor="text1"/>
        </w:rPr>
        <w:lastRenderedPageBreak/>
        <w:t>第四部分</w:t>
      </w:r>
      <w:r>
        <w:rPr>
          <w:color w:val="000000" w:themeColor="text1"/>
        </w:rPr>
        <w:t xml:space="preserve">  </w:t>
      </w:r>
      <w:r>
        <w:rPr>
          <w:rFonts w:hint="eastAsia"/>
          <w:color w:val="000000" w:themeColor="text1"/>
        </w:rPr>
        <w:t>招标项目范围及要求</w:t>
      </w:r>
      <w:bookmarkEnd w:id="17"/>
    </w:p>
    <w:p w14:paraId="6EB543B9" w14:textId="2AAE4ABB" w:rsidR="000F737E" w:rsidRPr="00AF075C" w:rsidRDefault="00000000" w:rsidP="00AF075C">
      <w:pPr>
        <w:pStyle w:val="aff5"/>
        <w:numPr>
          <w:ilvl w:val="0"/>
          <w:numId w:val="4"/>
        </w:numPr>
        <w:ind w:firstLineChars="0"/>
        <w:jc w:val="left"/>
        <w:rPr>
          <w:rFonts w:ascii="宋体" w:hAnsi="宋体" w:cs="宋体" w:hint="eastAsia"/>
          <w:bCs/>
          <w:color w:val="000000" w:themeColor="text1"/>
          <w:kern w:val="0"/>
          <w:szCs w:val="21"/>
        </w:rPr>
      </w:pPr>
      <w:r>
        <w:rPr>
          <w:rFonts w:ascii="宋体" w:hAnsi="宋体" w:cs="宋体"/>
          <w:bCs/>
          <w:color w:val="000000" w:themeColor="text1"/>
          <w:kern w:val="0"/>
          <w:szCs w:val="21"/>
        </w:rPr>
        <w:t>招标项目</w:t>
      </w:r>
      <w:r>
        <w:rPr>
          <w:rFonts w:ascii="宋体" w:hAnsi="宋体" w:cs="宋体" w:hint="eastAsia"/>
          <w:bCs/>
          <w:color w:val="000000" w:themeColor="text1"/>
          <w:kern w:val="0"/>
          <w:szCs w:val="21"/>
        </w:rPr>
        <w:t>概况：</w:t>
      </w:r>
      <w:bookmarkStart w:id="18" w:name="_Toc29296"/>
    </w:p>
    <w:tbl>
      <w:tblPr>
        <w:tblW w:w="10633" w:type="dxa"/>
        <w:jc w:val="center"/>
        <w:tblLook w:val="04A0" w:firstRow="1" w:lastRow="0" w:firstColumn="1" w:lastColumn="0" w:noHBand="0" w:noVBand="1"/>
      </w:tblPr>
      <w:tblGrid>
        <w:gridCol w:w="675"/>
        <w:gridCol w:w="2974"/>
        <w:gridCol w:w="721"/>
        <w:gridCol w:w="1329"/>
        <w:gridCol w:w="721"/>
        <w:gridCol w:w="1149"/>
        <w:gridCol w:w="924"/>
        <w:gridCol w:w="1126"/>
        <w:gridCol w:w="1014"/>
      </w:tblGrid>
      <w:tr w:rsidR="00AF075C" w:rsidRPr="00AF075C" w14:paraId="18BC3A7F" w14:textId="77777777" w:rsidTr="00AF075C">
        <w:trPr>
          <w:trHeight w:val="532"/>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09B803"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标段</w:t>
            </w:r>
          </w:p>
        </w:tc>
        <w:tc>
          <w:tcPr>
            <w:tcW w:w="2974" w:type="dxa"/>
            <w:tcBorders>
              <w:top w:val="single" w:sz="4" w:space="0" w:color="auto"/>
              <w:left w:val="nil"/>
              <w:bottom w:val="single" w:sz="4" w:space="0" w:color="auto"/>
              <w:right w:val="single" w:sz="4" w:space="0" w:color="auto"/>
            </w:tcBorders>
            <w:shd w:val="clear" w:color="auto" w:fill="auto"/>
            <w:vAlign w:val="center"/>
            <w:hideMark/>
          </w:tcPr>
          <w:p w14:paraId="3CE51771"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产品名称</w:t>
            </w:r>
          </w:p>
        </w:tc>
        <w:tc>
          <w:tcPr>
            <w:tcW w:w="721" w:type="dxa"/>
            <w:tcBorders>
              <w:top w:val="single" w:sz="4" w:space="0" w:color="auto"/>
              <w:left w:val="nil"/>
              <w:bottom w:val="single" w:sz="4" w:space="0" w:color="auto"/>
              <w:right w:val="single" w:sz="4" w:space="0" w:color="auto"/>
            </w:tcBorders>
            <w:shd w:val="clear" w:color="auto" w:fill="auto"/>
            <w:vAlign w:val="center"/>
            <w:hideMark/>
          </w:tcPr>
          <w:p w14:paraId="3BC12769"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层次</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14:paraId="7C11CD6B"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参考规格型号</w:t>
            </w:r>
          </w:p>
        </w:tc>
        <w:tc>
          <w:tcPr>
            <w:tcW w:w="721" w:type="dxa"/>
            <w:tcBorders>
              <w:top w:val="single" w:sz="4" w:space="0" w:color="auto"/>
              <w:left w:val="nil"/>
              <w:bottom w:val="single" w:sz="4" w:space="0" w:color="auto"/>
              <w:right w:val="single" w:sz="4" w:space="0" w:color="auto"/>
            </w:tcBorders>
            <w:shd w:val="clear" w:color="auto" w:fill="auto"/>
            <w:vAlign w:val="center"/>
            <w:hideMark/>
          </w:tcPr>
          <w:p w14:paraId="52027FC0"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单位</w:t>
            </w:r>
          </w:p>
        </w:tc>
        <w:tc>
          <w:tcPr>
            <w:tcW w:w="1149" w:type="dxa"/>
            <w:tcBorders>
              <w:top w:val="single" w:sz="4" w:space="0" w:color="auto"/>
              <w:left w:val="nil"/>
              <w:bottom w:val="single" w:sz="4" w:space="0" w:color="auto"/>
              <w:right w:val="single" w:sz="4" w:space="0" w:color="auto"/>
            </w:tcBorders>
            <w:shd w:val="clear" w:color="auto" w:fill="auto"/>
            <w:vAlign w:val="center"/>
            <w:hideMark/>
          </w:tcPr>
          <w:p w14:paraId="44EBC895"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参考单价（元）</w:t>
            </w:r>
          </w:p>
        </w:tc>
        <w:tc>
          <w:tcPr>
            <w:tcW w:w="924" w:type="dxa"/>
            <w:tcBorders>
              <w:top w:val="single" w:sz="4" w:space="0" w:color="auto"/>
              <w:left w:val="nil"/>
              <w:bottom w:val="single" w:sz="4" w:space="0" w:color="auto"/>
              <w:right w:val="single" w:sz="4" w:space="0" w:color="auto"/>
            </w:tcBorders>
            <w:shd w:val="clear" w:color="auto" w:fill="auto"/>
            <w:vAlign w:val="center"/>
            <w:hideMark/>
          </w:tcPr>
          <w:p w14:paraId="247AE22F"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参考用量</w:t>
            </w:r>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1943E7B0" w14:textId="77777777" w:rsidR="00AF075C" w:rsidRPr="00AF075C" w:rsidRDefault="00AF075C" w:rsidP="00AF075C">
            <w:pPr>
              <w:widowControl/>
              <w:jc w:val="center"/>
              <w:rPr>
                <w:rFonts w:ascii="宋体" w:hAnsi="宋体" w:cs="宋体" w:hint="eastAsia"/>
                <w:kern w:val="0"/>
                <w:sz w:val="20"/>
                <w:szCs w:val="20"/>
              </w:rPr>
            </w:pPr>
            <w:r w:rsidRPr="00AF075C">
              <w:rPr>
                <w:rFonts w:ascii="宋体" w:hAnsi="宋体" w:cs="宋体" w:hint="eastAsia"/>
                <w:kern w:val="0"/>
                <w:sz w:val="20"/>
                <w:szCs w:val="20"/>
              </w:rPr>
              <w:t>采购周期（年）</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14:paraId="5D1C10C5" w14:textId="77777777" w:rsidR="00AF075C" w:rsidRPr="00AF075C" w:rsidRDefault="00AF075C" w:rsidP="00AF075C">
            <w:pPr>
              <w:widowControl/>
              <w:jc w:val="center"/>
              <w:rPr>
                <w:rFonts w:ascii="宋体" w:hAnsi="宋体" w:cs="宋体" w:hint="eastAsia"/>
                <w:kern w:val="0"/>
                <w:sz w:val="16"/>
                <w:szCs w:val="16"/>
              </w:rPr>
            </w:pPr>
            <w:r w:rsidRPr="00AF075C">
              <w:rPr>
                <w:rFonts w:ascii="宋体" w:hAnsi="宋体" w:cs="宋体" w:hint="eastAsia"/>
                <w:kern w:val="0"/>
                <w:sz w:val="16"/>
                <w:szCs w:val="16"/>
              </w:rPr>
              <w:t>预计采购金额（万元）</w:t>
            </w:r>
          </w:p>
        </w:tc>
      </w:tr>
      <w:tr w:rsidR="00AF075C" w:rsidRPr="00AF075C" w14:paraId="4D8E39AE" w14:textId="77777777" w:rsidTr="00AF075C">
        <w:trPr>
          <w:trHeight w:val="473"/>
          <w:jc w:val="center"/>
        </w:trPr>
        <w:tc>
          <w:tcPr>
            <w:tcW w:w="675" w:type="dxa"/>
            <w:vMerge w:val="restart"/>
            <w:tcBorders>
              <w:top w:val="nil"/>
              <w:left w:val="single" w:sz="4" w:space="0" w:color="auto"/>
              <w:bottom w:val="single" w:sz="4" w:space="0" w:color="auto"/>
              <w:right w:val="single" w:sz="4" w:space="0" w:color="auto"/>
            </w:tcBorders>
            <w:shd w:val="clear" w:color="auto" w:fill="auto"/>
            <w:vAlign w:val="center"/>
            <w:hideMark/>
          </w:tcPr>
          <w:p w14:paraId="081CE751"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1</w:t>
            </w:r>
          </w:p>
        </w:tc>
        <w:tc>
          <w:tcPr>
            <w:tcW w:w="2974" w:type="dxa"/>
            <w:tcBorders>
              <w:top w:val="nil"/>
              <w:left w:val="nil"/>
              <w:bottom w:val="single" w:sz="4" w:space="0" w:color="auto"/>
              <w:right w:val="single" w:sz="4" w:space="0" w:color="auto"/>
            </w:tcBorders>
            <w:shd w:val="clear" w:color="auto" w:fill="auto"/>
            <w:vAlign w:val="center"/>
            <w:hideMark/>
          </w:tcPr>
          <w:p w14:paraId="57E2C559"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全自动免疫组化试剂</w:t>
            </w:r>
          </w:p>
        </w:tc>
        <w:tc>
          <w:tcPr>
            <w:tcW w:w="721" w:type="dxa"/>
            <w:tcBorders>
              <w:top w:val="nil"/>
              <w:left w:val="nil"/>
              <w:bottom w:val="single" w:sz="4" w:space="0" w:color="auto"/>
              <w:right w:val="single" w:sz="4" w:space="0" w:color="auto"/>
            </w:tcBorders>
            <w:shd w:val="clear" w:color="auto" w:fill="auto"/>
            <w:vAlign w:val="center"/>
            <w:hideMark/>
          </w:tcPr>
          <w:p w14:paraId="31B9C6A4"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3F065D37" w14:textId="77777777" w:rsidR="00AF075C" w:rsidRPr="00AF075C" w:rsidRDefault="00AF075C" w:rsidP="00AF075C">
            <w:pPr>
              <w:widowControl/>
              <w:jc w:val="center"/>
              <w:rPr>
                <w:rFonts w:ascii="宋体" w:hAnsi="宋体" w:cs="宋体" w:hint="eastAsia"/>
                <w:kern w:val="0"/>
                <w:sz w:val="18"/>
                <w:szCs w:val="18"/>
              </w:rPr>
            </w:pPr>
            <w:r w:rsidRPr="00AF075C">
              <w:rPr>
                <w:rFonts w:ascii="宋体" w:hAnsi="宋体" w:cs="宋体" w:hint="eastAsia"/>
                <w:kern w:val="0"/>
                <w:sz w:val="18"/>
                <w:szCs w:val="18"/>
              </w:rPr>
              <w:t xml:space="preserve">　</w:t>
            </w:r>
          </w:p>
        </w:tc>
        <w:tc>
          <w:tcPr>
            <w:tcW w:w="721" w:type="dxa"/>
            <w:tcBorders>
              <w:top w:val="nil"/>
              <w:left w:val="nil"/>
              <w:bottom w:val="single" w:sz="4" w:space="0" w:color="auto"/>
              <w:right w:val="single" w:sz="4" w:space="0" w:color="auto"/>
            </w:tcBorders>
            <w:shd w:val="clear" w:color="auto" w:fill="auto"/>
            <w:vAlign w:val="center"/>
            <w:hideMark/>
          </w:tcPr>
          <w:p w14:paraId="7232E670"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25BF4043"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58.5</w:t>
            </w:r>
          </w:p>
        </w:tc>
        <w:tc>
          <w:tcPr>
            <w:tcW w:w="924" w:type="dxa"/>
            <w:tcBorders>
              <w:top w:val="nil"/>
              <w:left w:val="nil"/>
              <w:bottom w:val="single" w:sz="4" w:space="0" w:color="auto"/>
              <w:right w:val="single" w:sz="4" w:space="0" w:color="auto"/>
            </w:tcBorders>
            <w:shd w:val="clear" w:color="auto" w:fill="auto"/>
            <w:vAlign w:val="center"/>
            <w:hideMark/>
          </w:tcPr>
          <w:p w14:paraId="351121A2"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7000</w:t>
            </w:r>
          </w:p>
        </w:tc>
        <w:tc>
          <w:tcPr>
            <w:tcW w:w="1126" w:type="dxa"/>
            <w:vMerge w:val="restart"/>
            <w:tcBorders>
              <w:top w:val="nil"/>
              <w:left w:val="single" w:sz="4" w:space="0" w:color="auto"/>
              <w:bottom w:val="single" w:sz="4" w:space="0" w:color="000000"/>
              <w:right w:val="single" w:sz="4" w:space="0" w:color="auto"/>
            </w:tcBorders>
            <w:shd w:val="clear" w:color="auto" w:fill="auto"/>
            <w:vAlign w:val="center"/>
            <w:hideMark/>
          </w:tcPr>
          <w:p w14:paraId="6D440EC7"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w:t>
            </w:r>
          </w:p>
        </w:tc>
        <w:tc>
          <w:tcPr>
            <w:tcW w:w="1014" w:type="dxa"/>
            <w:vMerge w:val="restart"/>
            <w:tcBorders>
              <w:top w:val="nil"/>
              <w:left w:val="single" w:sz="4" w:space="0" w:color="auto"/>
              <w:bottom w:val="single" w:sz="4" w:space="0" w:color="000000"/>
              <w:right w:val="single" w:sz="4" w:space="0" w:color="auto"/>
            </w:tcBorders>
            <w:shd w:val="clear" w:color="auto" w:fill="auto"/>
            <w:vAlign w:val="center"/>
            <w:hideMark/>
          </w:tcPr>
          <w:p w14:paraId="66F7DAB5" w14:textId="3525C153"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48.3</w:t>
            </w:r>
            <w:r w:rsidR="00DA0400">
              <w:rPr>
                <w:rFonts w:ascii="宋体" w:hAnsi="宋体" w:cs="宋体" w:hint="eastAsia"/>
                <w:kern w:val="0"/>
                <w:sz w:val="22"/>
                <w:szCs w:val="22"/>
              </w:rPr>
              <w:t>3</w:t>
            </w:r>
          </w:p>
        </w:tc>
      </w:tr>
      <w:tr w:rsidR="00AF075C" w:rsidRPr="00AF075C" w14:paraId="56146979" w14:textId="77777777" w:rsidTr="00AF075C">
        <w:trPr>
          <w:trHeight w:val="1077"/>
          <w:jc w:val="center"/>
        </w:trPr>
        <w:tc>
          <w:tcPr>
            <w:tcW w:w="675" w:type="dxa"/>
            <w:vMerge/>
            <w:tcBorders>
              <w:top w:val="nil"/>
              <w:left w:val="single" w:sz="4" w:space="0" w:color="auto"/>
              <w:bottom w:val="single" w:sz="4" w:space="0" w:color="auto"/>
              <w:right w:val="single" w:sz="4" w:space="0" w:color="auto"/>
            </w:tcBorders>
            <w:vAlign w:val="center"/>
            <w:hideMark/>
          </w:tcPr>
          <w:p w14:paraId="64479F93" w14:textId="77777777" w:rsidR="00AF075C" w:rsidRPr="00AF075C" w:rsidRDefault="00AF075C" w:rsidP="00AF075C">
            <w:pPr>
              <w:widowControl/>
              <w:jc w:val="left"/>
              <w:rPr>
                <w:rFonts w:ascii="宋体" w:hAnsi="宋体" w:cs="宋体" w:hint="eastAsia"/>
                <w:kern w:val="0"/>
                <w:sz w:val="22"/>
                <w:szCs w:val="22"/>
              </w:rPr>
            </w:pPr>
          </w:p>
        </w:tc>
        <w:tc>
          <w:tcPr>
            <w:tcW w:w="2974" w:type="dxa"/>
            <w:tcBorders>
              <w:top w:val="nil"/>
              <w:left w:val="nil"/>
              <w:bottom w:val="single" w:sz="4" w:space="0" w:color="auto"/>
              <w:right w:val="single" w:sz="4" w:space="0" w:color="auto"/>
            </w:tcBorders>
            <w:shd w:val="clear" w:color="auto" w:fill="auto"/>
            <w:vAlign w:val="center"/>
            <w:hideMark/>
          </w:tcPr>
          <w:p w14:paraId="2AC1C2AA"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AIK（D5F3）非小细胞肺癌伴随诊断试剂盒</w:t>
            </w:r>
          </w:p>
        </w:tc>
        <w:tc>
          <w:tcPr>
            <w:tcW w:w="721" w:type="dxa"/>
            <w:tcBorders>
              <w:top w:val="nil"/>
              <w:left w:val="nil"/>
              <w:bottom w:val="single" w:sz="4" w:space="0" w:color="auto"/>
              <w:right w:val="single" w:sz="4" w:space="0" w:color="auto"/>
            </w:tcBorders>
            <w:shd w:val="clear" w:color="auto" w:fill="auto"/>
            <w:vAlign w:val="center"/>
            <w:hideMark/>
          </w:tcPr>
          <w:p w14:paraId="6655BBB0"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020E372B"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抗ALK（D5F3)兔单克隆抗体试剂</w:t>
            </w:r>
          </w:p>
        </w:tc>
        <w:tc>
          <w:tcPr>
            <w:tcW w:w="721" w:type="dxa"/>
            <w:tcBorders>
              <w:top w:val="nil"/>
              <w:left w:val="nil"/>
              <w:bottom w:val="single" w:sz="4" w:space="0" w:color="auto"/>
              <w:right w:val="single" w:sz="4" w:space="0" w:color="auto"/>
            </w:tcBorders>
            <w:shd w:val="clear" w:color="auto" w:fill="auto"/>
            <w:vAlign w:val="center"/>
            <w:hideMark/>
          </w:tcPr>
          <w:p w14:paraId="76671322"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6B55E721"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180</w:t>
            </w:r>
          </w:p>
        </w:tc>
        <w:tc>
          <w:tcPr>
            <w:tcW w:w="924" w:type="dxa"/>
            <w:tcBorders>
              <w:top w:val="nil"/>
              <w:left w:val="nil"/>
              <w:bottom w:val="single" w:sz="4" w:space="0" w:color="auto"/>
              <w:right w:val="single" w:sz="4" w:space="0" w:color="auto"/>
            </w:tcBorders>
            <w:shd w:val="clear" w:color="auto" w:fill="auto"/>
            <w:vAlign w:val="center"/>
            <w:hideMark/>
          </w:tcPr>
          <w:p w14:paraId="5990BD6B"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100</w:t>
            </w:r>
          </w:p>
        </w:tc>
        <w:tc>
          <w:tcPr>
            <w:tcW w:w="1126" w:type="dxa"/>
            <w:vMerge/>
            <w:tcBorders>
              <w:top w:val="nil"/>
              <w:left w:val="single" w:sz="4" w:space="0" w:color="auto"/>
              <w:bottom w:val="single" w:sz="4" w:space="0" w:color="000000"/>
              <w:right w:val="single" w:sz="4" w:space="0" w:color="auto"/>
            </w:tcBorders>
            <w:vAlign w:val="center"/>
            <w:hideMark/>
          </w:tcPr>
          <w:p w14:paraId="20BFA962" w14:textId="77777777" w:rsidR="00AF075C" w:rsidRPr="00AF075C" w:rsidRDefault="00AF075C" w:rsidP="00AF075C">
            <w:pPr>
              <w:widowControl/>
              <w:jc w:val="left"/>
              <w:rPr>
                <w:rFonts w:ascii="宋体" w:hAnsi="宋体" w:cs="宋体" w:hint="eastAsia"/>
                <w:kern w:val="0"/>
                <w:sz w:val="22"/>
                <w:szCs w:val="22"/>
              </w:rPr>
            </w:pPr>
          </w:p>
        </w:tc>
        <w:tc>
          <w:tcPr>
            <w:tcW w:w="1014" w:type="dxa"/>
            <w:vMerge/>
            <w:tcBorders>
              <w:top w:val="nil"/>
              <w:left w:val="single" w:sz="4" w:space="0" w:color="auto"/>
              <w:bottom w:val="single" w:sz="4" w:space="0" w:color="000000"/>
              <w:right w:val="single" w:sz="4" w:space="0" w:color="auto"/>
            </w:tcBorders>
            <w:vAlign w:val="center"/>
            <w:hideMark/>
          </w:tcPr>
          <w:p w14:paraId="73D1E393" w14:textId="77777777" w:rsidR="00AF075C" w:rsidRPr="00AF075C" w:rsidRDefault="00AF075C" w:rsidP="00AF075C">
            <w:pPr>
              <w:widowControl/>
              <w:jc w:val="left"/>
              <w:rPr>
                <w:rFonts w:ascii="宋体" w:hAnsi="宋体" w:cs="宋体" w:hint="eastAsia"/>
                <w:kern w:val="0"/>
                <w:sz w:val="22"/>
                <w:szCs w:val="22"/>
              </w:rPr>
            </w:pPr>
          </w:p>
        </w:tc>
      </w:tr>
      <w:tr w:rsidR="00AF075C" w:rsidRPr="00AF075C" w14:paraId="1E589FF8" w14:textId="77777777" w:rsidTr="00AF075C">
        <w:trPr>
          <w:trHeight w:val="710"/>
          <w:jc w:val="center"/>
        </w:trPr>
        <w:tc>
          <w:tcPr>
            <w:tcW w:w="675" w:type="dxa"/>
            <w:vMerge/>
            <w:tcBorders>
              <w:top w:val="nil"/>
              <w:left w:val="single" w:sz="4" w:space="0" w:color="auto"/>
              <w:bottom w:val="single" w:sz="4" w:space="0" w:color="auto"/>
              <w:right w:val="single" w:sz="4" w:space="0" w:color="auto"/>
            </w:tcBorders>
            <w:vAlign w:val="center"/>
            <w:hideMark/>
          </w:tcPr>
          <w:p w14:paraId="681F3686" w14:textId="77777777" w:rsidR="00AF075C" w:rsidRPr="00AF075C" w:rsidRDefault="00AF075C" w:rsidP="00AF075C">
            <w:pPr>
              <w:widowControl/>
              <w:jc w:val="left"/>
              <w:rPr>
                <w:rFonts w:ascii="宋体" w:hAnsi="宋体" w:cs="宋体" w:hint="eastAsia"/>
                <w:kern w:val="0"/>
                <w:sz w:val="22"/>
                <w:szCs w:val="22"/>
              </w:rPr>
            </w:pPr>
          </w:p>
        </w:tc>
        <w:tc>
          <w:tcPr>
            <w:tcW w:w="2974" w:type="dxa"/>
            <w:tcBorders>
              <w:top w:val="nil"/>
              <w:left w:val="nil"/>
              <w:bottom w:val="single" w:sz="4" w:space="0" w:color="auto"/>
              <w:right w:val="single" w:sz="4" w:space="0" w:color="auto"/>
            </w:tcBorders>
            <w:shd w:val="clear" w:color="auto" w:fill="auto"/>
            <w:vAlign w:val="center"/>
            <w:hideMark/>
          </w:tcPr>
          <w:p w14:paraId="107B9E48"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AIK（D5F3）非小细胞肺癌伴随诊断试剂盒</w:t>
            </w:r>
          </w:p>
        </w:tc>
        <w:tc>
          <w:tcPr>
            <w:tcW w:w="721" w:type="dxa"/>
            <w:tcBorders>
              <w:top w:val="nil"/>
              <w:left w:val="nil"/>
              <w:bottom w:val="single" w:sz="4" w:space="0" w:color="auto"/>
              <w:right w:val="single" w:sz="4" w:space="0" w:color="auto"/>
            </w:tcBorders>
            <w:shd w:val="clear" w:color="auto" w:fill="auto"/>
            <w:vAlign w:val="center"/>
            <w:hideMark/>
          </w:tcPr>
          <w:p w14:paraId="7173DD56"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04FF1A64" w14:textId="77777777" w:rsidR="00AF075C" w:rsidRPr="00AF075C" w:rsidRDefault="00AF075C" w:rsidP="00AF075C">
            <w:pPr>
              <w:widowControl/>
              <w:jc w:val="center"/>
              <w:rPr>
                <w:rFonts w:ascii="宋体" w:hAnsi="宋体" w:cs="宋体" w:hint="eastAsia"/>
                <w:kern w:val="0"/>
                <w:sz w:val="22"/>
                <w:szCs w:val="22"/>
              </w:rPr>
            </w:pPr>
            <w:proofErr w:type="gramStart"/>
            <w:r w:rsidRPr="00AF075C">
              <w:rPr>
                <w:rFonts w:ascii="宋体" w:hAnsi="宋体" w:cs="宋体" w:hint="eastAsia"/>
                <w:kern w:val="0"/>
                <w:sz w:val="22"/>
                <w:szCs w:val="22"/>
              </w:rPr>
              <w:t>兔单克隆</w:t>
            </w:r>
            <w:proofErr w:type="gramEnd"/>
            <w:r w:rsidRPr="00AF075C">
              <w:rPr>
                <w:rFonts w:ascii="宋体" w:hAnsi="宋体" w:cs="宋体" w:hint="eastAsia"/>
                <w:kern w:val="0"/>
                <w:sz w:val="22"/>
                <w:szCs w:val="22"/>
              </w:rPr>
              <w:t>阴性质控抗体</w:t>
            </w:r>
          </w:p>
        </w:tc>
        <w:tc>
          <w:tcPr>
            <w:tcW w:w="721" w:type="dxa"/>
            <w:tcBorders>
              <w:top w:val="nil"/>
              <w:left w:val="nil"/>
              <w:bottom w:val="single" w:sz="4" w:space="0" w:color="auto"/>
              <w:right w:val="single" w:sz="4" w:space="0" w:color="auto"/>
            </w:tcBorders>
            <w:shd w:val="clear" w:color="auto" w:fill="auto"/>
            <w:vAlign w:val="center"/>
            <w:hideMark/>
          </w:tcPr>
          <w:p w14:paraId="49A42267"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38C8AC79"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6.8</w:t>
            </w:r>
          </w:p>
        </w:tc>
        <w:tc>
          <w:tcPr>
            <w:tcW w:w="924" w:type="dxa"/>
            <w:tcBorders>
              <w:top w:val="nil"/>
              <w:left w:val="nil"/>
              <w:bottom w:val="single" w:sz="4" w:space="0" w:color="auto"/>
              <w:right w:val="single" w:sz="4" w:space="0" w:color="auto"/>
            </w:tcBorders>
            <w:shd w:val="clear" w:color="auto" w:fill="auto"/>
            <w:vAlign w:val="center"/>
            <w:hideMark/>
          </w:tcPr>
          <w:p w14:paraId="058D7CBF"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500</w:t>
            </w:r>
          </w:p>
        </w:tc>
        <w:tc>
          <w:tcPr>
            <w:tcW w:w="1126" w:type="dxa"/>
            <w:vMerge/>
            <w:tcBorders>
              <w:top w:val="nil"/>
              <w:left w:val="single" w:sz="4" w:space="0" w:color="auto"/>
              <w:bottom w:val="single" w:sz="4" w:space="0" w:color="000000"/>
              <w:right w:val="single" w:sz="4" w:space="0" w:color="auto"/>
            </w:tcBorders>
            <w:vAlign w:val="center"/>
            <w:hideMark/>
          </w:tcPr>
          <w:p w14:paraId="1FF7563F" w14:textId="77777777" w:rsidR="00AF075C" w:rsidRPr="00AF075C" w:rsidRDefault="00AF075C" w:rsidP="00AF075C">
            <w:pPr>
              <w:widowControl/>
              <w:jc w:val="left"/>
              <w:rPr>
                <w:rFonts w:ascii="宋体" w:hAnsi="宋体" w:cs="宋体" w:hint="eastAsia"/>
                <w:kern w:val="0"/>
                <w:sz w:val="22"/>
                <w:szCs w:val="22"/>
              </w:rPr>
            </w:pPr>
          </w:p>
        </w:tc>
        <w:tc>
          <w:tcPr>
            <w:tcW w:w="1014" w:type="dxa"/>
            <w:vMerge/>
            <w:tcBorders>
              <w:top w:val="nil"/>
              <w:left w:val="single" w:sz="4" w:space="0" w:color="auto"/>
              <w:bottom w:val="single" w:sz="4" w:space="0" w:color="000000"/>
              <w:right w:val="single" w:sz="4" w:space="0" w:color="auto"/>
            </w:tcBorders>
            <w:vAlign w:val="center"/>
            <w:hideMark/>
          </w:tcPr>
          <w:p w14:paraId="6EB484D4" w14:textId="77777777" w:rsidR="00AF075C" w:rsidRPr="00AF075C" w:rsidRDefault="00AF075C" w:rsidP="00AF075C">
            <w:pPr>
              <w:widowControl/>
              <w:jc w:val="left"/>
              <w:rPr>
                <w:rFonts w:ascii="宋体" w:hAnsi="宋体" w:cs="宋体" w:hint="eastAsia"/>
                <w:kern w:val="0"/>
                <w:sz w:val="22"/>
                <w:szCs w:val="22"/>
              </w:rPr>
            </w:pPr>
          </w:p>
        </w:tc>
      </w:tr>
      <w:tr w:rsidR="00AF075C" w:rsidRPr="00AF075C" w14:paraId="3BD538D5" w14:textId="77777777" w:rsidTr="00AF075C">
        <w:trPr>
          <w:trHeight w:val="710"/>
          <w:jc w:val="center"/>
        </w:trPr>
        <w:tc>
          <w:tcPr>
            <w:tcW w:w="675" w:type="dxa"/>
            <w:vMerge/>
            <w:tcBorders>
              <w:top w:val="nil"/>
              <w:left w:val="single" w:sz="4" w:space="0" w:color="auto"/>
              <w:bottom w:val="single" w:sz="4" w:space="0" w:color="auto"/>
              <w:right w:val="single" w:sz="4" w:space="0" w:color="auto"/>
            </w:tcBorders>
            <w:vAlign w:val="center"/>
            <w:hideMark/>
          </w:tcPr>
          <w:p w14:paraId="48FDB6BF" w14:textId="77777777" w:rsidR="00AF075C" w:rsidRPr="00AF075C" w:rsidRDefault="00AF075C" w:rsidP="00AF075C">
            <w:pPr>
              <w:widowControl/>
              <w:jc w:val="left"/>
              <w:rPr>
                <w:rFonts w:ascii="宋体" w:hAnsi="宋体" w:cs="宋体" w:hint="eastAsia"/>
                <w:kern w:val="0"/>
                <w:sz w:val="22"/>
                <w:szCs w:val="22"/>
              </w:rPr>
            </w:pPr>
          </w:p>
        </w:tc>
        <w:tc>
          <w:tcPr>
            <w:tcW w:w="2974" w:type="dxa"/>
            <w:tcBorders>
              <w:top w:val="nil"/>
              <w:left w:val="nil"/>
              <w:bottom w:val="single" w:sz="4" w:space="0" w:color="auto"/>
              <w:right w:val="single" w:sz="4" w:space="0" w:color="auto"/>
            </w:tcBorders>
            <w:shd w:val="clear" w:color="auto" w:fill="auto"/>
            <w:vAlign w:val="center"/>
            <w:hideMark/>
          </w:tcPr>
          <w:p w14:paraId="4858AC6E"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AIK（D5F3）非小细胞肺癌伴随诊断试剂盒</w:t>
            </w:r>
          </w:p>
        </w:tc>
        <w:tc>
          <w:tcPr>
            <w:tcW w:w="721" w:type="dxa"/>
            <w:tcBorders>
              <w:top w:val="nil"/>
              <w:left w:val="nil"/>
              <w:bottom w:val="single" w:sz="4" w:space="0" w:color="auto"/>
              <w:right w:val="single" w:sz="4" w:space="0" w:color="auto"/>
            </w:tcBorders>
            <w:shd w:val="clear" w:color="auto" w:fill="auto"/>
            <w:vAlign w:val="center"/>
            <w:hideMark/>
          </w:tcPr>
          <w:p w14:paraId="0CDBD925"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69262A78"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增强扩增试剂盒</w:t>
            </w:r>
          </w:p>
        </w:tc>
        <w:tc>
          <w:tcPr>
            <w:tcW w:w="721" w:type="dxa"/>
            <w:tcBorders>
              <w:top w:val="nil"/>
              <w:left w:val="nil"/>
              <w:bottom w:val="single" w:sz="4" w:space="0" w:color="auto"/>
              <w:right w:val="single" w:sz="4" w:space="0" w:color="auto"/>
            </w:tcBorders>
            <w:shd w:val="clear" w:color="auto" w:fill="auto"/>
            <w:vAlign w:val="center"/>
            <w:hideMark/>
          </w:tcPr>
          <w:p w14:paraId="7838291D"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1D8E307A"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12</w:t>
            </w:r>
          </w:p>
        </w:tc>
        <w:tc>
          <w:tcPr>
            <w:tcW w:w="924" w:type="dxa"/>
            <w:tcBorders>
              <w:top w:val="nil"/>
              <w:left w:val="nil"/>
              <w:bottom w:val="single" w:sz="4" w:space="0" w:color="auto"/>
              <w:right w:val="single" w:sz="4" w:space="0" w:color="auto"/>
            </w:tcBorders>
            <w:shd w:val="clear" w:color="auto" w:fill="auto"/>
            <w:vAlign w:val="center"/>
            <w:hideMark/>
          </w:tcPr>
          <w:p w14:paraId="72E6845F"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500</w:t>
            </w:r>
          </w:p>
        </w:tc>
        <w:tc>
          <w:tcPr>
            <w:tcW w:w="1126" w:type="dxa"/>
            <w:vMerge/>
            <w:tcBorders>
              <w:top w:val="nil"/>
              <w:left w:val="single" w:sz="4" w:space="0" w:color="auto"/>
              <w:bottom w:val="single" w:sz="4" w:space="0" w:color="000000"/>
              <w:right w:val="single" w:sz="4" w:space="0" w:color="auto"/>
            </w:tcBorders>
            <w:vAlign w:val="center"/>
            <w:hideMark/>
          </w:tcPr>
          <w:p w14:paraId="1071185E" w14:textId="77777777" w:rsidR="00AF075C" w:rsidRPr="00AF075C" w:rsidRDefault="00AF075C" w:rsidP="00AF075C">
            <w:pPr>
              <w:widowControl/>
              <w:jc w:val="left"/>
              <w:rPr>
                <w:rFonts w:ascii="宋体" w:hAnsi="宋体" w:cs="宋体" w:hint="eastAsia"/>
                <w:kern w:val="0"/>
                <w:sz w:val="22"/>
                <w:szCs w:val="22"/>
              </w:rPr>
            </w:pPr>
          </w:p>
        </w:tc>
        <w:tc>
          <w:tcPr>
            <w:tcW w:w="1014" w:type="dxa"/>
            <w:vMerge/>
            <w:tcBorders>
              <w:top w:val="nil"/>
              <w:left w:val="single" w:sz="4" w:space="0" w:color="auto"/>
              <w:bottom w:val="single" w:sz="4" w:space="0" w:color="000000"/>
              <w:right w:val="single" w:sz="4" w:space="0" w:color="auto"/>
            </w:tcBorders>
            <w:vAlign w:val="center"/>
            <w:hideMark/>
          </w:tcPr>
          <w:p w14:paraId="5DC07855" w14:textId="77777777" w:rsidR="00AF075C" w:rsidRPr="00AF075C" w:rsidRDefault="00AF075C" w:rsidP="00AF075C">
            <w:pPr>
              <w:widowControl/>
              <w:jc w:val="left"/>
              <w:rPr>
                <w:rFonts w:ascii="宋体" w:hAnsi="宋体" w:cs="宋体" w:hint="eastAsia"/>
                <w:kern w:val="0"/>
                <w:sz w:val="22"/>
                <w:szCs w:val="22"/>
              </w:rPr>
            </w:pPr>
          </w:p>
        </w:tc>
      </w:tr>
      <w:tr w:rsidR="00AF075C" w:rsidRPr="00AF075C" w14:paraId="4B25325A" w14:textId="77777777" w:rsidTr="00AF075C">
        <w:trPr>
          <w:trHeight w:val="710"/>
          <w:jc w:val="center"/>
        </w:trPr>
        <w:tc>
          <w:tcPr>
            <w:tcW w:w="675" w:type="dxa"/>
            <w:vMerge/>
            <w:tcBorders>
              <w:top w:val="nil"/>
              <w:left w:val="single" w:sz="4" w:space="0" w:color="auto"/>
              <w:bottom w:val="single" w:sz="4" w:space="0" w:color="auto"/>
              <w:right w:val="single" w:sz="4" w:space="0" w:color="auto"/>
            </w:tcBorders>
            <w:vAlign w:val="center"/>
            <w:hideMark/>
          </w:tcPr>
          <w:p w14:paraId="7DF2290E" w14:textId="77777777" w:rsidR="00AF075C" w:rsidRPr="00AF075C" w:rsidRDefault="00AF075C" w:rsidP="00AF075C">
            <w:pPr>
              <w:widowControl/>
              <w:jc w:val="left"/>
              <w:rPr>
                <w:rFonts w:ascii="宋体" w:hAnsi="宋体" w:cs="宋体" w:hint="eastAsia"/>
                <w:kern w:val="0"/>
                <w:sz w:val="22"/>
                <w:szCs w:val="22"/>
              </w:rPr>
            </w:pPr>
          </w:p>
        </w:tc>
        <w:tc>
          <w:tcPr>
            <w:tcW w:w="2974" w:type="dxa"/>
            <w:tcBorders>
              <w:top w:val="nil"/>
              <w:left w:val="nil"/>
              <w:bottom w:val="single" w:sz="4" w:space="0" w:color="auto"/>
              <w:right w:val="single" w:sz="4" w:space="0" w:color="auto"/>
            </w:tcBorders>
            <w:shd w:val="clear" w:color="auto" w:fill="auto"/>
            <w:vAlign w:val="center"/>
            <w:hideMark/>
          </w:tcPr>
          <w:p w14:paraId="4E1DEA95"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AIK（D5F3）非小细胞肺癌伴随诊断试剂盒</w:t>
            </w:r>
          </w:p>
        </w:tc>
        <w:tc>
          <w:tcPr>
            <w:tcW w:w="721" w:type="dxa"/>
            <w:tcBorders>
              <w:top w:val="nil"/>
              <w:left w:val="nil"/>
              <w:bottom w:val="single" w:sz="4" w:space="0" w:color="auto"/>
              <w:right w:val="single" w:sz="4" w:space="0" w:color="auto"/>
            </w:tcBorders>
            <w:shd w:val="clear" w:color="auto" w:fill="auto"/>
            <w:vAlign w:val="center"/>
            <w:hideMark/>
          </w:tcPr>
          <w:p w14:paraId="6CBD3091"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30FD0DBB"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增强DAB染色液</w:t>
            </w:r>
          </w:p>
        </w:tc>
        <w:tc>
          <w:tcPr>
            <w:tcW w:w="721" w:type="dxa"/>
            <w:tcBorders>
              <w:top w:val="nil"/>
              <w:left w:val="nil"/>
              <w:bottom w:val="single" w:sz="4" w:space="0" w:color="auto"/>
              <w:right w:val="single" w:sz="4" w:space="0" w:color="auto"/>
            </w:tcBorders>
            <w:shd w:val="clear" w:color="auto" w:fill="auto"/>
            <w:vAlign w:val="center"/>
            <w:hideMark/>
          </w:tcPr>
          <w:p w14:paraId="77049DDD"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07292CD0"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36.8</w:t>
            </w:r>
          </w:p>
        </w:tc>
        <w:tc>
          <w:tcPr>
            <w:tcW w:w="924" w:type="dxa"/>
            <w:tcBorders>
              <w:top w:val="nil"/>
              <w:left w:val="nil"/>
              <w:bottom w:val="single" w:sz="4" w:space="0" w:color="auto"/>
              <w:right w:val="single" w:sz="4" w:space="0" w:color="auto"/>
            </w:tcBorders>
            <w:shd w:val="clear" w:color="auto" w:fill="auto"/>
            <w:vAlign w:val="center"/>
            <w:hideMark/>
          </w:tcPr>
          <w:p w14:paraId="51A8CF0D"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500</w:t>
            </w:r>
          </w:p>
        </w:tc>
        <w:tc>
          <w:tcPr>
            <w:tcW w:w="1126" w:type="dxa"/>
            <w:vMerge/>
            <w:tcBorders>
              <w:top w:val="nil"/>
              <w:left w:val="single" w:sz="4" w:space="0" w:color="auto"/>
              <w:bottom w:val="single" w:sz="4" w:space="0" w:color="000000"/>
              <w:right w:val="single" w:sz="4" w:space="0" w:color="auto"/>
            </w:tcBorders>
            <w:vAlign w:val="center"/>
            <w:hideMark/>
          </w:tcPr>
          <w:p w14:paraId="541BF4FF" w14:textId="77777777" w:rsidR="00AF075C" w:rsidRPr="00AF075C" w:rsidRDefault="00AF075C" w:rsidP="00AF075C">
            <w:pPr>
              <w:widowControl/>
              <w:jc w:val="left"/>
              <w:rPr>
                <w:rFonts w:ascii="宋体" w:hAnsi="宋体" w:cs="宋体" w:hint="eastAsia"/>
                <w:kern w:val="0"/>
                <w:sz w:val="22"/>
                <w:szCs w:val="22"/>
              </w:rPr>
            </w:pPr>
          </w:p>
        </w:tc>
        <w:tc>
          <w:tcPr>
            <w:tcW w:w="1014" w:type="dxa"/>
            <w:vMerge/>
            <w:tcBorders>
              <w:top w:val="nil"/>
              <w:left w:val="single" w:sz="4" w:space="0" w:color="auto"/>
              <w:bottom w:val="single" w:sz="4" w:space="0" w:color="000000"/>
              <w:right w:val="single" w:sz="4" w:space="0" w:color="auto"/>
            </w:tcBorders>
            <w:vAlign w:val="center"/>
            <w:hideMark/>
          </w:tcPr>
          <w:p w14:paraId="4F92BB38" w14:textId="77777777" w:rsidR="00AF075C" w:rsidRPr="00AF075C" w:rsidRDefault="00AF075C" w:rsidP="00AF075C">
            <w:pPr>
              <w:widowControl/>
              <w:jc w:val="left"/>
              <w:rPr>
                <w:rFonts w:ascii="宋体" w:hAnsi="宋体" w:cs="宋体" w:hint="eastAsia"/>
                <w:kern w:val="0"/>
                <w:sz w:val="22"/>
                <w:szCs w:val="22"/>
              </w:rPr>
            </w:pPr>
          </w:p>
        </w:tc>
      </w:tr>
      <w:tr w:rsidR="00AF075C" w:rsidRPr="00AF075C" w14:paraId="0CA4C763" w14:textId="77777777" w:rsidTr="00AF075C">
        <w:trPr>
          <w:trHeight w:val="710"/>
          <w:jc w:val="center"/>
        </w:trPr>
        <w:tc>
          <w:tcPr>
            <w:tcW w:w="675" w:type="dxa"/>
            <w:vMerge/>
            <w:tcBorders>
              <w:top w:val="nil"/>
              <w:left w:val="single" w:sz="4" w:space="0" w:color="auto"/>
              <w:bottom w:val="single" w:sz="4" w:space="0" w:color="auto"/>
              <w:right w:val="single" w:sz="4" w:space="0" w:color="auto"/>
            </w:tcBorders>
            <w:vAlign w:val="center"/>
            <w:hideMark/>
          </w:tcPr>
          <w:p w14:paraId="6D098CD2" w14:textId="77777777" w:rsidR="00AF075C" w:rsidRPr="00AF075C" w:rsidRDefault="00AF075C" w:rsidP="00AF075C">
            <w:pPr>
              <w:widowControl/>
              <w:jc w:val="left"/>
              <w:rPr>
                <w:rFonts w:ascii="宋体" w:hAnsi="宋体" w:cs="宋体" w:hint="eastAsia"/>
                <w:kern w:val="0"/>
                <w:sz w:val="22"/>
                <w:szCs w:val="22"/>
              </w:rPr>
            </w:pPr>
          </w:p>
        </w:tc>
        <w:tc>
          <w:tcPr>
            <w:tcW w:w="2974" w:type="dxa"/>
            <w:tcBorders>
              <w:top w:val="nil"/>
              <w:left w:val="nil"/>
              <w:bottom w:val="single" w:sz="4" w:space="0" w:color="auto"/>
              <w:right w:val="single" w:sz="4" w:space="0" w:color="auto"/>
            </w:tcBorders>
            <w:shd w:val="clear" w:color="auto" w:fill="auto"/>
            <w:vAlign w:val="center"/>
            <w:hideMark/>
          </w:tcPr>
          <w:p w14:paraId="226C443C"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P16/Ki67双染试剂盒（细胞免疫法）</w:t>
            </w:r>
          </w:p>
        </w:tc>
        <w:tc>
          <w:tcPr>
            <w:tcW w:w="721" w:type="dxa"/>
            <w:tcBorders>
              <w:top w:val="nil"/>
              <w:left w:val="nil"/>
              <w:bottom w:val="single" w:sz="4" w:space="0" w:color="auto"/>
              <w:right w:val="single" w:sz="4" w:space="0" w:color="auto"/>
            </w:tcBorders>
            <w:shd w:val="clear" w:color="auto" w:fill="auto"/>
            <w:vAlign w:val="center"/>
            <w:hideMark/>
          </w:tcPr>
          <w:p w14:paraId="2E8273A9"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进口</w:t>
            </w:r>
          </w:p>
        </w:tc>
        <w:tc>
          <w:tcPr>
            <w:tcW w:w="1329" w:type="dxa"/>
            <w:tcBorders>
              <w:top w:val="nil"/>
              <w:left w:val="nil"/>
              <w:bottom w:val="single" w:sz="4" w:space="0" w:color="auto"/>
              <w:right w:val="single" w:sz="4" w:space="0" w:color="auto"/>
            </w:tcBorders>
            <w:shd w:val="clear" w:color="auto" w:fill="auto"/>
            <w:vAlign w:val="center"/>
            <w:hideMark/>
          </w:tcPr>
          <w:p w14:paraId="5D9BE745"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 xml:space="preserve">　</w:t>
            </w:r>
          </w:p>
        </w:tc>
        <w:tc>
          <w:tcPr>
            <w:tcW w:w="721" w:type="dxa"/>
            <w:tcBorders>
              <w:top w:val="nil"/>
              <w:left w:val="nil"/>
              <w:bottom w:val="single" w:sz="4" w:space="0" w:color="auto"/>
              <w:right w:val="single" w:sz="4" w:space="0" w:color="auto"/>
            </w:tcBorders>
            <w:shd w:val="clear" w:color="auto" w:fill="auto"/>
            <w:vAlign w:val="center"/>
            <w:hideMark/>
          </w:tcPr>
          <w:p w14:paraId="410429D8"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57C60CE6"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140</w:t>
            </w:r>
          </w:p>
        </w:tc>
        <w:tc>
          <w:tcPr>
            <w:tcW w:w="924" w:type="dxa"/>
            <w:tcBorders>
              <w:top w:val="nil"/>
              <w:left w:val="nil"/>
              <w:bottom w:val="single" w:sz="4" w:space="0" w:color="auto"/>
              <w:right w:val="single" w:sz="4" w:space="0" w:color="auto"/>
            </w:tcBorders>
            <w:shd w:val="clear" w:color="auto" w:fill="auto"/>
            <w:vAlign w:val="center"/>
            <w:hideMark/>
          </w:tcPr>
          <w:p w14:paraId="63E9ADB1"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200</w:t>
            </w:r>
          </w:p>
        </w:tc>
        <w:tc>
          <w:tcPr>
            <w:tcW w:w="1126" w:type="dxa"/>
            <w:vMerge/>
            <w:tcBorders>
              <w:top w:val="nil"/>
              <w:left w:val="single" w:sz="4" w:space="0" w:color="auto"/>
              <w:bottom w:val="single" w:sz="4" w:space="0" w:color="000000"/>
              <w:right w:val="single" w:sz="4" w:space="0" w:color="auto"/>
            </w:tcBorders>
            <w:vAlign w:val="center"/>
            <w:hideMark/>
          </w:tcPr>
          <w:p w14:paraId="16B94CD9" w14:textId="77777777" w:rsidR="00AF075C" w:rsidRPr="00AF075C" w:rsidRDefault="00AF075C" w:rsidP="00AF075C">
            <w:pPr>
              <w:widowControl/>
              <w:jc w:val="left"/>
              <w:rPr>
                <w:rFonts w:ascii="宋体" w:hAnsi="宋体" w:cs="宋体" w:hint="eastAsia"/>
                <w:kern w:val="0"/>
                <w:sz w:val="22"/>
                <w:szCs w:val="22"/>
              </w:rPr>
            </w:pPr>
          </w:p>
        </w:tc>
        <w:tc>
          <w:tcPr>
            <w:tcW w:w="1014" w:type="dxa"/>
            <w:vMerge/>
            <w:tcBorders>
              <w:top w:val="nil"/>
              <w:left w:val="single" w:sz="4" w:space="0" w:color="auto"/>
              <w:bottom w:val="single" w:sz="4" w:space="0" w:color="000000"/>
              <w:right w:val="single" w:sz="4" w:space="0" w:color="auto"/>
            </w:tcBorders>
            <w:vAlign w:val="center"/>
            <w:hideMark/>
          </w:tcPr>
          <w:p w14:paraId="5DC5E9BC" w14:textId="77777777" w:rsidR="00AF075C" w:rsidRPr="00AF075C" w:rsidRDefault="00AF075C" w:rsidP="00AF075C">
            <w:pPr>
              <w:widowControl/>
              <w:jc w:val="left"/>
              <w:rPr>
                <w:rFonts w:ascii="宋体" w:hAnsi="宋体" w:cs="宋体" w:hint="eastAsia"/>
                <w:kern w:val="0"/>
                <w:sz w:val="22"/>
                <w:szCs w:val="22"/>
              </w:rPr>
            </w:pPr>
          </w:p>
        </w:tc>
      </w:tr>
      <w:tr w:rsidR="00AF075C" w:rsidRPr="00AF075C" w14:paraId="3705C895" w14:textId="77777777" w:rsidTr="00AF075C">
        <w:trPr>
          <w:trHeight w:val="473"/>
          <w:jc w:val="center"/>
        </w:trPr>
        <w:tc>
          <w:tcPr>
            <w:tcW w:w="675" w:type="dxa"/>
            <w:tcBorders>
              <w:top w:val="nil"/>
              <w:left w:val="single" w:sz="4" w:space="0" w:color="auto"/>
              <w:bottom w:val="single" w:sz="4" w:space="0" w:color="auto"/>
              <w:right w:val="single" w:sz="4" w:space="0" w:color="auto"/>
            </w:tcBorders>
            <w:shd w:val="clear" w:color="auto" w:fill="auto"/>
            <w:vAlign w:val="center"/>
            <w:hideMark/>
          </w:tcPr>
          <w:p w14:paraId="2881DEA2"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w:t>
            </w:r>
          </w:p>
        </w:tc>
        <w:tc>
          <w:tcPr>
            <w:tcW w:w="2974" w:type="dxa"/>
            <w:tcBorders>
              <w:top w:val="nil"/>
              <w:left w:val="nil"/>
              <w:bottom w:val="single" w:sz="4" w:space="0" w:color="auto"/>
              <w:right w:val="single" w:sz="4" w:space="0" w:color="auto"/>
            </w:tcBorders>
            <w:shd w:val="clear" w:color="auto" w:fill="auto"/>
            <w:vAlign w:val="center"/>
            <w:hideMark/>
          </w:tcPr>
          <w:p w14:paraId="1946B323"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心脏二联检测试剂盒</w:t>
            </w:r>
          </w:p>
        </w:tc>
        <w:tc>
          <w:tcPr>
            <w:tcW w:w="721" w:type="dxa"/>
            <w:tcBorders>
              <w:top w:val="nil"/>
              <w:left w:val="nil"/>
              <w:bottom w:val="single" w:sz="4" w:space="0" w:color="auto"/>
              <w:right w:val="single" w:sz="4" w:space="0" w:color="auto"/>
            </w:tcBorders>
            <w:shd w:val="clear" w:color="auto" w:fill="auto"/>
            <w:vAlign w:val="center"/>
            <w:hideMark/>
          </w:tcPr>
          <w:p w14:paraId="485307BA"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国产</w:t>
            </w:r>
          </w:p>
        </w:tc>
        <w:tc>
          <w:tcPr>
            <w:tcW w:w="1329" w:type="dxa"/>
            <w:tcBorders>
              <w:top w:val="nil"/>
              <w:left w:val="nil"/>
              <w:bottom w:val="single" w:sz="4" w:space="0" w:color="auto"/>
              <w:right w:val="single" w:sz="4" w:space="0" w:color="auto"/>
            </w:tcBorders>
            <w:shd w:val="clear" w:color="auto" w:fill="auto"/>
            <w:vAlign w:val="center"/>
            <w:hideMark/>
          </w:tcPr>
          <w:p w14:paraId="345C4562"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 xml:space="preserve">　</w:t>
            </w:r>
          </w:p>
        </w:tc>
        <w:tc>
          <w:tcPr>
            <w:tcW w:w="721" w:type="dxa"/>
            <w:tcBorders>
              <w:top w:val="nil"/>
              <w:left w:val="nil"/>
              <w:bottom w:val="single" w:sz="4" w:space="0" w:color="auto"/>
              <w:right w:val="single" w:sz="4" w:space="0" w:color="auto"/>
            </w:tcBorders>
            <w:shd w:val="clear" w:color="auto" w:fill="auto"/>
            <w:vAlign w:val="center"/>
            <w:hideMark/>
          </w:tcPr>
          <w:p w14:paraId="52DEA022"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T</w:t>
            </w:r>
          </w:p>
        </w:tc>
        <w:tc>
          <w:tcPr>
            <w:tcW w:w="1149" w:type="dxa"/>
            <w:tcBorders>
              <w:top w:val="nil"/>
              <w:left w:val="nil"/>
              <w:bottom w:val="single" w:sz="4" w:space="0" w:color="auto"/>
              <w:right w:val="single" w:sz="4" w:space="0" w:color="auto"/>
            </w:tcBorders>
            <w:shd w:val="clear" w:color="auto" w:fill="auto"/>
            <w:vAlign w:val="center"/>
            <w:hideMark/>
          </w:tcPr>
          <w:p w14:paraId="41B228E5"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230</w:t>
            </w:r>
          </w:p>
        </w:tc>
        <w:tc>
          <w:tcPr>
            <w:tcW w:w="924" w:type="dxa"/>
            <w:tcBorders>
              <w:top w:val="nil"/>
              <w:left w:val="nil"/>
              <w:bottom w:val="single" w:sz="4" w:space="0" w:color="auto"/>
              <w:right w:val="single" w:sz="4" w:space="0" w:color="auto"/>
            </w:tcBorders>
            <w:shd w:val="clear" w:color="auto" w:fill="auto"/>
            <w:vAlign w:val="center"/>
            <w:hideMark/>
          </w:tcPr>
          <w:p w14:paraId="6AD7AC49"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2000</w:t>
            </w:r>
          </w:p>
        </w:tc>
        <w:tc>
          <w:tcPr>
            <w:tcW w:w="1126" w:type="dxa"/>
            <w:tcBorders>
              <w:top w:val="nil"/>
              <w:left w:val="nil"/>
              <w:bottom w:val="single" w:sz="4" w:space="0" w:color="auto"/>
              <w:right w:val="single" w:sz="4" w:space="0" w:color="auto"/>
            </w:tcBorders>
            <w:shd w:val="clear" w:color="auto" w:fill="auto"/>
            <w:vAlign w:val="center"/>
            <w:hideMark/>
          </w:tcPr>
          <w:p w14:paraId="6EF95737"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2</w:t>
            </w:r>
          </w:p>
        </w:tc>
        <w:tc>
          <w:tcPr>
            <w:tcW w:w="1014" w:type="dxa"/>
            <w:tcBorders>
              <w:top w:val="nil"/>
              <w:left w:val="nil"/>
              <w:bottom w:val="single" w:sz="4" w:space="0" w:color="auto"/>
              <w:right w:val="single" w:sz="4" w:space="0" w:color="auto"/>
            </w:tcBorders>
            <w:shd w:val="clear" w:color="auto" w:fill="auto"/>
            <w:vAlign w:val="center"/>
            <w:hideMark/>
          </w:tcPr>
          <w:p w14:paraId="6E93CBFE" w14:textId="77777777" w:rsidR="00AF075C" w:rsidRPr="00AF075C" w:rsidRDefault="00AF075C" w:rsidP="00AF075C">
            <w:pPr>
              <w:widowControl/>
              <w:jc w:val="center"/>
              <w:rPr>
                <w:rFonts w:ascii="宋体" w:hAnsi="宋体" w:cs="宋体" w:hint="eastAsia"/>
                <w:kern w:val="0"/>
                <w:sz w:val="22"/>
                <w:szCs w:val="22"/>
              </w:rPr>
            </w:pPr>
            <w:r w:rsidRPr="00AF075C">
              <w:rPr>
                <w:rFonts w:ascii="宋体" w:hAnsi="宋体" w:cs="宋体" w:hint="eastAsia"/>
                <w:kern w:val="0"/>
                <w:sz w:val="22"/>
                <w:szCs w:val="22"/>
              </w:rPr>
              <w:t>46</w:t>
            </w:r>
          </w:p>
        </w:tc>
      </w:tr>
    </w:tbl>
    <w:p w14:paraId="6C3CC06D" w14:textId="77777777" w:rsidR="00AF075C" w:rsidRDefault="00AF075C">
      <w:pPr>
        <w:tabs>
          <w:tab w:val="left" w:pos="420"/>
        </w:tabs>
        <w:snapToGrid w:val="0"/>
        <w:spacing w:line="360" w:lineRule="auto"/>
        <w:jc w:val="left"/>
        <w:rPr>
          <w:rFonts w:ascii="宋体" w:hAnsi="宋体" w:hint="eastAsia"/>
          <w:color w:val="000000" w:themeColor="text1"/>
          <w:szCs w:val="21"/>
        </w:rPr>
      </w:pPr>
    </w:p>
    <w:p w14:paraId="4800577D" w14:textId="77777777" w:rsidR="00AF075C" w:rsidRPr="00AF075C" w:rsidRDefault="00AF075C" w:rsidP="00AF075C">
      <w:pPr>
        <w:tabs>
          <w:tab w:val="left" w:pos="420"/>
        </w:tabs>
        <w:snapToGrid w:val="0"/>
        <w:spacing w:line="360" w:lineRule="auto"/>
        <w:jc w:val="left"/>
        <w:rPr>
          <w:rFonts w:ascii="宋体" w:hAnsi="宋体" w:hint="eastAsia"/>
          <w:color w:val="000000" w:themeColor="text1"/>
          <w:szCs w:val="21"/>
        </w:rPr>
      </w:pPr>
      <w:r w:rsidRPr="00AF075C">
        <w:rPr>
          <w:rFonts w:ascii="宋体" w:hAnsi="宋体" w:hint="eastAsia"/>
          <w:color w:val="000000" w:themeColor="text1"/>
          <w:szCs w:val="21"/>
        </w:rPr>
        <w:t>说明：</w:t>
      </w:r>
    </w:p>
    <w:p w14:paraId="5029448E" w14:textId="77777777" w:rsidR="00AF075C" w:rsidRPr="00AF075C" w:rsidRDefault="00AF075C" w:rsidP="00AF075C">
      <w:pPr>
        <w:tabs>
          <w:tab w:val="left" w:pos="420"/>
        </w:tabs>
        <w:snapToGrid w:val="0"/>
        <w:spacing w:line="360" w:lineRule="auto"/>
        <w:jc w:val="left"/>
        <w:rPr>
          <w:rFonts w:ascii="宋体" w:hAnsi="宋体" w:hint="eastAsia"/>
          <w:color w:val="000000" w:themeColor="text1"/>
          <w:szCs w:val="21"/>
        </w:rPr>
      </w:pPr>
      <w:r w:rsidRPr="00AF075C">
        <w:rPr>
          <w:rFonts w:ascii="宋体" w:hAnsi="宋体" w:hint="eastAsia"/>
          <w:color w:val="000000" w:themeColor="text1"/>
          <w:szCs w:val="21"/>
        </w:rPr>
        <w:t>1.层次中标注进口，指允许进口产品参加申报；</w:t>
      </w:r>
    </w:p>
    <w:p w14:paraId="5A37D5E0" w14:textId="77777777" w:rsidR="00AF075C" w:rsidRPr="00AF075C" w:rsidRDefault="00AF075C" w:rsidP="00AF075C">
      <w:pPr>
        <w:tabs>
          <w:tab w:val="left" w:pos="420"/>
        </w:tabs>
        <w:snapToGrid w:val="0"/>
        <w:spacing w:line="360" w:lineRule="auto"/>
        <w:jc w:val="left"/>
        <w:rPr>
          <w:rFonts w:ascii="宋体" w:hAnsi="宋体" w:hint="eastAsia"/>
          <w:color w:val="000000" w:themeColor="text1"/>
          <w:szCs w:val="21"/>
        </w:rPr>
      </w:pPr>
      <w:r w:rsidRPr="00AF075C">
        <w:rPr>
          <w:rFonts w:ascii="宋体" w:hAnsi="宋体" w:hint="eastAsia"/>
          <w:color w:val="000000" w:themeColor="text1"/>
          <w:szCs w:val="21"/>
        </w:rPr>
        <w:t>2.同一标段内含多个产品时，供应商应能覆盖标段内所有产品，不得缺项；</w:t>
      </w:r>
    </w:p>
    <w:p w14:paraId="2B14C77F" w14:textId="77777777" w:rsidR="00AF075C" w:rsidRPr="00AF075C" w:rsidRDefault="00AF075C" w:rsidP="00AF075C">
      <w:pPr>
        <w:tabs>
          <w:tab w:val="left" w:pos="420"/>
        </w:tabs>
        <w:snapToGrid w:val="0"/>
        <w:spacing w:line="360" w:lineRule="auto"/>
        <w:jc w:val="left"/>
        <w:rPr>
          <w:rFonts w:ascii="宋体" w:hAnsi="宋体" w:hint="eastAsia"/>
          <w:color w:val="000000" w:themeColor="text1"/>
          <w:szCs w:val="21"/>
        </w:rPr>
      </w:pPr>
      <w:r w:rsidRPr="00AF075C">
        <w:rPr>
          <w:rFonts w:ascii="宋体" w:hAnsi="宋体" w:hint="eastAsia"/>
          <w:color w:val="000000" w:themeColor="text1"/>
          <w:szCs w:val="21"/>
        </w:rPr>
        <w:t>3.标段1需提供配套设备；</w:t>
      </w:r>
    </w:p>
    <w:p w14:paraId="36AD56D4" w14:textId="573613CC" w:rsidR="000F737E" w:rsidRDefault="00AF075C" w:rsidP="00AF075C">
      <w:pPr>
        <w:tabs>
          <w:tab w:val="left" w:pos="420"/>
        </w:tabs>
        <w:snapToGrid w:val="0"/>
        <w:spacing w:line="360" w:lineRule="auto"/>
        <w:jc w:val="left"/>
        <w:rPr>
          <w:rFonts w:ascii="宋体" w:hAnsi="宋体" w:hint="eastAsia"/>
          <w:color w:val="000000" w:themeColor="text1"/>
          <w:szCs w:val="21"/>
        </w:rPr>
      </w:pPr>
      <w:r w:rsidRPr="00AF075C">
        <w:rPr>
          <w:rFonts w:ascii="宋体" w:hAnsi="宋体" w:hint="eastAsia"/>
          <w:color w:val="000000" w:themeColor="text1"/>
          <w:szCs w:val="21"/>
        </w:rPr>
        <w:t>4.标段2需提供配套设备，仪器体积小巧便携。投标人须承诺根据临床要求，接入医院LIS/HIS系统，不单独报价。如国家、省已开展相关项目室间质评，则必须独立成组。</w:t>
      </w:r>
    </w:p>
    <w:p w14:paraId="02AD73E7" w14:textId="77777777" w:rsidR="00AF075C" w:rsidRDefault="00AF075C" w:rsidP="00AF075C">
      <w:pPr>
        <w:tabs>
          <w:tab w:val="left" w:pos="420"/>
        </w:tabs>
        <w:snapToGrid w:val="0"/>
        <w:spacing w:line="360" w:lineRule="auto"/>
        <w:jc w:val="left"/>
        <w:rPr>
          <w:rFonts w:ascii="宋体" w:hAnsi="宋体" w:hint="eastAsia"/>
          <w:color w:val="000000" w:themeColor="text1"/>
          <w:szCs w:val="21"/>
        </w:rPr>
      </w:pPr>
    </w:p>
    <w:p w14:paraId="32E8E027" w14:textId="77777777" w:rsidR="000F737E" w:rsidRDefault="00000000">
      <w:pPr>
        <w:pStyle w:val="aff5"/>
        <w:numPr>
          <w:ilvl w:val="0"/>
          <w:numId w:val="4"/>
        </w:numPr>
        <w:tabs>
          <w:tab w:val="left" w:pos="420"/>
        </w:tabs>
        <w:snapToGrid w:val="0"/>
        <w:spacing w:line="360" w:lineRule="auto"/>
        <w:ind w:firstLineChars="0"/>
        <w:rPr>
          <w:rFonts w:ascii="宋体"/>
          <w:bCs/>
          <w:color w:val="000000" w:themeColor="text1"/>
          <w:szCs w:val="21"/>
        </w:rPr>
      </w:pPr>
      <w:r>
        <w:rPr>
          <w:rFonts w:ascii="宋体" w:hint="eastAsia"/>
          <w:bCs/>
          <w:color w:val="000000" w:themeColor="text1"/>
          <w:szCs w:val="21"/>
        </w:rPr>
        <w:t>主要技术参数要求</w:t>
      </w:r>
      <w:r>
        <w:rPr>
          <w:rFonts w:ascii="宋体"/>
          <w:bCs/>
          <w:color w:val="000000" w:themeColor="text1"/>
          <w:szCs w:val="21"/>
        </w:rPr>
        <w:t xml:space="preserve">： </w:t>
      </w:r>
    </w:p>
    <w:tbl>
      <w:tblPr>
        <w:tblW w:w="10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9117"/>
      </w:tblGrid>
      <w:tr w:rsidR="00FE7C81" w:rsidRPr="00FE7C81" w14:paraId="569036B3" w14:textId="77777777" w:rsidTr="00FE7C81">
        <w:trPr>
          <w:trHeight w:val="582"/>
          <w:jc w:val="center"/>
        </w:trPr>
        <w:tc>
          <w:tcPr>
            <w:tcW w:w="10017" w:type="dxa"/>
            <w:gridSpan w:val="2"/>
            <w:shd w:val="clear" w:color="auto" w:fill="auto"/>
            <w:noWrap/>
            <w:vAlign w:val="center"/>
            <w:hideMark/>
          </w:tcPr>
          <w:p w14:paraId="22A95E37"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标段1 技术参数要求</w:t>
            </w:r>
          </w:p>
        </w:tc>
      </w:tr>
      <w:tr w:rsidR="00FE7C81" w:rsidRPr="00FE7C81" w14:paraId="4A0EBD97" w14:textId="77777777" w:rsidTr="00FE7C81">
        <w:trPr>
          <w:trHeight w:val="582"/>
          <w:jc w:val="center"/>
        </w:trPr>
        <w:tc>
          <w:tcPr>
            <w:tcW w:w="900" w:type="dxa"/>
            <w:shd w:val="clear" w:color="auto" w:fill="auto"/>
            <w:vAlign w:val="center"/>
            <w:hideMark/>
          </w:tcPr>
          <w:p w14:paraId="758F5F3E"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序号</w:t>
            </w:r>
          </w:p>
        </w:tc>
        <w:tc>
          <w:tcPr>
            <w:tcW w:w="9117" w:type="dxa"/>
            <w:shd w:val="clear" w:color="auto" w:fill="auto"/>
            <w:vAlign w:val="center"/>
            <w:hideMark/>
          </w:tcPr>
          <w:p w14:paraId="1845D525"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技术参数要求</w:t>
            </w:r>
          </w:p>
        </w:tc>
      </w:tr>
      <w:tr w:rsidR="00FE7C81" w:rsidRPr="00FE7C81" w14:paraId="2223037D" w14:textId="77777777" w:rsidTr="00FE7C81">
        <w:trPr>
          <w:trHeight w:val="615"/>
          <w:jc w:val="center"/>
        </w:trPr>
        <w:tc>
          <w:tcPr>
            <w:tcW w:w="900" w:type="dxa"/>
            <w:shd w:val="clear" w:color="auto" w:fill="auto"/>
            <w:vAlign w:val="center"/>
            <w:hideMark/>
          </w:tcPr>
          <w:p w14:paraId="328C18D5" w14:textId="77777777" w:rsidR="00FE7C81" w:rsidRPr="00FE7C81" w:rsidRDefault="00FE7C81" w:rsidP="00FE7C81">
            <w:pPr>
              <w:widowControl/>
              <w:jc w:val="center"/>
              <w:rPr>
                <w:rFonts w:ascii="宋体" w:hAnsi="宋体" w:cs="宋体" w:hint="eastAsia"/>
                <w:kern w:val="0"/>
                <w:szCs w:val="21"/>
              </w:rPr>
            </w:pPr>
            <w:proofErr w:type="gramStart"/>
            <w:r w:rsidRPr="00FE7C81">
              <w:rPr>
                <w:rFonts w:ascii="宋体" w:hAnsi="宋体" w:cs="宋体" w:hint="eastAsia"/>
                <w:kern w:val="0"/>
                <w:szCs w:val="21"/>
              </w:rPr>
              <w:t>一</w:t>
            </w:r>
            <w:proofErr w:type="gramEnd"/>
          </w:p>
        </w:tc>
        <w:tc>
          <w:tcPr>
            <w:tcW w:w="9117" w:type="dxa"/>
            <w:shd w:val="clear" w:color="auto" w:fill="auto"/>
            <w:vAlign w:val="center"/>
            <w:hideMark/>
          </w:tcPr>
          <w:p w14:paraId="43A16817"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试剂要求</w:t>
            </w:r>
          </w:p>
        </w:tc>
      </w:tr>
      <w:tr w:rsidR="00FE7C81" w:rsidRPr="00FE7C81" w14:paraId="065FD35D" w14:textId="77777777" w:rsidTr="00FE7C81">
        <w:trPr>
          <w:trHeight w:val="1029"/>
          <w:jc w:val="center"/>
        </w:trPr>
        <w:tc>
          <w:tcPr>
            <w:tcW w:w="900" w:type="dxa"/>
            <w:shd w:val="clear" w:color="auto" w:fill="auto"/>
            <w:vAlign w:val="center"/>
            <w:hideMark/>
          </w:tcPr>
          <w:p w14:paraId="344990AD"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lastRenderedPageBreak/>
              <w:t>★1.1</w:t>
            </w:r>
          </w:p>
        </w:tc>
        <w:tc>
          <w:tcPr>
            <w:tcW w:w="9117" w:type="dxa"/>
            <w:shd w:val="clear" w:color="auto" w:fill="auto"/>
            <w:vAlign w:val="center"/>
            <w:hideMark/>
          </w:tcPr>
          <w:p w14:paraId="05401485"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提供的试剂、</w:t>
            </w:r>
            <w:proofErr w:type="gramStart"/>
            <w:r w:rsidRPr="00FE7C81">
              <w:rPr>
                <w:rFonts w:ascii="宋体" w:hAnsi="宋体" w:cs="宋体" w:hint="eastAsia"/>
                <w:kern w:val="0"/>
                <w:szCs w:val="21"/>
              </w:rPr>
              <w:t>耗材需</w:t>
            </w:r>
            <w:proofErr w:type="gramEnd"/>
            <w:r w:rsidRPr="00FE7C81">
              <w:rPr>
                <w:rFonts w:ascii="宋体" w:hAnsi="宋体" w:cs="宋体" w:hint="eastAsia"/>
                <w:kern w:val="0"/>
                <w:szCs w:val="21"/>
              </w:rPr>
              <w:t>在配套的专用仪器上同时进行免疫组化和原位杂交，并且满足烤片、脱蜡、抗原修复、阻断、标记</w:t>
            </w:r>
            <w:proofErr w:type="gramStart"/>
            <w:r w:rsidRPr="00FE7C81">
              <w:rPr>
                <w:rFonts w:ascii="宋体" w:hAnsi="宋体" w:cs="宋体" w:hint="eastAsia"/>
                <w:kern w:val="0"/>
                <w:szCs w:val="21"/>
              </w:rPr>
              <w:t>一</w:t>
            </w:r>
            <w:proofErr w:type="gramEnd"/>
            <w:r w:rsidRPr="00FE7C81">
              <w:rPr>
                <w:rFonts w:ascii="宋体" w:hAnsi="宋体" w:cs="宋体" w:hint="eastAsia"/>
                <w:kern w:val="0"/>
                <w:szCs w:val="21"/>
              </w:rPr>
              <w:t>抗、标记二抗、显色、复</w:t>
            </w:r>
            <w:proofErr w:type="gramStart"/>
            <w:r w:rsidRPr="00FE7C81">
              <w:rPr>
                <w:rFonts w:ascii="宋体" w:hAnsi="宋体" w:cs="宋体" w:hint="eastAsia"/>
                <w:kern w:val="0"/>
                <w:szCs w:val="21"/>
              </w:rPr>
              <w:t>染所有</w:t>
            </w:r>
            <w:proofErr w:type="gramEnd"/>
            <w:r w:rsidRPr="00FE7C81">
              <w:rPr>
                <w:rFonts w:ascii="宋体" w:hAnsi="宋体" w:cs="宋体" w:hint="eastAsia"/>
                <w:kern w:val="0"/>
                <w:szCs w:val="21"/>
              </w:rPr>
              <w:t>检测步骤由同一台设备完成，无需人工干预，无需提供其他设备，支持过夜模式</w:t>
            </w:r>
          </w:p>
        </w:tc>
      </w:tr>
      <w:tr w:rsidR="00FE7C81" w:rsidRPr="00FE7C81" w14:paraId="208F3EB0" w14:textId="77777777" w:rsidTr="00FE7C81">
        <w:trPr>
          <w:trHeight w:val="615"/>
          <w:jc w:val="center"/>
        </w:trPr>
        <w:tc>
          <w:tcPr>
            <w:tcW w:w="900" w:type="dxa"/>
            <w:shd w:val="clear" w:color="auto" w:fill="auto"/>
            <w:vAlign w:val="center"/>
            <w:hideMark/>
          </w:tcPr>
          <w:p w14:paraId="253C4E3C"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▲1.2</w:t>
            </w:r>
          </w:p>
        </w:tc>
        <w:tc>
          <w:tcPr>
            <w:tcW w:w="9117" w:type="dxa"/>
            <w:shd w:val="clear" w:color="auto" w:fill="auto"/>
            <w:vAlign w:val="center"/>
            <w:hideMark/>
          </w:tcPr>
          <w:p w14:paraId="15921729"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废蜡液不含酒精和二甲苯，符合环保标准，废液无需分开收集，简化处理流程，提供相关证明材料</w:t>
            </w:r>
          </w:p>
        </w:tc>
      </w:tr>
      <w:tr w:rsidR="00FE7C81" w:rsidRPr="00FE7C81" w14:paraId="166BC314" w14:textId="77777777" w:rsidTr="00FE7C81">
        <w:trPr>
          <w:trHeight w:val="615"/>
          <w:jc w:val="center"/>
        </w:trPr>
        <w:tc>
          <w:tcPr>
            <w:tcW w:w="900" w:type="dxa"/>
            <w:shd w:val="clear" w:color="auto" w:fill="auto"/>
            <w:vAlign w:val="center"/>
            <w:hideMark/>
          </w:tcPr>
          <w:p w14:paraId="3264A1A8"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1.3</w:t>
            </w:r>
          </w:p>
        </w:tc>
        <w:tc>
          <w:tcPr>
            <w:tcW w:w="9117" w:type="dxa"/>
            <w:shd w:val="clear" w:color="auto" w:fill="auto"/>
            <w:vAlign w:val="center"/>
            <w:hideMark/>
          </w:tcPr>
          <w:p w14:paraId="599A7AF4"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采购的全自动免疫组化试剂按打包模式采购，每一测试价格包含了</w:t>
            </w:r>
            <w:proofErr w:type="gramStart"/>
            <w:r w:rsidRPr="00FE7C81">
              <w:rPr>
                <w:rFonts w:ascii="宋体" w:hAnsi="宋体" w:cs="宋体" w:hint="eastAsia"/>
                <w:kern w:val="0"/>
                <w:szCs w:val="21"/>
              </w:rPr>
              <w:t>一</w:t>
            </w:r>
            <w:proofErr w:type="gramEnd"/>
            <w:r w:rsidRPr="00FE7C81">
              <w:rPr>
                <w:rFonts w:ascii="宋体" w:hAnsi="宋体" w:cs="宋体" w:hint="eastAsia"/>
                <w:kern w:val="0"/>
                <w:szCs w:val="21"/>
              </w:rPr>
              <w:t>抗试剂，</w:t>
            </w:r>
            <w:proofErr w:type="gramStart"/>
            <w:r w:rsidRPr="00FE7C81">
              <w:rPr>
                <w:rFonts w:ascii="宋体" w:hAnsi="宋体" w:cs="宋体" w:hint="eastAsia"/>
                <w:kern w:val="0"/>
                <w:szCs w:val="21"/>
              </w:rPr>
              <w:t>二抗试剂</w:t>
            </w:r>
            <w:proofErr w:type="gramEnd"/>
            <w:r w:rsidRPr="00FE7C81">
              <w:rPr>
                <w:rFonts w:ascii="宋体" w:hAnsi="宋体" w:cs="宋体" w:hint="eastAsia"/>
                <w:kern w:val="0"/>
                <w:szCs w:val="21"/>
              </w:rPr>
              <w:t>及耗材，并</w:t>
            </w:r>
            <w:proofErr w:type="gramStart"/>
            <w:r w:rsidRPr="00FE7C81">
              <w:rPr>
                <w:rFonts w:ascii="宋体" w:hAnsi="宋体" w:cs="宋体" w:hint="eastAsia"/>
                <w:kern w:val="0"/>
                <w:szCs w:val="21"/>
              </w:rPr>
              <w:t>以二抗</w:t>
            </w:r>
            <w:proofErr w:type="gramEnd"/>
            <w:r w:rsidRPr="00FE7C81">
              <w:rPr>
                <w:rFonts w:ascii="宋体" w:hAnsi="宋体" w:cs="宋体" w:hint="eastAsia"/>
                <w:kern w:val="0"/>
                <w:szCs w:val="21"/>
              </w:rPr>
              <w:t>DAB染色液结算开票</w:t>
            </w:r>
          </w:p>
        </w:tc>
      </w:tr>
      <w:tr w:rsidR="00FE7C81" w:rsidRPr="00FE7C81" w14:paraId="312493D9" w14:textId="77777777" w:rsidTr="00FE7C81">
        <w:trPr>
          <w:trHeight w:val="626"/>
          <w:jc w:val="center"/>
        </w:trPr>
        <w:tc>
          <w:tcPr>
            <w:tcW w:w="900" w:type="dxa"/>
            <w:shd w:val="clear" w:color="auto" w:fill="auto"/>
            <w:vAlign w:val="center"/>
            <w:hideMark/>
          </w:tcPr>
          <w:p w14:paraId="3F2780FA"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1.4</w:t>
            </w:r>
          </w:p>
        </w:tc>
        <w:tc>
          <w:tcPr>
            <w:tcW w:w="9117" w:type="dxa"/>
            <w:shd w:val="clear" w:color="auto" w:fill="auto"/>
            <w:vAlign w:val="center"/>
            <w:hideMark/>
          </w:tcPr>
          <w:p w14:paraId="698BBED3"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提供的试剂</w:t>
            </w:r>
            <w:proofErr w:type="gramStart"/>
            <w:r w:rsidRPr="00FE7C81">
              <w:rPr>
                <w:rFonts w:ascii="宋体" w:hAnsi="宋体" w:cs="宋体" w:hint="eastAsia"/>
                <w:kern w:val="0"/>
                <w:szCs w:val="21"/>
              </w:rPr>
              <w:t>到院效期</w:t>
            </w:r>
            <w:proofErr w:type="gramEnd"/>
            <w:r w:rsidRPr="00FE7C81">
              <w:rPr>
                <w:rFonts w:ascii="宋体" w:hAnsi="宋体" w:cs="宋体" w:hint="eastAsia"/>
                <w:kern w:val="0"/>
                <w:szCs w:val="21"/>
              </w:rPr>
              <w:t>不低于3个月</w:t>
            </w:r>
          </w:p>
        </w:tc>
      </w:tr>
      <w:tr w:rsidR="00FE7C81" w:rsidRPr="00FE7C81" w14:paraId="24856DDA" w14:textId="77777777" w:rsidTr="00FE7C81">
        <w:trPr>
          <w:trHeight w:val="730"/>
          <w:jc w:val="center"/>
        </w:trPr>
        <w:tc>
          <w:tcPr>
            <w:tcW w:w="900" w:type="dxa"/>
            <w:shd w:val="clear" w:color="auto" w:fill="auto"/>
            <w:vAlign w:val="center"/>
            <w:hideMark/>
          </w:tcPr>
          <w:p w14:paraId="6348B496"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▲1.5</w:t>
            </w:r>
          </w:p>
        </w:tc>
        <w:tc>
          <w:tcPr>
            <w:tcW w:w="9117" w:type="dxa"/>
            <w:shd w:val="clear" w:color="auto" w:fill="auto"/>
            <w:vAlign w:val="center"/>
            <w:hideMark/>
          </w:tcPr>
          <w:p w14:paraId="7744C6A4"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需同时满足科室开展P16/Ki67、ALK（D5F3），为保证质量稳定性，需要与专用仪器为同一品牌，并出具相关证明材料</w:t>
            </w:r>
          </w:p>
        </w:tc>
      </w:tr>
      <w:tr w:rsidR="00FE7C81" w:rsidRPr="00FE7C81" w14:paraId="33001876" w14:textId="77777777" w:rsidTr="00FE7C81">
        <w:trPr>
          <w:trHeight w:val="806"/>
          <w:jc w:val="center"/>
        </w:trPr>
        <w:tc>
          <w:tcPr>
            <w:tcW w:w="900" w:type="dxa"/>
            <w:shd w:val="clear" w:color="auto" w:fill="auto"/>
            <w:vAlign w:val="center"/>
            <w:hideMark/>
          </w:tcPr>
          <w:p w14:paraId="2DD409CE"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▲1.6</w:t>
            </w:r>
          </w:p>
        </w:tc>
        <w:tc>
          <w:tcPr>
            <w:tcW w:w="9117" w:type="dxa"/>
            <w:shd w:val="clear" w:color="auto" w:fill="auto"/>
            <w:vAlign w:val="center"/>
            <w:hideMark/>
          </w:tcPr>
          <w:p w14:paraId="3A88F3DC"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能够提供国家规定要求的第三类医疗器械注册证试剂：HER-2、ER、PR、ALK、PD-L1，与专用仪器为同一品牌，提供相关证明材料及注册证</w:t>
            </w:r>
          </w:p>
        </w:tc>
      </w:tr>
      <w:tr w:rsidR="00FE7C81" w:rsidRPr="00FE7C81" w14:paraId="680DCE98" w14:textId="77777777" w:rsidTr="00FE7C81">
        <w:trPr>
          <w:trHeight w:val="615"/>
          <w:jc w:val="center"/>
        </w:trPr>
        <w:tc>
          <w:tcPr>
            <w:tcW w:w="900" w:type="dxa"/>
            <w:shd w:val="clear" w:color="auto" w:fill="auto"/>
            <w:vAlign w:val="center"/>
            <w:hideMark/>
          </w:tcPr>
          <w:p w14:paraId="25B74308"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1.7</w:t>
            </w:r>
          </w:p>
        </w:tc>
        <w:tc>
          <w:tcPr>
            <w:tcW w:w="9117" w:type="dxa"/>
            <w:shd w:val="clear" w:color="auto" w:fill="auto"/>
            <w:vAlign w:val="center"/>
            <w:hideMark/>
          </w:tcPr>
          <w:p w14:paraId="02934D6C"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试验过程中每张</w:t>
            </w:r>
            <w:proofErr w:type="gramStart"/>
            <w:r w:rsidRPr="00FE7C81">
              <w:rPr>
                <w:rFonts w:ascii="宋体" w:hAnsi="宋体" w:cs="宋体" w:hint="eastAsia"/>
                <w:kern w:val="0"/>
                <w:szCs w:val="21"/>
              </w:rPr>
              <w:t>玻</w:t>
            </w:r>
            <w:proofErr w:type="gramEnd"/>
            <w:r w:rsidRPr="00FE7C81">
              <w:rPr>
                <w:rFonts w:ascii="宋体" w:hAnsi="宋体" w:cs="宋体" w:hint="eastAsia"/>
                <w:kern w:val="0"/>
                <w:szCs w:val="21"/>
              </w:rPr>
              <w:t>片上覆盖液盖膜</w:t>
            </w:r>
          </w:p>
        </w:tc>
      </w:tr>
      <w:tr w:rsidR="00FE7C81" w:rsidRPr="00FE7C81" w14:paraId="13625B0C" w14:textId="77777777" w:rsidTr="00FE7C81">
        <w:trPr>
          <w:trHeight w:val="615"/>
          <w:jc w:val="center"/>
        </w:trPr>
        <w:tc>
          <w:tcPr>
            <w:tcW w:w="900" w:type="dxa"/>
            <w:shd w:val="clear" w:color="auto" w:fill="auto"/>
            <w:vAlign w:val="center"/>
            <w:hideMark/>
          </w:tcPr>
          <w:p w14:paraId="74BB9D6C"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1.8</w:t>
            </w:r>
          </w:p>
        </w:tc>
        <w:tc>
          <w:tcPr>
            <w:tcW w:w="9117" w:type="dxa"/>
            <w:shd w:val="clear" w:color="auto" w:fill="auto"/>
            <w:vAlign w:val="center"/>
            <w:hideMark/>
          </w:tcPr>
          <w:p w14:paraId="5C9320E8"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可全自动和手工加一抗两种方式，可灵活设置原厂</w:t>
            </w:r>
            <w:proofErr w:type="gramStart"/>
            <w:r w:rsidRPr="00FE7C81">
              <w:rPr>
                <w:rFonts w:ascii="宋体" w:hAnsi="宋体" w:cs="宋体" w:hint="eastAsia"/>
                <w:kern w:val="0"/>
                <w:szCs w:val="21"/>
              </w:rPr>
              <w:t>一</w:t>
            </w:r>
            <w:proofErr w:type="gramEnd"/>
            <w:r w:rsidRPr="00FE7C81">
              <w:rPr>
                <w:rFonts w:ascii="宋体" w:hAnsi="宋体" w:cs="宋体" w:hint="eastAsia"/>
                <w:kern w:val="0"/>
                <w:szCs w:val="21"/>
              </w:rPr>
              <w:t>抗/探针试剂和第三方</w:t>
            </w:r>
            <w:proofErr w:type="gramStart"/>
            <w:r w:rsidRPr="00FE7C81">
              <w:rPr>
                <w:rFonts w:ascii="宋体" w:hAnsi="宋体" w:cs="宋体" w:hint="eastAsia"/>
                <w:kern w:val="0"/>
                <w:szCs w:val="21"/>
              </w:rPr>
              <w:t>一</w:t>
            </w:r>
            <w:proofErr w:type="gramEnd"/>
            <w:r w:rsidRPr="00FE7C81">
              <w:rPr>
                <w:rFonts w:ascii="宋体" w:hAnsi="宋体" w:cs="宋体" w:hint="eastAsia"/>
                <w:kern w:val="0"/>
                <w:szCs w:val="21"/>
              </w:rPr>
              <w:t>抗试剂模式</w:t>
            </w:r>
          </w:p>
        </w:tc>
      </w:tr>
      <w:tr w:rsidR="00FE7C81" w:rsidRPr="00FE7C81" w14:paraId="183E987A" w14:textId="77777777" w:rsidTr="00FE7C81">
        <w:trPr>
          <w:trHeight w:val="615"/>
          <w:jc w:val="center"/>
        </w:trPr>
        <w:tc>
          <w:tcPr>
            <w:tcW w:w="900" w:type="dxa"/>
            <w:shd w:val="clear" w:color="auto" w:fill="auto"/>
            <w:vAlign w:val="center"/>
            <w:hideMark/>
          </w:tcPr>
          <w:p w14:paraId="3F4B8B0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1.9</w:t>
            </w:r>
          </w:p>
        </w:tc>
        <w:tc>
          <w:tcPr>
            <w:tcW w:w="9117" w:type="dxa"/>
            <w:shd w:val="clear" w:color="auto" w:fill="auto"/>
            <w:vAlign w:val="center"/>
            <w:hideMark/>
          </w:tcPr>
          <w:p w14:paraId="5020E002"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p16/ki67试剂需要在配套设备上操作，不可手工制片</w:t>
            </w:r>
          </w:p>
        </w:tc>
      </w:tr>
      <w:tr w:rsidR="00FE7C81" w:rsidRPr="00FE7C81" w14:paraId="724904E4" w14:textId="77777777" w:rsidTr="00FE7C81">
        <w:trPr>
          <w:trHeight w:val="615"/>
          <w:jc w:val="center"/>
        </w:trPr>
        <w:tc>
          <w:tcPr>
            <w:tcW w:w="900" w:type="dxa"/>
            <w:shd w:val="clear" w:color="auto" w:fill="auto"/>
            <w:vAlign w:val="center"/>
            <w:hideMark/>
          </w:tcPr>
          <w:p w14:paraId="346C3B71"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1.10</w:t>
            </w:r>
          </w:p>
        </w:tc>
        <w:tc>
          <w:tcPr>
            <w:tcW w:w="9117" w:type="dxa"/>
            <w:shd w:val="clear" w:color="auto" w:fill="auto"/>
            <w:vAlign w:val="center"/>
            <w:hideMark/>
          </w:tcPr>
          <w:p w14:paraId="37311D97"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具有空气混匀系统，保证全</w:t>
            </w:r>
            <w:proofErr w:type="gramStart"/>
            <w:r w:rsidRPr="00FE7C81">
              <w:rPr>
                <w:rFonts w:ascii="宋体" w:hAnsi="宋体" w:cs="宋体" w:hint="eastAsia"/>
                <w:kern w:val="0"/>
                <w:szCs w:val="21"/>
              </w:rPr>
              <w:t>玻</w:t>
            </w:r>
            <w:proofErr w:type="gramEnd"/>
            <w:r w:rsidRPr="00FE7C81">
              <w:rPr>
                <w:rFonts w:ascii="宋体" w:hAnsi="宋体" w:cs="宋体" w:hint="eastAsia"/>
                <w:kern w:val="0"/>
                <w:szCs w:val="21"/>
              </w:rPr>
              <w:t>片覆盖，提供相关证明</w:t>
            </w:r>
          </w:p>
        </w:tc>
      </w:tr>
      <w:tr w:rsidR="00FE7C81" w:rsidRPr="00FE7C81" w14:paraId="34FE2123" w14:textId="77777777" w:rsidTr="00FE7C81">
        <w:trPr>
          <w:trHeight w:val="615"/>
          <w:jc w:val="center"/>
        </w:trPr>
        <w:tc>
          <w:tcPr>
            <w:tcW w:w="900" w:type="dxa"/>
            <w:shd w:val="clear" w:color="auto" w:fill="auto"/>
            <w:vAlign w:val="center"/>
            <w:hideMark/>
          </w:tcPr>
          <w:p w14:paraId="764D934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二</w:t>
            </w:r>
          </w:p>
        </w:tc>
        <w:tc>
          <w:tcPr>
            <w:tcW w:w="9117" w:type="dxa"/>
            <w:shd w:val="clear" w:color="auto" w:fill="auto"/>
            <w:vAlign w:val="center"/>
            <w:hideMark/>
          </w:tcPr>
          <w:p w14:paraId="19177C09"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配套设备要求</w:t>
            </w:r>
          </w:p>
        </w:tc>
      </w:tr>
      <w:tr w:rsidR="00FE7C81" w:rsidRPr="00FE7C81" w14:paraId="2D49060B" w14:textId="77777777" w:rsidTr="00FE7C81">
        <w:trPr>
          <w:trHeight w:val="1149"/>
          <w:jc w:val="center"/>
        </w:trPr>
        <w:tc>
          <w:tcPr>
            <w:tcW w:w="900" w:type="dxa"/>
            <w:shd w:val="clear" w:color="auto" w:fill="auto"/>
            <w:vAlign w:val="center"/>
            <w:hideMark/>
          </w:tcPr>
          <w:p w14:paraId="144A1A9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★2.1</w:t>
            </w:r>
          </w:p>
        </w:tc>
        <w:tc>
          <w:tcPr>
            <w:tcW w:w="9117" w:type="dxa"/>
            <w:shd w:val="clear" w:color="auto" w:fill="auto"/>
            <w:vAlign w:val="center"/>
            <w:hideMark/>
          </w:tcPr>
          <w:p w14:paraId="79EA5197"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为确保耗材正常使用，中标人自备配套的专用仪器（包括全自动免疫组化染色机主机、品牌电脑（包括显示器，鼠标键盘）、标签打印仪、全自动免疫组化染色机系统软件、试剂架、UPS电源）供采购人使用，不单独报价</w:t>
            </w:r>
          </w:p>
        </w:tc>
      </w:tr>
      <w:tr w:rsidR="00FE7C81" w:rsidRPr="00FE7C81" w14:paraId="350DB433" w14:textId="77777777" w:rsidTr="00FE7C81">
        <w:trPr>
          <w:trHeight w:val="715"/>
          <w:jc w:val="center"/>
        </w:trPr>
        <w:tc>
          <w:tcPr>
            <w:tcW w:w="900" w:type="dxa"/>
            <w:shd w:val="clear" w:color="auto" w:fill="auto"/>
            <w:vAlign w:val="center"/>
            <w:hideMark/>
          </w:tcPr>
          <w:p w14:paraId="657994F5"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2.2</w:t>
            </w:r>
          </w:p>
        </w:tc>
        <w:tc>
          <w:tcPr>
            <w:tcW w:w="9117" w:type="dxa"/>
            <w:shd w:val="clear" w:color="auto" w:fill="auto"/>
            <w:vAlign w:val="center"/>
            <w:hideMark/>
          </w:tcPr>
          <w:p w14:paraId="0454675B"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多方位的质量保证，具有喷射清洗、液体封盖膜、空气涡流混匀，独立温控等技术，提供证明材料</w:t>
            </w:r>
          </w:p>
        </w:tc>
      </w:tr>
      <w:tr w:rsidR="00FE7C81" w:rsidRPr="00FE7C81" w14:paraId="4380472F" w14:textId="77777777" w:rsidTr="00FE7C81">
        <w:trPr>
          <w:trHeight w:val="730"/>
          <w:jc w:val="center"/>
        </w:trPr>
        <w:tc>
          <w:tcPr>
            <w:tcW w:w="900" w:type="dxa"/>
            <w:shd w:val="clear" w:color="auto" w:fill="auto"/>
            <w:vAlign w:val="center"/>
            <w:hideMark/>
          </w:tcPr>
          <w:p w14:paraId="69C6CD76"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2.3</w:t>
            </w:r>
          </w:p>
        </w:tc>
        <w:tc>
          <w:tcPr>
            <w:tcW w:w="9117" w:type="dxa"/>
            <w:shd w:val="clear" w:color="auto" w:fill="auto"/>
            <w:vAlign w:val="center"/>
            <w:hideMark/>
          </w:tcPr>
          <w:p w14:paraId="0AC505E8"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具有“空气刀”技术，吹掉残留在标签上的稀释液，防止操作人员接触DAB等有害物质，并节省</w:t>
            </w:r>
            <w:proofErr w:type="gramStart"/>
            <w:r w:rsidRPr="00FE7C81">
              <w:rPr>
                <w:rFonts w:ascii="宋体" w:hAnsi="宋体" w:cs="宋体" w:hint="eastAsia"/>
                <w:kern w:val="0"/>
                <w:szCs w:val="21"/>
              </w:rPr>
              <w:t>一抗与</w:t>
            </w:r>
            <w:proofErr w:type="gramEnd"/>
            <w:r w:rsidRPr="00FE7C81">
              <w:rPr>
                <w:rFonts w:ascii="宋体" w:hAnsi="宋体" w:cs="宋体" w:hint="eastAsia"/>
                <w:kern w:val="0"/>
                <w:szCs w:val="21"/>
              </w:rPr>
              <w:t>探针用量</w:t>
            </w:r>
          </w:p>
        </w:tc>
      </w:tr>
      <w:tr w:rsidR="00FE7C81" w:rsidRPr="00FE7C81" w14:paraId="123C377E" w14:textId="77777777" w:rsidTr="00FE7C81">
        <w:trPr>
          <w:trHeight w:val="582"/>
          <w:jc w:val="center"/>
        </w:trPr>
        <w:tc>
          <w:tcPr>
            <w:tcW w:w="10017" w:type="dxa"/>
            <w:gridSpan w:val="2"/>
            <w:shd w:val="clear" w:color="auto" w:fill="auto"/>
            <w:noWrap/>
            <w:vAlign w:val="center"/>
            <w:hideMark/>
          </w:tcPr>
          <w:p w14:paraId="2B37AEDE"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标段2 技术参数要求</w:t>
            </w:r>
          </w:p>
        </w:tc>
      </w:tr>
      <w:tr w:rsidR="00FE7C81" w:rsidRPr="00FE7C81" w14:paraId="56064B92" w14:textId="77777777" w:rsidTr="00FE7C81">
        <w:trPr>
          <w:trHeight w:val="582"/>
          <w:jc w:val="center"/>
        </w:trPr>
        <w:tc>
          <w:tcPr>
            <w:tcW w:w="900" w:type="dxa"/>
            <w:shd w:val="clear" w:color="auto" w:fill="auto"/>
            <w:vAlign w:val="center"/>
            <w:hideMark/>
          </w:tcPr>
          <w:p w14:paraId="2B29A322"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序号</w:t>
            </w:r>
          </w:p>
        </w:tc>
        <w:tc>
          <w:tcPr>
            <w:tcW w:w="9117" w:type="dxa"/>
            <w:shd w:val="clear" w:color="auto" w:fill="auto"/>
            <w:vAlign w:val="center"/>
            <w:hideMark/>
          </w:tcPr>
          <w:p w14:paraId="7764185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技术参数要求</w:t>
            </w:r>
          </w:p>
        </w:tc>
      </w:tr>
      <w:tr w:rsidR="00FE7C81" w:rsidRPr="00FE7C81" w14:paraId="5735C691" w14:textId="77777777" w:rsidTr="00FE7C81">
        <w:trPr>
          <w:trHeight w:val="582"/>
          <w:jc w:val="center"/>
        </w:trPr>
        <w:tc>
          <w:tcPr>
            <w:tcW w:w="900" w:type="dxa"/>
            <w:shd w:val="clear" w:color="auto" w:fill="auto"/>
            <w:vAlign w:val="center"/>
            <w:hideMark/>
          </w:tcPr>
          <w:p w14:paraId="4A8E0006"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w:t>
            </w:r>
          </w:p>
        </w:tc>
        <w:tc>
          <w:tcPr>
            <w:tcW w:w="9117" w:type="dxa"/>
            <w:shd w:val="clear" w:color="auto" w:fill="auto"/>
            <w:vAlign w:val="center"/>
            <w:hideMark/>
          </w:tcPr>
          <w:p w14:paraId="44A3B3CE"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检测原理：荧光免疫测试法</w:t>
            </w:r>
          </w:p>
        </w:tc>
      </w:tr>
      <w:tr w:rsidR="00FE7C81" w:rsidRPr="00FE7C81" w14:paraId="4EFCF4A2" w14:textId="77777777" w:rsidTr="00FE7C81">
        <w:trPr>
          <w:trHeight w:val="686"/>
          <w:jc w:val="center"/>
        </w:trPr>
        <w:tc>
          <w:tcPr>
            <w:tcW w:w="900" w:type="dxa"/>
            <w:shd w:val="clear" w:color="auto" w:fill="auto"/>
            <w:vAlign w:val="center"/>
            <w:hideMark/>
          </w:tcPr>
          <w:p w14:paraId="450F959F"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2</w:t>
            </w:r>
          </w:p>
        </w:tc>
        <w:tc>
          <w:tcPr>
            <w:tcW w:w="9117" w:type="dxa"/>
            <w:shd w:val="clear" w:color="auto" w:fill="auto"/>
            <w:vAlign w:val="center"/>
            <w:hideMark/>
          </w:tcPr>
          <w:p w14:paraId="01EBD2A7"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检测项目：包括但不限于肌钙蛋白I（TNI）、B</w:t>
            </w:r>
            <w:proofErr w:type="gramStart"/>
            <w:r w:rsidRPr="00FE7C81">
              <w:rPr>
                <w:rFonts w:ascii="宋体" w:hAnsi="宋体" w:cs="宋体" w:hint="eastAsia"/>
                <w:kern w:val="0"/>
                <w:szCs w:val="21"/>
              </w:rPr>
              <w:t>型钠尿肽</w:t>
            </w:r>
            <w:proofErr w:type="gramEnd"/>
            <w:r w:rsidRPr="00FE7C81">
              <w:rPr>
                <w:rFonts w:ascii="宋体" w:hAnsi="宋体" w:cs="宋体" w:hint="eastAsia"/>
                <w:kern w:val="0"/>
                <w:szCs w:val="21"/>
              </w:rPr>
              <w:t>（BNP）、D-二聚体(D-Dimer)，肌红蛋白(MYO)、肌酸激酶同工酶（CK-MB）等</w:t>
            </w:r>
          </w:p>
        </w:tc>
      </w:tr>
      <w:tr w:rsidR="00FE7C81" w:rsidRPr="00FE7C81" w14:paraId="0B97D6A7" w14:textId="77777777" w:rsidTr="00FE7C81">
        <w:trPr>
          <w:trHeight w:val="686"/>
          <w:jc w:val="center"/>
        </w:trPr>
        <w:tc>
          <w:tcPr>
            <w:tcW w:w="900" w:type="dxa"/>
            <w:shd w:val="clear" w:color="auto" w:fill="auto"/>
            <w:vAlign w:val="center"/>
            <w:hideMark/>
          </w:tcPr>
          <w:p w14:paraId="5941CBE3"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3</w:t>
            </w:r>
          </w:p>
        </w:tc>
        <w:tc>
          <w:tcPr>
            <w:tcW w:w="9117" w:type="dxa"/>
            <w:shd w:val="clear" w:color="auto" w:fill="auto"/>
            <w:vAlign w:val="center"/>
            <w:hideMark/>
          </w:tcPr>
          <w:p w14:paraId="4C37968F"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检测要求：心脏二联检测试剂卡：肌钙蛋白I和B</w:t>
            </w:r>
            <w:proofErr w:type="gramStart"/>
            <w:r w:rsidRPr="00FE7C81">
              <w:rPr>
                <w:rFonts w:ascii="宋体" w:hAnsi="宋体" w:cs="宋体" w:hint="eastAsia"/>
                <w:kern w:val="0"/>
                <w:szCs w:val="21"/>
              </w:rPr>
              <w:t>型钠尿肽能</w:t>
            </w:r>
            <w:proofErr w:type="gramEnd"/>
            <w:r w:rsidRPr="00FE7C81">
              <w:rPr>
                <w:rFonts w:ascii="宋体" w:hAnsi="宋体" w:cs="宋体" w:hint="eastAsia"/>
                <w:kern w:val="0"/>
                <w:szCs w:val="21"/>
              </w:rPr>
              <w:t>在同一个检测板上检测，一次加</w:t>
            </w:r>
            <w:proofErr w:type="gramStart"/>
            <w:r w:rsidRPr="00FE7C81">
              <w:rPr>
                <w:rFonts w:ascii="宋体" w:hAnsi="宋体" w:cs="宋体" w:hint="eastAsia"/>
                <w:kern w:val="0"/>
                <w:szCs w:val="21"/>
              </w:rPr>
              <w:t>样同时</w:t>
            </w:r>
            <w:proofErr w:type="gramEnd"/>
            <w:r w:rsidRPr="00FE7C81">
              <w:rPr>
                <w:rFonts w:ascii="宋体" w:hAnsi="宋体" w:cs="宋体" w:hint="eastAsia"/>
                <w:kern w:val="0"/>
                <w:szCs w:val="21"/>
              </w:rPr>
              <w:t>完成检测</w:t>
            </w:r>
          </w:p>
        </w:tc>
      </w:tr>
      <w:tr w:rsidR="00FE7C81" w:rsidRPr="00FE7C81" w14:paraId="063A662C" w14:textId="77777777" w:rsidTr="00FE7C81">
        <w:trPr>
          <w:trHeight w:val="582"/>
          <w:jc w:val="center"/>
        </w:trPr>
        <w:tc>
          <w:tcPr>
            <w:tcW w:w="900" w:type="dxa"/>
            <w:shd w:val="clear" w:color="auto" w:fill="auto"/>
            <w:vAlign w:val="center"/>
            <w:hideMark/>
          </w:tcPr>
          <w:p w14:paraId="5B126AF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lastRenderedPageBreak/>
              <w:t>4</w:t>
            </w:r>
          </w:p>
        </w:tc>
        <w:tc>
          <w:tcPr>
            <w:tcW w:w="9117" w:type="dxa"/>
            <w:shd w:val="clear" w:color="auto" w:fill="auto"/>
            <w:vAlign w:val="center"/>
            <w:hideMark/>
          </w:tcPr>
          <w:p w14:paraId="6C9E0BDF"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样本要求：采用EDTA抗凝的全血或血浆样本</w:t>
            </w:r>
          </w:p>
        </w:tc>
      </w:tr>
      <w:tr w:rsidR="00FE7C81" w:rsidRPr="00FE7C81" w14:paraId="73CEC59D" w14:textId="77777777" w:rsidTr="00FE7C81">
        <w:trPr>
          <w:trHeight w:val="582"/>
          <w:jc w:val="center"/>
        </w:trPr>
        <w:tc>
          <w:tcPr>
            <w:tcW w:w="900" w:type="dxa"/>
            <w:shd w:val="clear" w:color="auto" w:fill="auto"/>
            <w:vAlign w:val="center"/>
            <w:hideMark/>
          </w:tcPr>
          <w:p w14:paraId="096E58B7"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★5</w:t>
            </w:r>
          </w:p>
        </w:tc>
        <w:tc>
          <w:tcPr>
            <w:tcW w:w="9117" w:type="dxa"/>
            <w:shd w:val="clear" w:color="auto" w:fill="auto"/>
            <w:vAlign w:val="center"/>
            <w:hideMark/>
          </w:tcPr>
          <w:p w14:paraId="694E16D5"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测定时间：肌钙蛋白I和B</w:t>
            </w:r>
            <w:proofErr w:type="gramStart"/>
            <w:r w:rsidRPr="00FE7C81">
              <w:rPr>
                <w:rFonts w:ascii="宋体" w:hAnsi="宋体" w:cs="宋体" w:hint="eastAsia"/>
                <w:kern w:val="0"/>
                <w:szCs w:val="21"/>
              </w:rPr>
              <w:t>型钠尿肽</w:t>
            </w:r>
            <w:proofErr w:type="gramEnd"/>
            <w:r w:rsidRPr="00FE7C81">
              <w:rPr>
                <w:rFonts w:ascii="宋体" w:hAnsi="宋体" w:cs="宋体" w:hint="eastAsia"/>
                <w:kern w:val="0"/>
                <w:szCs w:val="21"/>
              </w:rPr>
              <w:t>二项同时得到结果时间≤20分钟</w:t>
            </w:r>
          </w:p>
        </w:tc>
      </w:tr>
      <w:tr w:rsidR="00FE7C81" w:rsidRPr="00FE7C81" w14:paraId="127291ED" w14:textId="77777777" w:rsidTr="00FE7C81">
        <w:trPr>
          <w:trHeight w:val="582"/>
          <w:jc w:val="center"/>
        </w:trPr>
        <w:tc>
          <w:tcPr>
            <w:tcW w:w="900" w:type="dxa"/>
            <w:shd w:val="clear" w:color="auto" w:fill="auto"/>
            <w:vAlign w:val="center"/>
            <w:hideMark/>
          </w:tcPr>
          <w:p w14:paraId="5E8008E0"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▲6</w:t>
            </w:r>
          </w:p>
        </w:tc>
        <w:tc>
          <w:tcPr>
            <w:tcW w:w="9117" w:type="dxa"/>
            <w:shd w:val="clear" w:color="auto" w:fill="auto"/>
            <w:vAlign w:val="center"/>
            <w:hideMark/>
          </w:tcPr>
          <w:p w14:paraId="70E1687E"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肌钙蛋白I线性范围：0.01-10（ng/mL）； B</w:t>
            </w:r>
            <w:proofErr w:type="gramStart"/>
            <w:r w:rsidRPr="00FE7C81">
              <w:rPr>
                <w:rFonts w:ascii="宋体" w:hAnsi="宋体" w:cs="宋体" w:hint="eastAsia"/>
                <w:kern w:val="0"/>
                <w:szCs w:val="21"/>
              </w:rPr>
              <w:t>型钠尿肽</w:t>
            </w:r>
            <w:proofErr w:type="gramEnd"/>
            <w:r w:rsidRPr="00FE7C81">
              <w:rPr>
                <w:rFonts w:ascii="宋体" w:hAnsi="宋体" w:cs="宋体" w:hint="eastAsia"/>
                <w:kern w:val="0"/>
                <w:szCs w:val="21"/>
              </w:rPr>
              <w:t>线性范围：5-5000（</w:t>
            </w:r>
            <w:proofErr w:type="spellStart"/>
            <w:r w:rsidRPr="00FE7C81">
              <w:rPr>
                <w:rFonts w:ascii="宋体" w:hAnsi="宋体" w:cs="宋体" w:hint="eastAsia"/>
                <w:kern w:val="0"/>
                <w:szCs w:val="21"/>
              </w:rPr>
              <w:t>pg</w:t>
            </w:r>
            <w:proofErr w:type="spellEnd"/>
            <w:r w:rsidRPr="00FE7C81">
              <w:rPr>
                <w:rFonts w:ascii="宋体" w:hAnsi="宋体" w:cs="宋体" w:hint="eastAsia"/>
                <w:kern w:val="0"/>
                <w:szCs w:val="21"/>
              </w:rPr>
              <w:t>/mL）</w:t>
            </w:r>
          </w:p>
        </w:tc>
      </w:tr>
      <w:tr w:rsidR="00FE7C81" w:rsidRPr="00FE7C81" w14:paraId="5220202D" w14:textId="77777777" w:rsidTr="00FE7C81">
        <w:trPr>
          <w:trHeight w:val="582"/>
          <w:jc w:val="center"/>
        </w:trPr>
        <w:tc>
          <w:tcPr>
            <w:tcW w:w="900" w:type="dxa"/>
            <w:shd w:val="clear" w:color="auto" w:fill="auto"/>
            <w:vAlign w:val="center"/>
            <w:hideMark/>
          </w:tcPr>
          <w:p w14:paraId="5054F728"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7</w:t>
            </w:r>
          </w:p>
        </w:tc>
        <w:tc>
          <w:tcPr>
            <w:tcW w:w="9117" w:type="dxa"/>
            <w:shd w:val="clear" w:color="auto" w:fill="auto"/>
            <w:vAlign w:val="center"/>
            <w:hideMark/>
          </w:tcPr>
          <w:p w14:paraId="669A8D00"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试剂相对偏差:≤10%</w:t>
            </w:r>
          </w:p>
        </w:tc>
      </w:tr>
      <w:tr w:rsidR="00FE7C81" w:rsidRPr="00FE7C81" w14:paraId="65CA55E4" w14:textId="77777777" w:rsidTr="00FE7C81">
        <w:trPr>
          <w:trHeight w:val="582"/>
          <w:jc w:val="center"/>
        </w:trPr>
        <w:tc>
          <w:tcPr>
            <w:tcW w:w="900" w:type="dxa"/>
            <w:shd w:val="clear" w:color="auto" w:fill="auto"/>
            <w:vAlign w:val="center"/>
            <w:hideMark/>
          </w:tcPr>
          <w:p w14:paraId="357F3CC2"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8</w:t>
            </w:r>
          </w:p>
        </w:tc>
        <w:tc>
          <w:tcPr>
            <w:tcW w:w="9117" w:type="dxa"/>
            <w:shd w:val="clear" w:color="auto" w:fill="auto"/>
            <w:vAlign w:val="center"/>
            <w:hideMark/>
          </w:tcPr>
          <w:p w14:paraId="6D4AB338"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试剂精密度：肌钙蛋白I</w:t>
            </w:r>
            <w:proofErr w:type="gramStart"/>
            <w:r w:rsidRPr="00FE7C81">
              <w:rPr>
                <w:rFonts w:ascii="宋体" w:hAnsi="宋体" w:cs="宋体" w:hint="eastAsia"/>
                <w:kern w:val="0"/>
                <w:szCs w:val="21"/>
              </w:rPr>
              <w:t>批内精密度</w:t>
            </w:r>
            <w:proofErr w:type="gramEnd"/>
            <w:r w:rsidRPr="00FE7C81">
              <w:rPr>
                <w:rFonts w:ascii="宋体" w:hAnsi="宋体" w:cs="宋体" w:hint="eastAsia"/>
                <w:kern w:val="0"/>
                <w:szCs w:val="21"/>
              </w:rPr>
              <w:t>≤16%；B</w:t>
            </w:r>
            <w:proofErr w:type="gramStart"/>
            <w:r w:rsidRPr="00FE7C81">
              <w:rPr>
                <w:rFonts w:ascii="宋体" w:hAnsi="宋体" w:cs="宋体" w:hint="eastAsia"/>
                <w:kern w:val="0"/>
                <w:szCs w:val="21"/>
              </w:rPr>
              <w:t>型钠尿肽批内</w:t>
            </w:r>
            <w:proofErr w:type="gramEnd"/>
            <w:r w:rsidRPr="00FE7C81">
              <w:rPr>
                <w:rFonts w:ascii="宋体" w:hAnsi="宋体" w:cs="宋体" w:hint="eastAsia"/>
                <w:kern w:val="0"/>
                <w:szCs w:val="21"/>
              </w:rPr>
              <w:t>精密度≤12%；</w:t>
            </w:r>
            <w:proofErr w:type="gramStart"/>
            <w:r w:rsidRPr="00FE7C81">
              <w:rPr>
                <w:rFonts w:ascii="宋体" w:hAnsi="宋体" w:cs="宋体" w:hint="eastAsia"/>
                <w:kern w:val="0"/>
                <w:szCs w:val="21"/>
              </w:rPr>
              <w:t>批间精密度</w:t>
            </w:r>
            <w:proofErr w:type="gramEnd"/>
            <w:r w:rsidRPr="00FE7C81">
              <w:rPr>
                <w:rFonts w:ascii="宋体" w:hAnsi="宋体" w:cs="宋体" w:hint="eastAsia"/>
                <w:kern w:val="0"/>
                <w:szCs w:val="21"/>
              </w:rPr>
              <w:t>≤18%</w:t>
            </w:r>
          </w:p>
        </w:tc>
      </w:tr>
      <w:tr w:rsidR="00FE7C81" w:rsidRPr="00FE7C81" w14:paraId="4EF0FE84" w14:textId="77777777" w:rsidTr="00FE7C81">
        <w:trPr>
          <w:trHeight w:val="582"/>
          <w:jc w:val="center"/>
        </w:trPr>
        <w:tc>
          <w:tcPr>
            <w:tcW w:w="900" w:type="dxa"/>
            <w:shd w:val="clear" w:color="auto" w:fill="auto"/>
            <w:vAlign w:val="center"/>
            <w:hideMark/>
          </w:tcPr>
          <w:p w14:paraId="1E4DF10F"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9</w:t>
            </w:r>
          </w:p>
        </w:tc>
        <w:tc>
          <w:tcPr>
            <w:tcW w:w="9117" w:type="dxa"/>
            <w:shd w:val="clear" w:color="auto" w:fill="auto"/>
            <w:vAlign w:val="center"/>
            <w:hideMark/>
          </w:tcPr>
          <w:p w14:paraId="2F258F23"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最低检测限：肌钙蛋白I最低检测限≤0.01ng/mL；B</w:t>
            </w:r>
            <w:proofErr w:type="gramStart"/>
            <w:r w:rsidRPr="00FE7C81">
              <w:rPr>
                <w:rFonts w:ascii="宋体" w:hAnsi="宋体" w:cs="宋体" w:hint="eastAsia"/>
                <w:kern w:val="0"/>
                <w:szCs w:val="21"/>
              </w:rPr>
              <w:t>型钠尿肽</w:t>
            </w:r>
            <w:proofErr w:type="gramEnd"/>
            <w:r w:rsidRPr="00FE7C81">
              <w:rPr>
                <w:rFonts w:ascii="宋体" w:hAnsi="宋体" w:cs="宋体" w:hint="eastAsia"/>
                <w:kern w:val="0"/>
                <w:szCs w:val="21"/>
              </w:rPr>
              <w:t>最低检测限≤5pg/mL</w:t>
            </w:r>
          </w:p>
        </w:tc>
      </w:tr>
      <w:tr w:rsidR="00FE7C81" w:rsidRPr="00FE7C81" w14:paraId="2214E218" w14:textId="77777777" w:rsidTr="00FE7C81">
        <w:trPr>
          <w:trHeight w:val="999"/>
          <w:jc w:val="center"/>
        </w:trPr>
        <w:tc>
          <w:tcPr>
            <w:tcW w:w="900" w:type="dxa"/>
            <w:shd w:val="clear" w:color="auto" w:fill="auto"/>
            <w:vAlign w:val="center"/>
            <w:hideMark/>
          </w:tcPr>
          <w:p w14:paraId="0E60EEC4"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▲10</w:t>
            </w:r>
          </w:p>
        </w:tc>
        <w:tc>
          <w:tcPr>
            <w:tcW w:w="9117" w:type="dxa"/>
            <w:shd w:val="clear" w:color="auto" w:fill="auto"/>
            <w:vAlign w:val="center"/>
            <w:hideMark/>
          </w:tcPr>
          <w:p w14:paraId="37B47C64"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特异性：测试样品中胆固醇浓度≤7.0mmol/L，甘油三酯浓度≤50mmol/L，血红蛋白浓度≤1g/L，对肌钙蛋白I（TNI）及B</w:t>
            </w:r>
            <w:proofErr w:type="gramStart"/>
            <w:r w:rsidRPr="00FE7C81">
              <w:rPr>
                <w:rFonts w:ascii="宋体" w:hAnsi="宋体" w:cs="宋体" w:hint="eastAsia"/>
                <w:kern w:val="0"/>
                <w:szCs w:val="21"/>
              </w:rPr>
              <w:t>型钠尿肽</w:t>
            </w:r>
            <w:proofErr w:type="gramEnd"/>
            <w:r w:rsidRPr="00FE7C81">
              <w:rPr>
                <w:rFonts w:ascii="宋体" w:hAnsi="宋体" w:cs="宋体" w:hint="eastAsia"/>
                <w:kern w:val="0"/>
                <w:szCs w:val="21"/>
              </w:rPr>
              <w:t>（BNP）的测试无影响。对常见的血红蛋白、胆固醇、甘油三酯、胆红素、纤维蛋白原具有一定的抗干扰能力。提供证明材料</w:t>
            </w:r>
          </w:p>
        </w:tc>
      </w:tr>
      <w:tr w:rsidR="00FE7C81" w:rsidRPr="00FE7C81" w14:paraId="3B6BEE3D" w14:textId="77777777" w:rsidTr="00FE7C81">
        <w:trPr>
          <w:trHeight w:val="582"/>
          <w:jc w:val="center"/>
        </w:trPr>
        <w:tc>
          <w:tcPr>
            <w:tcW w:w="900" w:type="dxa"/>
            <w:shd w:val="clear" w:color="auto" w:fill="auto"/>
            <w:vAlign w:val="center"/>
            <w:hideMark/>
          </w:tcPr>
          <w:p w14:paraId="16327D6D"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▲11</w:t>
            </w:r>
          </w:p>
        </w:tc>
        <w:tc>
          <w:tcPr>
            <w:tcW w:w="9117" w:type="dxa"/>
            <w:shd w:val="clear" w:color="auto" w:fill="auto"/>
            <w:vAlign w:val="center"/>
            <w:hideMark/>
          </w:tcPr>
          <w:p w14:paraId="2A0275BF"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抗体</w:t>
            </w:r>
            <w:proofErr w:type="gramStart"/>
            <w:r w:rsidRPr="00FE7C81">
              <w:rPr>
                <w:rFonts w:ascii="宋体" w:hAnsi="宋体" w:cs="宋体" w:hint="eastAsia"/>
                <w:kern w:val="0"/>
                <w:szCs w:val="21"/>
              </w:rPr>
              <w:t>包括鼠抗人</w:t>
            </w:r>
            <w:proofErr w:type="gramEnd"/>
            <w:r w:rsidRPr="00FE7C81">
              <w:rPr>
                <w:rFonts w:ascii="宋体" w:hAnsi="宋体" w:cs="宋体" w:hint="eastAsia"/>
                <w:kern w:val="0"/>
                <w:szCs w:val="21"/>
              </w:rPr>
              <w:t>B</w:t>
            </w:r>
            <w:proofErr w:type="gramStart"/>
            <w:r w:rsidRPr="00FE7C81">
              <w:rPr>
                <w:rFonts w:ascii="宋体" w:hAnsi="宋体" w:cs="宋体" w:hint="eastAsia"/>
                <w:kern w:val="0"/>
                <w:szCs w:val="21"/>
              </w:rPr>
              <w:t>型钠尿</w:t>
            </w:r>
            <w:proofErr w:type="gramEnd"/>
            <w:r w:rsidRPr="00FE7C81">
              <w:rPr>
                <w:rFonts w:ascii="宋体" w:hAnsi="宋体" w:cs="宋体" w:hint="eastAsia"/>
                <w:kern w:val="0"/>
                <w:szCs w:val="21"/>
              </w:rPr>
              <w:t>(BNP)抗体和</w:t>
            </w:r>
            <w:proofErr w:type="gramStart"/>
            <w:r w:rsidRPr="00FE7C81">
              <w:rPr>
                <w:rFonts w:ascii="宋体" w:hAnsi="宋体" w:cs="宋体" w:hint="eastAsia"/>
                <w:kern w:val="0"/>
                <w:szCs w:val="21"/>
              </w:rPr>
              <w:t>鼠抗</w:t>
            </w:r>
            <w:proofErr w:type="gramEnd"/>
            <w:r w:rsidRPr="00FE7C81">
              <w:rPr>
                <w:rFonts w:ascii="宋体" w:hAnsi="宋体" w:cs="宋体" w:hint="eastAsia"/>
                <w:kern w:val="0"/>
                <w:szCs w:val="21"/>
              </w:rPr>
              <w:t>人肌钙蛋白I（</w:t>
            </w:r>
            <w:proofErr w:type="spellStart"/>
            <w:r w:rsidRPr="00FE7C81">
              <w:rPr>
                <w:rFonts w:ascii="宋体" w:hAnsi="宋体" w:cs="宋体" w:hint="eastAsia"/>
                <w:kern w:val="0"/>
                <w:szCs w:val="21"/>
              </w:rPr>
              <w:t>TnI</w:t>
            </w:r>
            <w:proofErr w:type="spellEnd"/>
            <w:r w:rsidRPr="00FE7C81">
              <w:rPr>
                <w:rFonts w:ascii="宋体" w:hAnsi="宋体" w:cs="宋体" w:hint="eastAsia"/>
                <w:kern w:val="0"/>
                <w:szCs w:val="21"/>
              </w:rPr>
              <w:t>）抗体</w:t>
            </w:r>
          </w:p>
        </w:tc>
      </w:tr>
      <w:tr w:rsidR="00FE7C81" w:rsidRPr="00FE7C81" w14:paraId="40E24E4A" w14:textId="77777777" w:rsidTr="00FE7C81">
        <w:trPr>
          <w:trHeight w:val="582"/>
          <w:jc w:val="center"/>
        </w:trPr>
        <w:tc>
          <w:tcPr>
            <w:tcW w:w="900" w:type="dxa"/>
            <w:shd w:val="clear" w:color="auto" w:fill="auto"/>
            <w:vAlign w:val="center"/>
            <w:hideMark/>
          </w:tcPr>
          <w:p w14:paraId="369F696F"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12</w:t>
            </w:r>
          </w:p>
        </w:tc>
        <w:tc>
          <w:tcPr>
            <w:tcW w:w="9117" w:type="dxa"/>
            <w:shd w:val="clear" w:color="auto" w:fill="auto"/>
            <w:vAlign w:val="center"/>
            <w:hideMark/>
          </w:tcPr>
          <w:p w14:paraId="1C9CA7E9"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在效期内的检测试剂可以在室温储存</w:t>
            </w:r>
          </w:p>
        </w:tc>
      </w:tr>
      <w:tr w:rsidR="00FE7C81" w:rsidRPr="00FE7C81" w14:paraId="7FD77F31" w14:textId="77777777" w:rsidTr="00FE7C81">
        <w:trPr>
          <w:trHeight w:val="880"/>
          <w:jc w:val="center"/>
        </w:trPr>
        <w:tc>
          <w:tcPr>
            <w:tcW w:w="900" w:type="dxa"/>
            <w:shd w:val="clear" w:color="auto" w:fill="auto"/>
            <w:vAlign w:val="center"/>
            <w:hideMark/>
          </w:tcPr>
          <w:p w14:paraId="44E25303"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▲13</w:t>
            </w:r>
          </w:p>
        </w:tc>
        <w:tc>
          <w:tcPr>
            <w:tcW w:w="9117" w:type="dxa"/>
            <w:shd w:val="clear" w:color="auto" w:fill="auto"/>
            <w:vAlign w:val="center"/>
            <w:hideMark/>
          </w:tcPr>
          <w:p w14:paraId="399763AC"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提供厂家的原厂</w:t>
            </w:r>
            <w:proofErr w:type="gramStart"/>
            <w:r w:rsidRPr="00FE7C81">
              <w:rPr>
                <w:rFonts w:ascii="宋体" w:hAnsi="宋体" w:cs="宋体" w:hint="eastAsia"/>
                <w:kern w:val="0"/>
                <w:szCs w:val="21"/>
              </w:rPr>
              <w:t>质控品</w:t>
            </w:r>
            <w:proofErr w:type="gramEnd"/>
            <w:r w:rsidRPr="00FE7C81">
              <w:rPr>
                <w:rFonts w:ascii="宋体" w:hAnsi="宋体" w:cs="宋体" w:hint="eastAsia"/>
                <w:kern w:val="0"/>
                <w:szCs w:val="21"/>
              </w:rPr>
              <w:t>(不单独报价)，原厂</w:t>
            </w:r>
            <w:proofErr w:type="gramStart"/>
            <w:r w:rsidRPr="00FE7C81">
              <w:rPr>
                <w:rFonts w:ascii="宋体" w:hAnsi="宋体" w:cs="宋体" w:hint="eastAsia"/>
                <w:kern w:val="0"/>
                <w:szCs w:val="21"/>
              </w:rPr>
              <w:t>质控品须</w:t>
            </w:r>
            <w:proofErr w:type="gramEnd"/>
            <w:r w:rsidRPr="00FE7C81">
              <w:rPr>
                <w:rFonts w:ascii="宋体" w:hAnsi="宋体" w:cs="宋体" w:hint="eastAsia"/>
                <w:kern w:val="0"/>
                <w:szCs w:val="21"/>
              </w:rPr>
              <w:t>取得国家药品监督管理局（NMPA）医疗器械注册证。（提供有效的注册证复印件证明）</w:t>
            </w:r>
          </w:p>
        </w:tc>
      </w:tr>
      <w:tr w:rsidR="00FE7C81" w:rsidRPr="00FE7C81" w14:paraId="3B0826EE" w14:textId="77777777" w:rsidTr="00FE7C81">
        <w:trPr>
          <w:trHeight w:val="491"/>
          <w:jc w:val="center"/>
        </w:trPr>
        <w:tc>
          <w:tcPr>
            <w:tcW w:w="900" w:type="dxa"/>
            <w:shd w:val="clear" w:color="auto" w:fill="auto"/>
            <w:vAlign w:val="center"/>
            <w:hideMark/>
          </w:tcPr>
          <w:p w14:paraId="09378679" w14:textId="77777777" w:rsidR="00FE7C81" w:rsidRPr="00FE7C81" w:rsidRDefault="00FE7C81" w:rsidP="00FE7C81">
            <w:pPr>
              <w:widowControl/>
              <w:jc w:val="center"/>
              <w:rPr>
                <w:rFonts w:ascii="宋体" w:hAnsi="宋体" w:cs="宋体" w:hint="eastAsia"/>
                <w:kern w:val="0"/>
                <w:szCs w:val="21"/>
              </w:rPr>
            </w:pPr>
            <w:r w:rsidRPr="00FE7C81">
              <w:rPr>
                <w:rFonts w:ascii="宋体" w:hAnsi="宋体" w:cs="宋体" w:hint="eastAsia"/>
                <w:kern w:val="0"/>
                <w:szCs w:val="21"/>
              </w:rPr>
              <w:t>14</w:t>
            </w:r>
          </w:p>
        </w:tc>
        <w:tc>
          <w:tcPr>
            <w:tcW w:w="9117" w:type="dxa"/>
            <w:shd w:val="clear" w:color="auto" w:fill="auto"/>
            <w:vAlign w:val="center"/>
            <w:hideMark/>
          </w:tcPr>
          <w:p w14:paraId="322E7340" w14:textId="77777777" w:rsidR="00FE7C81" w:rsidRPr="00FE7C81" w:rsidRDefault="00FE7C81" w:rsidP="00FE7C81">
            <w:pPr>
              <w:widowControl/>
              <w:jc w:val="left"/>
              <w:rPr>
                <w:rFonts w:ascii="宋体" w:hAnsi="宋体" w:cs="宋体" w:hint="eastAsia"/>
                <w:kern w:val="0"/>
                <w:szCs w:val="21"/>
              </w:rPr>
            </w:pPr>
            <w:r w:rsidRPr="00FE7C81">
              <w:rPr>
                <w:rFonts w:ascii="宋体" w:hAnsi="宋体" w:cs="宋体" w:hint="eastAsia"/>
                <w:kern w:val="0"/>
                <w:szCs w:val="21"/>
              </w:rPr>
              <w:t>每个批号的试剂中,需有相关的芯片做校准</w:t>
            </w:r>
          </w:p>
        </w:tc>
      </w:tr>
    </w:tbl>
    <w:p w14:paraId="51AA4306" w14:textId="77777777" w:rsidR="00FE7C81" w:rsidRPr="00FE7C81" w:rsidRDefault="00FE7C81" w:rsidP="00FE7C81">
      <w:pPr>
        <w:tabs>
          <w:tab w:val="left" w:pos="420"/>
        </w:tabs>
        <w:snapToGrid w:val="0"/>
        <w:spacing w:line="360" w:lineRule="auto"/>
        <w:rPr>
          <w:rFonts w:ascii="宋体"/>
          <w:bCs/>
          <w:color w:val="000000" w:themeColor="text1"/>
          <w:szCs w:val="21"/>
        </w:rPr>
      </w:pPr>
    </w:p>
    <w:p w14:paraId="386161C0" w14:textId="77777777" w:rsidR="000F737E" w:rsidRDefault="00000000">
      <w:pPr>
        <w:tabs>
          <w:tab w:val="left" w:pos="420"/>
        </w:tabs>
        <w:snapToGrid w:val="0"/>
        <w:spacing w:line="360" w:lineRule="auto"/>
        <w:rPr>
          <w:rFonts w:ascii="宋体"/>
          <w:bCs/>
          <w:color w:val="000000" w:themeColor="text1"/>
          <w:szCs w:val="21"/>
        </w:rPr>
      </w:pPr>
      <w:r>
        <w:rPr>
          <w:rFonts w:ascii="宋体"/>
          <w:bCs/>
          <w:color w:val="000000" w:themeColor="text1"/>
          <w:szCs w:val="21"/>
        </w:rPr>
        <w:t>三、服务要求：</w:t>
      </w:r>
    </w:p>
    <w:p w14:paraId="0AEFD95F"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1．产品要求 </w:t>
      </w:r>
    </w:p>
    <w:p w14:paraId="2E72C417"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1）投标产品属于医疗器械管理的，投标人应提供有效的医疗器械产品备案证或注册证（自投标截止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投标产品属于药品管理的，应具有药品生产批件，进口产品应提供检验报告。</w:t>
      </w:r>
    </w:p>
    <w:p w14:paraId="03D97123"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（2）产品包装应按规定载明名称、批号、型号、规格、产地、有效期。 </w:t>
      </w:r>
    </w:p>
    <w:p w14:paraId="47D609D5"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（3）投标产品及其包装必须与我院检验仪器相匹配。 </w:t>
      </w:r>
    </w:p>
    <w:p w14:paraId="7943FA1B"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（4）进口产品的包装须具有符合国家规定的中文标识。 </w:t>
      </w:r>
    </w:p>
    <w:p w14:paraId="3FDED3D2"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不符合上述要求的，招标人有权拒绝其产品，并有权随时终止合同。 </w:t>
      </w:r>
    </w:p>
    <w:p w14:paraId="6270FC6C"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2．投标人接到院方电话通知市内三个工作日，市外五个工作日内必须送货上门，紧急送货要求3小时内送达，如需冷藏冷冻运输的试剂必须按规定进行冷链配送，并配合医院做好温度记录。 </w:t>
      </w:r>
    </w:p>
    <w:p w14:paraId="2390B2F9"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3．投标人对招标方不明原因（非院方及患者原因或产品质量问题）引起的医疗投诉、纠纷，能协助招标方做好患者的协调工作，并承担处理费用。</w:t>
      </w:r>
    </w:p>
    <w:p w14:paraId="012EB7FA"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lastRenderedPageBreak/>
        <w:t xml:space="preserve">4．合同期内，若企业名称变更，中标人应以书面的形式说明原因并协助医院做好产品的延续工作；若由于代理权限的转移或者公司注销等原因，招标方有权重新确定新供货单位。 </w:t>
      </w:r>
    </w:p>
    <w:p w14:paraId="7854AA2A"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5．投标文件中所列材料必须保证有货，所提供产品信息须与注册证相符，产品的名称、规格包装、产地、价格等事项应与投标文件、送货单一致，否则将被作为不诚实行为，招标单位有权要求其改正，直至取消中标资格。</w:t>
      </w:r>
    </w:p>
    <w:p w14:paraId="6310FDE0"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6．供货商要配合医院做好物资采购流程（SPD网上采购、SPD云平台维护、图特网上采购、图</w:t>
      </w:r>
      <w:proofErr w:type="gramStart"/>
      <w:r>
        <w:rPr>
          <w:rFonts w:ascii="宋体" w:hint="eastAsia"/>
          <w:bCs/>
          <w:color w:val="000000" w:themeColor="text1"/>
          <w:szCs w:val="21"/>
        </w:rPr>
        <w:t>特</w:t>
      </w:r>
      <w:proofErr w:type="gramEnd"/>
      <w:r>
        <w:rPr>
          <w:rFonts w:ascii="宋体" w:hint="eastAsia"/>
          <w:bCs/>
          <w:color w:val="000000" w:themeColor="text1"/>
          <w:szCs w:val="21"/>
        </w:rPr>
        <w:t>云平台维护、两定机构医疗保障信息平台订单响应等）。</w:t>
      </w:r>
    </w:p>
    <w:p w14:paraId="1DE8600E"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7．试剂配套的相关仪器，供货商必须做好免费定期仪器维修保养、校正工作，并出具第三方的校正报告。</w:t>
      </w:r>
    </w:p>
    <w:p w14:paraId="76B9BF37" w14:textId="77777777" w:rsidR="000F737E" w:rsidRDefault="00000000">
      <w:pPr>
        <w:pStyle w:val="1"/>
        <w:spacing w:line="240" w:lineRule="auto"/>
        <w:ind w:firstLineChars="500" w:firstLine="2200"/>
        <w:jc w:val="both"/>
        <w:rPr>
          <w:color w:val="000000" w:themeColor="text1"/>
        </w:rPr>
      </w:pPr>
      <w:r>
        <w:rPr>
          <w:rFonts w:hint="eastAsia"/>
          <w:color w:val="000000" w:themeColor="text1"/>
        </w:rPr>
        <w:lastRenderedPageBreak/>
        <w:t>第五部分</w:t>
      </w:r>
      <w:r>
        <w:rPr>
          <w:rFonts w:hint="eastAsia"/>
          <w:color w:val="000000" w:themeColor="text1"/>
        </w:rPr>
        <w:t xml:space="preserve"> </w:t>
      </w:r>
      <w:r>
        <w:rPr>
          <w:rFonts w:hint="eastAsia"/>
          <w:color w:val="000000" w:themeColor="text1"/>
        </w:rPr>
        <w:t>合同的主要条款</w:t>
      </w:r>
      <w:bookmarkEnd w:id="18"/>
    </w:p>
    <w:p w14:paraId="4EE9A1C8" w14:textId="77777777" w:rsidR="000F737E" w:rsidRDefault="00000000">
      <w:pPr>
        <w:tabs>
          <w:tab w:val="left" w:pos="420"/>
        </w:tabs>
        <w:snapToGrid w:val="0"/>
        <w:spacing w:line="360" w:lineRule="auto"/>
        <w:rPr>
          <w:rFonts w:ascii="宋体"/>
          <w:b/>
          <w:color w:val="000000" w:themeColor="text1"/>
          <w:szCs w:val="21"/>
        </w:rPr>
      </w:pPr>
      <w:r>
        <w:rPr>
          <w:rFonts w:ascii="宋体" w:hint="eastAsia"/>
          <w:b/>
          <w:color w:val="000000" w:themeColor="text1"/>
          <w:szCs w:val="21"/>
        </w:rPr>
        <w:t>一、合同范围</w:t>
      </w:r>
    </w:p>
    <w:p w14:paraId="73F058C9"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合同范围应与招标文件、中标通知书相一致。</w:t>
      </w:r>
    </w:p>
    <w:p w14:paraId="668AFCC5" w14:textId="77777777" w:rsidR="000F737E" w:rsidRDefault="00000000">
      <w:pPr>
        <w:tabs>
          <w:tab w:val="left" w:pos="420"/>
        </w:tabs>
        <w:snapToGrid w:val="0"/>
        <w:spacing w:line="360" w:lineRule="auto"/>
        <w:rPr>
          <w:rFonts w:ascii="宋体"/>
          <w:b/>
          <w:color w:val="000000" w:themeColor="text1"/>
          <w:szCs w:val="21"/>
        </w:rPr>
      </w:pPr>
      <w:r>
        <w:rPr>
          <w:rFonts w:ascii="宋体" w:hint="eastAsia"/>
          <w:b/>
          <w:color w:val="000000" w:themeColor="text1"/>
          <w:szCs w:val="21"/>
        </w:rPr>
        <w:t>二、合同价款的确定</w:t>
      </w:r>
    </w:p>
    <w:p w14:paraId="7D10052D"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在协议中所执行的价格必须与中标价格一致，在协议执行期内不得随意变更。</w:t>
      </w:r>
    </w:p>
    <w:p w14:paraId="6AA399F6" w14:textId="77777777" w:rsidR="000F737E" w:rsidRDefault="00000000">
      <w:pPr>
        <w:tabs>
          <w:tab w:val="left" w:pos="420"/>
        </w:tabs>
        <w:snapToGrid w:val="0"/>
        <w:spacing w:line="360" w:lineRule="auto"/>
        <w:rPr>
          <w:rFonts w:ascii="宋体"/>
          <w:b/>
          <w:color w:val="000000" w:themeColor="text1"/>
          <w:szCs w:val="21"/>
        </w:rPr>
      </w:pPr>
      <w:r>
        <w:rPr>
          <w:rFonts w:ascii="宋体" w:hint="eastAsia"/>
          <w:b/>
          <w:color w:val="000000" w:themeColor="text1"/>
          <w:szCs w:val="21"/>
        </w:rPr>
        <w:t>三、合同签订及合同期限</w:t>
      </w:r>
    </w:p>
    <w:p w14:paraId="21567412" w14:textId="35F6E006" w:rsidR="000F737E" w:rsidRDefault="00000000">
      <w:pPr>
        <w:pStyle w:val="ab"/>
        <w:snapToGrid w:val="0"/>
        <w:spacing w:after="0" w:line="360" w:lineRule="auto"/>
        <w:ind w:leftChars="0" w:left="0" w:firstLine="420"/>
        <w:jc w:val="left"/>
        <w:rPr>
          <w:rFonts w:ascii="宋体"/>
          <w:bCs/>
          <w:color w:val="000000" w:themeColor="text1"/>
          <w:szCs w:val="21"/>
        </w:rPr>
      </w:pPr>
      <w:r>
        <w:rPr>
          <w:rFonts w:ascii="宋体" w:hint="eastAsia"/>
          <w:bCs/>
          <w:color w:val="000000" w:themeColor="text1"/>
          <w:szCs w:val="21"/>
        </w:rPr>
        <w:t>合同期限为：</w:t>
      </w:r>
      <w:r>
        <w:rPr>
          <w:rFonts w:ascii="宋体" w:hAnsi="宋体" w:hint="eastAsia"/>
          <w:color w:val="000000" w:themeColor="text1"/>
          <w:szCs w:val="21"/>
        </w:rPr>
        <w:t>采购周期2年。</w:t>
      </w:r>
    </w:p>
    <w:p w14:paraId="0CAF9A21"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1．合同签订要求：</w:t>
      </w:r>
      <w:r>
        <w:rPr>
          <w:rFonts w:ascii="宋体"/>
          <w:bCs/>
          <w:color w:val="000000" w:themeColor="text1"/>
          <w:szCs w:val="21"/>
        </w:rPr>
        <w:t>在规定时间</w:t>
      </w:r>
      <w:r>
        <w:rPr>
          <w:rFonts w:ascii="宋体" w:hint="eastAsia"/>
          <w:bCs/>
          <w:color w:val="000000" w:themeColor="text1"/>
          <w:szCs w:val="21"/>
        </w:rPr>
        <w:t>内，中标人持《中标通知书》与招标人签订采购合同，超过期限认定为自动放弃。</w:t>
      </w:r>
    </w:p>
    <w:p w14:paraId="47B89152"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2．签约地点：绍兴市中医院</w:t>
      </w:r>
    </w:p>
    <w:p w14:paraId="0EABCC83"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3．付款方式：医院实行SPD管理模式，中标单位须根据SPD管理要求履行维护SPD云平台物资字典、备货、配送、结算以及缴纳服务费等工作。产品送达交货点地点时须附送清单，送达的产品验收合格且送货清单经双方确认后方可入库备货。货款以实际使用量进行结算。中标单位根据医院推送的数量开具发票。发票财务入账后，根据财务流程付款。</w:t>
      </w:r>
    </w:p>
    <w:p w14:paraId="6FD16945"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4．任何一方提出终止合同，必须提前2个月书面通知另一方协商解决。</w:t>
      </w:r>
    </w:p>
    <w:p w14:paraId="4FC0784C"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5．合同期间如遇有上级部门集中招标采购规定的，按上级部门规定执行，本期合同自然终止。</w:t>
      </w:r>
    </w:p>
    <w:p w14:paraId="25D3DBBF"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6．在正式签约时，根据上述精</w:t>
      </w:r>
      <w:proofErr w:type="gramStart"/>
      <w:r>
        <w:rPr>
          <w:rFonts w:ascii="宋体" w:hint="eastAsia"/>
          <w:bCs/>
          <w:color w:val="000000" w:themeColor="text1"/>
          <w:szCs w:val="21"/>
        </w:rPr>
        <w:t>神拟</w:t>
      </w:r>
      <w:proofErr w:type="gramEnd"/>
      <w:r>
        <w:rPr>
          <w:rFonts w:ascii="宋体" w:hint="eastAsia"/>
          <w:bCs/>
          <w:color w:val="000000" w:themeColor="text1"/>
          <w:szCs w:val="21"/>
        </w:rPr>
        <w:t>就更为详尽的合同书。</w:t>
      </w:r>
    </w:p>
    <w:p w14:paraId="4BA1E396" w14:textId="77777777" w:rsidR="000F737E" w:rsidRDefault="00000000">
      <w:pPr>
        <w:pStyle w:val="1"/>
        <w:spacing w:line="240" w:lineRule="auto"/>
        <w:rPr>
          <w:color w:val="000000" w:themeColor="text1"/>
        </w:rPr>
      </w:pPr>
      <w:bookmarkStart w:id="19" w:name="_Toc2226"/>
      <w:r>
        <w:rPr>
          <w:rFonts w:hint="eastAsia"/>
          <w:color w:val="000000" w:themeColor="text1"/>
        </w:rPr>
        <w:lastRenderedPageBreak/>
        <w:t>第六部分</w:t>
      </w:r>
      <w:r>
        <w:rPr>
          <w:color w:val="000000" w:themeColor="text1"/>
        </w:rPr>
        <w:t xml:space="preserve">  </w:t>
      </w:r>
      <w:r>
        <w:rPr>
          <w:rFonts w:hint="eastAsia"/>
          <w:color w:val="000000" w:themeColor="text1"/>
        </w:rPr>
        <w:t>投标文件及其附表格式</w:t>
      </w:r>
      <w:bookmarkEnd w:id="19"/>
    </w:p>
    <w:p w14:paraId="1CA4C9FC" w14:textId="77777777" w:rsidR="000F737E" w:rsidRDefault="00000000">
      <w:pPr>
        <w:jc w:val="left"/>
        <w:rPr>
          <w:rFonts w:ascii="宋体"/>
          <w:bCs/>
          <w:color w:val="000000" w:themeColor="text1"/>
          <w:szCs w:val="21"/>
        </w:rPr>
      </w:pPr>
      <w:r>
        <w:rPr>
          <w:rFonts w:ascii="宋体" w:hint="eastAsia"/>
          <w:bCs/>
          <w:color w:val="000000" w:themeColor="text1"/>
          <w:szCs w:val="21"/>
        </w:rPr>
        <w:t>附表1：</w:t>
      </w:r>
    </w:p>
    <w:p w14:paraId="78E58FE0" w14:textId="77777777" w:rsidR="000F737E" w:rsidRDefault="00000000">
      <w:pPr>
        <w:adjustRightInd w:val="0"/>
        <w:jc w:val="right"/>
        <w:rPr>
          <w:rFonts w:ascii="宋体" w:hAnsi="宋体" w:hint="eastAsia"/>
          <w:b/>
          <w:color w:val="000000" w:themeColor="text1"/>
          <w:sz w:val="44"/>
          <w:szCs w:val="44"/>
        </w:rPr>
      </w:pPr>
      <w:r>
        <w:rPr>
          <w:rFonts w:ascii="宋体" w:hAnsi="宋体" w:hint="eastAsia"/>
          <w:b/>
          <w:color w:val="000000" w:themeColor="text1"/>
          <w:sz w:val="44"/>
          <w:szCs w:val="44"/>
          <w:bdr w:val="single" w:sz="4" w:space="0" w:color="auto"/>
        </w:rPr>
        <w:t>正本/副本</w:t>
      </w:r>
    </w:p>
    <w:p w14:paraId="19CD8195" w14:textId="77777777" w:rsidR="000F737E" w:rsidRDefault="000F737E">
      <w:pPr>
        <w:spacing w:line="360" w:lineRule="auto"/>
        <w:contextualSpacing/>
        <w:jc w:val="center"/>
        <w:rPr>
          <w:rFonts w:ascii="仿宋" w:eastAsia="仿宋" w:hAnsi="仿宋" w:hint="eastAsia"/>
          <w:b/>
          <w:color w:val="000000" w:themeColor="text1"/>
          <w:sz w:val="40"/>
          <w:szCs w:val="44"/>
        </w:rPr>
      </w:pPr>
    </w:p>
    <w:p w14:paraId="7BF0F8AF" w14:textId="12A2393D" w:rsidR="000F737E" w:rsidRDefault="005900C3">
      <w:pPr>
        <w:spacing w:line="360" w:lineRule="auto"/>
        <w:contextualSpacing/>
        <w:jc w:val="center"/>
        <w:rPr>
          <w:rFonts w:ascii="宋体" w:hAnsi="宋体" w:hint="eastAsia"/>
          <w:b/>
          <w:bCs/>
          <w:color w:val="000000" w:themeColor="text1"/>
          <w:sz w:val="40"/>
          <w:szCs w:val="40"/>
        </w:rPr>
      </w:pPr>
      <w:r>
        <w:rPr>
          <w:rFonts w:ascii="宋体" w:hAnsi="宋体" w:hint="eastAsia"/>
          <w:b/>
          <w:bCs/>
          <w:color w:val="000000" w:themeColor="text1"/>
          <w:sz w:val="40"/>
          <w:szCs w:val="40"/>
        </w:rPr>
        <w:t>绍兴市中医院病理科免疫组化检测试剂和心梗二联检测试剂盒采购项目</w:t>
      </w:r>
    </w:p>
    <w:p w14:paraId="66813D52" w14:textId="2FF661CE" w:rsidR="000F737E" w:rsidRDefault="00000000">
      <w:pPr>
        <w:spacing w:line="360" w:lineRule="auto"/>
        <w:contextualSpacing/>
        <w:jc w:val="center"/>
        <w:rPr>
          <w:rFonts w:ascii="宋体" w:hAnsi="宋体" w:hint="eastAsia"/>
          <w:bCs/>
          <w:color w:val="000000" w:themeColor="text1"/>
          <w:sz w:val="32"/>
          <w:szCs w:val="32"/>
        </w:rPr>
      </w:pPr>
      <w:r>
        <w:rPr>
          <w:rFonts w:ascii="宋体" w:hAnsi="宋体" w:hint="eastAsia"/>
          <w:bCs/>
          <w:color w:val="000000" w:themeColor="text1"/>
          <w:sz w:val="32"/>
          <w:szCs w:val="32"/>
        </w:rPr>
        <w:t>（项目编号：</w:t>
      </w:r>
      <w:r w:rsidR="005900C3">
        <w:rPr>
          <w:rFonts w:ascii="宋体" w:hAnsi="宋体" w:hint="eastAsia"/>
          <w:b/>
          <w:bCs/>
          <w:color w:val="000000" w:themeColor="text1"/>
          <w:sz w:val="32"/>
          <w:szCs w:val="32"/>
        </w:rPr>
        <w:t>SXSZYY2026-08</w:t>
      </w:r>
      <w:r>
        <w:rPr>
          <w:rFonts w:ascii="宋体" w:hAnsi="宋体" w:hint="eastAsia"/>
          <w:bCs/>
          <w:color w:val="000000" w:themeColor="text1"/>
          <w:sz w:val="32"/>
          <w:szCs w:val="32"/>
        </w:rPr>
        <w:t>）</w:t>
      </w:r>
    </w:p>
    <w:p w14:paraId="071A546D" w14:textId="77777777" w:rsidR="000F737E" w:rsidRDefault="000F737E">
      <w:pPr>
        <w:adjustRightInd w:val="0"/>
        <w:jc w:val="center"/>
        <w:rPr>
          <w:rFonts w:ascii="宋体" w:hAnsi="宋体" w:hint="eastAsia"/>
          <w:b/>
          <w:color w:val="000000" w:themeColor="text1"/>
          <w:sz w:val="28"/>
          <w:szCs w:val="28"/>
        </w:rPr>
      </w:pPr>
    </w:p>
    <w:p w14:paraId="182580B7" w14:textId="77777777" w:rsidR="000F737E" w:rsidRDefault="000F737E">
      <w:pPr>
        <w:adjustRightInd w:val="0"/>
        <w:jc w:val="center"/>
        <w:rPr>
          <w:rFonts w:ascii="宋体" w:hAnsi="宋体" w:hint="eastAsia"/>
          <w:b/>
          <w:color w:val="000000" w:themeColor="text1"/>
          <w:sz w:val="28"/>
          <w:szCs w:val="28"/>
        </w:rPr>
      </w:pPr>
    </w:p>
    <w:p w14:paraId="71C798E9" w14:textId="77777777" w:rsidR="000F737E" w:rsidRDefault="000F737E">
      <w:pPr>
        <w:adjustRightInd w:val="0"/>
        <w:jc w:val="center"/>
        <w:rPr>
          <w:rFonts w:ascii="宋体" w:hAnsi="宋体" w:hint="eastAsia"/>
          <w:b/>
          <w:color w:val="000000" w:themeColor="text1"/>
          <w:sz w:val="28"/>
          <w:szCs w:val="28"/>
        </w:rPr>
      </w:pPr>
    </w:p>
    <w:p w14:paraId="114217D6" w14:textId="77777777" w:rsidR="000F737E" w:rsidRDefault="00000000">
      <w:pPr>
        <w:adjustRightInd w:val="0"/>
        <w:jc w:val="center"/>
        <w:rPr>
          <w:rFonts w:ascii="宋体" w:hAnsi="宋体" w:hint="eastAsia"/>
          <w:b/>
          <w:color w:val="000000" w:themeColor="text1"/>
          <w:sz w:val="48"/>
          <w:szCs w:val="48"/>
        </w:rPr>
      </w:pPr>
      <w:r>
        <w:rPr>
          <w:rFonts w:ascii="宋体" w:hAnsi="宋体" w:hint="eastAsia"/>
          <w:b/>
          <w:color w:val="000000" w:themeColor="text1"/>
          <w:sz w:val="48"/>
          <w:szCs w:val="48"/>
        </w:rPr>
        <w:t>投 标 文 件</w:t>
      </w:r>
    </w:p>
    <w:p w14:paraId="2F992384" w14:textId="77777777" w:rsidR="000F737E" w:rsidRDefault="00000000">
      <w:pPr>
        <w:adjustRightInd w:val="0"/>
        <w:jc w:val="center"/>
        <w:rPr>
          <w:rFonts w:ascii="宋体" w:hAnsi="宋体" w:hint="eastAsia"/>
          <w:b/>
          <w:color w:val="000000" w:themeColor="text1"/>
          <w:sz w:val="36"/>
          <w:szCs w:val="36"/>
        </w:rPr>
      </w:pPr>
      <w:r>
        <w:rPr>
          <w:rFonts w:ascii="宋体" w:hAnsi="宋体" w:hint="eastAsia"/>
          <w:b/>
          <w:color w:val="000000" w:themeColor="text1"/>
          <w:sz w:val="36"/>
          <w:szCs w:val="36"/>
        </w:rPr>
        <w:t>（商务技术文件/报价文件）</w:t>
      </w:r>
    </w:p>
    <w:p w14:paraId="20F45054" w14:textId="77777777" w:rsidR="000F737E" w:rsidRDefault="000F737E">
      <w:pPr>
        <w:adjustRightInd w:val="0"/>
        <w:spacing w:line="360" w:lineRule="auto"/>
        <w:rPr>
          <w:rFonts w:ascii="宋体" w:hAnsi="宋体" w:hint="eastAsia"/>
          <w:b/>
          <w:color w:val="000000" w:themeColor="text1"/>
          <w:sz w:val="28"/>
          <w:szCs w:val="28"/>
        </w:rPr>
      </w:pPr>
    </w:p>
    <w:p w14:paraId="57BA6408" w14:textId="77777777" w:rsidR="000F737E" w:rsidRDefault="000F737E">
      <w:pPr>
        <w:adjustRightInd w:val="0"/>
        <w:spacing w:line="360" w:lineRule="auto"/>
        <w:rPr>
          <w:rFonts w:ascii="宋体" w:hAnsi="宋体" w:hint="eastAsia"/>
          <w:b/>
          <w:color w:val="000000" w:themeColor="text1"/>
          <w:sz w:val="28"/>
          <w:szCs w:val="28"/>
        </w:rPr>
      </w:pPr>
    </w:p>
    <w:p w14:paraId="249C659E" w14:textId="77777777" w:rsidR="000F737E" w:rsidRDefault="00000000">
      <w:pPr>
        <w:spacing w:line="360" w:lineRule="auto"/>
        <w:ind w:firstLineChars="200" w:firstLine="560"/>
        <w:contextualSpacing/>
        <w:rPr>
          <w:rFonts w:ascii="宋体" w:hAnsi="宋体" w:hint="eastAsia"/>
          <w:color w:val="000000" w:themeColor="text1"/>
          <w:sz w:val="28"/>
          <w:szCs w:val="28"/>
          <w:u w:val="single"/>
        </w:rPr>
      </w:pPr>
      <w:r>
        <w:rPr>
          <w:rFonts w:ascii="宋体" w:hAnsi="宋体" w:hint="eastAsia"/>
          <w:color w:val="000000" w:themeColor="text1"/>
          <w:sz w:val="28"/>
          <w:szCs w:val="28"/>
        </w:rPr>
        <w:t>投  标  企  业：</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p>
    <w:p w14:paraId="1EF328A8" w14:textId="77777777" w:rsidR="000F737E" w:rsidRDefault="00000000">
      <w:pPr>
        <w:spacing w:line="360" w:lineRule="auto"/>
        <w:ind w:firstLineChars="200" w:firstLine="560"/>
        <w:contextualSpacing/>
        <w:rPr>
          <w:rFonts w:ascii="宋体" w:hAnsi="宋体" w:hint="eastAsia"/>
          <w:color w:val="000000" w:themeColor="text1"/>
          <w:sz w:val="28"/>
          <w:szCs w:val="28"/>
          <w:u w:val="single"/>
        </w:rPr>
      </w:pPr>
      <w:r>
        <w:rPr>
          <w:rFonts w:ascii="宋体" w:hAnsi="宋体" w:hint="eastAsia"/>
          <w:color w:val="000000" w:themeColor="text1"/>
          <w:sz w:val="28"/>
          <w:szCs w:val="28"/>
        </w:rPr>
        <w:t>投</w:t>
      </w:r>
      <w:proofErr w:type="gramStart"/>
      <w:r>
        <w:rPr>
          <w:rFonts w:ascii="宋体" w:hAnsi="宋体" w:hint="eastAsia"/>
          <w:color w:val="000000" w:themeColor="text1"/>
          <w:sz w:val="28"/>
          <w:szCs w:val="28"/>
        </w:rPr>
        <w:t xml:space="preserve"> </w:t>
      </w:r>
      <w:r>
        <w:rPr>
          <w:rFonts w:ascii="宋体" w:hAnsi="宋体"/>
          <w:color w:val="000000" w:themeColor="text1"/>
          <w:sz w:val="28"/>
          <w:szCs w:val="28"/>
        </w:rPr>
        <w:t xml:space="preserve"> </w:t>
      </w:r>
      <w:r>
        <w:rPr>
          <w:rFonts w:ascii="宋体" w:hAnsi="宋体" w:hint="eastAsia"/>
          <w:color w:val="000000" w:themeColor="text1"/>
          <w:sz w:val="28"/>
          <w:szCs w:val="28"/>
        </w:rPr>
        <w:t>标  标</w:t>
      </w:r>
      <w:proofErr w:type="gramEnd"/>
      <w:r>
        <w:rPr>
          <w:rFonts w:ascii="宋体" w:hAnsi="宋体" w:hint="eastAsia"/>
          <w:color w:val="000000" w:themeColor="text1"/>
          <w:sz w:val="28"/>
          <w:szCs w:val="28"/>
        </w:rPr>
        <w:t xml:space="preserve">  段：</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p>
    <w:p w14:paraId="716B68BB" w14:textId="77777777" w:rsidR="000F737E" w:rsidRDefault="00000000">
      <w:pPr>
        <w:spacing w:line="360" w:lineRule="auto"/>
        <w:ind w:firstLineChars="200" w:firstLine="560"/>
        <w:contextualSpacing/>
        <w:rPr>
          <w:rFonts w:ascii="宋体" w:hAnsi="宋体" w:hint="eastAsia"/>
          <w:color w:val="000000" w:themeColor="text1"/>
          <w:sz w:val="28"/>
          <w:szCs w:val="28"/>
          <w:u w:val="single"/>
        </w:rPr>
      </w:pPr>
      <w:r>
        <w:rPr>
          <w:rFonts w:ascii="宋体" w:hAnsi="宋体" w:hint="eastAsia"/>
          <w:color w:val="000000" w:themeColor="text1"/>
          <w:sz w:val="28"/>
          <w:szCs w:val="28"/>
        </w:rPr>
        <w:t>被  授  权  人：</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p>
    <w:p w14:paraId="409DB483" w14:textId="77777777" w:rsidR="000F737E" w:rsidRDefault="00000000">
      <w:pPr>
        <w:spacing w:line="360" w:lineRule="auto"/>
        <w:ind w:firstLineChars="198" w:firstLine="554"/>
        <w:rPr>
          <w:rFonts w:ascii="宋体" w:hAnsi="宋体" w:hint="eastAsia"/>
          <w:color w:val="000000" w:themeColor="text1"/>
          <w:sz w:val="28"/>
          <w:szCs w:val="28"/>
          <w:u w:val="single"/>
        </w:rPr>
      </w:pPr>
      <w:r>
        <w:rPr>
          <w:rFonts w:ascii="宋体" w:hAnsi="宋体" w:hint="eastAsia"/>
          <w:color w:val="000000" w:themeColor="text1"/>
          <w:sz w:val="28"/>
          <w:szCs w:val="28"/>
        </w:rPr>
        <w:t>联  系  电  话：</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r>
        <w:rPr>
          <w:rFonts w:ascii="宋体" w:hAnsi="宋体"/>
          <w:color w:val="000000" w:themeColor="text1"/>
          <w:sz w:val="28"/>
          <w:szCs w:val="28"/>
          <w:u w:val="single"/>
        </w:rPr>
        <w:t xml:space="preserve"> </w:t>
      </w:r>
      <w:r>
        <w:rPr>
          <w:rFonts w:ascii="宋体" w:hAnsi="宋体" w:hint="eastAsia"/>
          <w:color w:val="000000" w:themeColor="text1"/>
          <w:sz w:val="28"/>
          <w:szCs w:val="28"/>
          <w:u w:val="single"/>
        </w:rPr>
        <w:t xml:space="preserve">     </w:t>
      </w:r>
    </w:p>
    <w:p w14:paraId="7D22D2B0" w14:textId="77777777" w:rsidR="000F737E" w:rsidRDefault="000F737E">
      <w:pPr>
        <w:jc w:val="left"/>
        <w:rPr>
          <w:color w:val="000000" w:themeColor="text1"/>
          <w:szCs w:val="21"/>
        </w:rPr>
      </w:pPr>
    </w:p>
    <w:p w14:paraId="3BF9A69E" w14:textId="77777777" w:rsidR="000F737E" w:rsidRDefault="000F737E">
      <w:pPr>
        <w:jc w:val="left"/>
        <w:rPr>
          <w:color w:val="000000" w:themeColor="text1"/>
          <w:szCs w:val="21"/>
        </w:rPr>
      </w:pPr>
    </w:p>
    <w:p w14:paraId="7379DED3" w14:textId="77777777" w:rsidR="000F737E" w:rsidRDefault="000F737E">
      <w:pPr>
        <w:jc w:val="left"/>
        <w:rPr>
          <w:color w:val="000000" w:themeColor="text1"/>
          <w:szCs w:val="21"/>
        </w:rPr>
      </w:pPr>
    </w:p>
    <w:p w14:paraId="25664648" w14:textId="77777777" w:rsidR="000F737E" w:rsidRDefault="000F737E">
      <w:pPr>
        <w:jc w:val="left"/>
        <w:rPr>
          <w:color w:val="000000" w:themeColor="text1"/>
          <w:szCs w:val="21"/>
        </w:rPr>
      </w:pPr>
    </w:p>
    <w:p w14:paraId="5FA2F4EC" w14:textId="77777777" w:rsidR="000F737E" w:rsidRDefault="000F737E">
      <w:pPr>
        <w:jc w:val="left"/>
        <w:rPr>
          <w:color w:val="000000" w:themeColor="text1"/>
          <w:szCs w:val="21"/>
        </w:rPr>
      </w:pPr>
    </w:p>
    <w:p w14:paraId="099AE77E" w14:textId="77777777" w:rsidR="000F737E" w:rsidRDefault="000F737E">
      <w:pPr>
        <w:jc w:val="left"/>
        <w:rPr>
          <w:color w:val="000000" w:themeColor="text1"/>
          <w:szCs w:val="21"/>
        </w:rPr>
      </w:pPr>
    </w:p>
    <w:p w14:paraId="16AF7384" w14:textId="77777777" w:rsidR="000F737E" w:rsidRDefault="000F737E">
      <w:pPr>
        <w:jc w:val="left"/>
        <w:rPr>
          <w:color w:val="000000" w:themeColor="text1"/>
          <w:szCs w:val="21"/>
        </w:rPr>
      </w:pPr>
    </w:p>
    <w:p w14:paraId="63EF3EE8" w14:textId="77777777" w:rsidR="000F737E" w:rsidRDefault="00000000">
      <w:pPr>
        <w:jc w:val="left"/>
        <w:rPr>
          <w:color w:val="000000" w:themeColor="text1"/>
          <w:szCs w:val="21"/>
        </w:rPr>
      </w:pPr>
      <w:r>
        <w:rPr>
          <w:color w:val="000000" w:themeColor="text1"/>
          <w:szCs w:val="21"/>
        </w:rPr>
        <w:lastRenderedPageBreak/>
        <w:t>附表</w:t>
      </w:r>
      <w:r>
        <w:rPr>
          <w:color w:val="000000" w:themeColor="text1"/>
          <w:szCs w:val="21"/>
        </w:rPr>
        <w:t>2</w:t>
      </w:r>
      <w:r>
        <w:rPr>
          <w:rFonts w:hint="eastAsia"/>
          <w:color w:val="000000" w:themeColor="text1"/>
          <w:szCs w:val="21"/>
        </w:rPr>
        <w:t>：</w:t>
      </w:r>
    </w:p>
    <w:p w14:paraId="6C4D2DB5" w14:textId="77777777" w:rsidR="000F737E" w:rsidRDefault="00000000">
      <w:pPr>
        <w:jc w:val="center"/>
        <w:rPr>
          <w:color w:val="000000" w:themeColor="text1"/>
          <w:sz w:val="44"/>
          <w:szCs w:val="44"/>
        </w:rPr>
      </w:pPr>
      <w:r>
        <w:rPr>
          <w:rFonts w:hint="eastAsia"/>
          <w:color w:val="000000" w:themeColor="text1"/>
          <w:sz w:val="44"/>
          <w:szCs w:val="44"/>
        </w:rPr>
        <w:t>投</w:t>
      </w:r>
      <w:r>
        <w:rPr>
          <w:color w:val="000000" w:themeColor="text1"/>
          <w:sz w:val="44"/>
          <w:szCs w:val="44"/>
        </w:rPr>
        <w:t xml:space="preserve"> </w:t>
      </w:r>
      <w:r>
        <w:rPr>
          <w:rFonts w:hint="eastAsia"/>
          <w:color w:val="000000" w:themeColor="text1"/>
          <w:sz w:val="44"/>
          <w:szCs w:val="44"/>
        </w:rPr>
        <w:t>标</w:t>
      </w:r>
      <w:r>
        <w:rPr>
          <w:color w:val="000000" w:themeColor="text1"/>
          <w:sz w:val="44"/>
          <w:szCs w:val="44"/>
        </w:rPr>
        <w:t xml:space="preserve"> </w:t>
      </w:r>
      <w:r>
        <w:rPr>
          <w:rFonts w:hint="eastAsia"/>
          <w:color w:val="000000" w:themeColor="text1"/>
          <w:sz w:val="44"/>
          <w:szCs w:val="44"/>
        </w:rPr>
        <w:t>函</w:t>
      </w:r>
    </w:p>
    <w:p w14:paraId="67DF7A61" w14:textId="77777777" w:rsidR="000F737E" w:rsidRDefault="00000000">
      <w:pPr>
        <w:adjustRightInd w:val="0"/>
        <w:spacing w:line="360" w:lineRule="auto"/>
        <w:rPr>
          <w:rFonts w:ascii="宋体" w:hAnsi="宋体" w:hint="eastAsia"/>
          <w:b/>
          <w:bCs/>
          <w:snapToGrid w:val="0"/>
          <w:color w:val="000000" w:themeColor="text1"/>
          <w:kern w:val="0"/>
          <w:sz w:val="24"/>
        </w:rPr>
      </w:pPr>
      <w:r>
        <w:rPr>
          <w:noProof/>
          <w:color w:val="000000" w:themeColor="text1"/>
        </w:rPr>
        <mc:AlternateContent>
          <mc:Choice Requires="wps">
            <w:drawing>
              <wp:anchor distT="0" distB="0" distL="114300" distR="114300" simplePos="0" relativeHeight="251659264" behindDoc="0" locked="0" layoutInCell="1" allowOverlap="1" wp14:anchorId="0124D839" wp14:editId="7D87A279">
                <wp:simplePos x="0" y="0"/>
                <wp:positionH relativeFrom="column">
                  <wp:posOffset>685800</wp:posOffset>
                </wp:positionH>
                <wp:positionV relativeFrom="paragraph">
                  <wp:posOffset>49530</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a:xfrm flipV="1">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4pt;margin-top:3.9pt;height:0pt;width:0.05pt;z-index:251659264;mso-width-relative:page;mso-height-relative:page;" filled="f" stroked="t" coordsize="21600,21600" o:gfxdata="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vGSl&#10;o9MAAAAHAQAADwAAAAAAAAABACAAAAAiAAAAZHJzL2Rvd25yZXYueG1sUEsBAhQAFAAAAAgAh07i&#10;QB84oAPuAQAA3gMAAA4AAAAAAAAAAQAgAAAAIgEAAGRycy9lMm9Eb2MueG1sUEsFBgAAAAAGAAYA&#10;WQEAAIIFAAAAAA==&#10;">
                <v:fill on="f" focussize="0,0"/>
                <v:stroke color="#000000" joinstyle="round"/>
                <v:imagedata o:title=""/>
                <o:lock v:ext="edit" aspectratio="f"/>
              </v:line>
            </w:pict>
          </mc:Fallback>
        </mc:AlternateContent>
      </w:r>
      <w:r>
        <w:rPr>
          <w:rFonts w:ascii="宋体" w:hAnsi="宋体" w:hint="eastAsia"/>
          <w:b/>
          <w:bCs/>
          <w:snapToGrid w:val="0"/>
          <w:color w:val="000000" w:themeColor="text1"/>
          <w:kern w:val="0"/>
          <w:sz w:val="24"/>
        </w:rPr>
        <w:t>致：绍兴市中医院</w:t>
      </w:r>
    </w:p>
    <w:p w14:paraId="0366BE5F" w14:textId="77777777" w:rsidR="000F737E" w:rsidRDefault="00000000">
      <w:pPr>
        <w:adjustRightInd w:val="0"/>
        <w:spacing w:line="360" w:lineRule="auto"/>
        <w:rPr>
          <w:rFonts w:ascii="宋体"/>
          <w:b/>
          <w:bCs/>
          <w:snapToGrid w:val="0"/>
          <w:color w:val="000000" w:themeColor="text1"/>
          <w:kern w:val="0"/>
          <w:sz w:val="24"/>
        </w:rPr>
      </w:pPr>
      <w:r>
        <w:rPr>
          <w:rFonts w:ascii="宋体" w:hAnsi="宋体" w:hint="eastAsia"/>
          <w:b/>
          <w:bCs/>
          <w:snapToGrid w:val="0"/>
          <w:color w:val="000000" w:themeColor="text1"/>
          <w:kern w:val="0"/>
          <w:sz w:val="24"/>
        </w:rPr>
        <w:t xml:space="preserve"> </w:t>
      </w:r>
      <w:r>
        <w:rPr>
          <w:rFonts w:ascii="宋体" w:hAnsi="宋体"/>
          <w:b/>
          <w:bCs/>
          <w:snapToGrid w:val="0"/>
          <w:color w:val="000000" w:themeColor="text1"/>
          <w:kern w:val="0"/>
          <w:sz w:val="24"/>
        </w:rPr>
        <w:t xml:space="preserve">   </w:t>
      </w:r>
      <w:r>
        <w:rPr>
          <w:rFonts w:ascii="宋体" w:hAnsi="宋体" w:hint="eastAsia"/>
          <w:b/>
          <w:bCs/>
          <w:snapToGrid w:val="0"/>
          <w:color w:val="000000" w:themeColor="text1"/>
          <w:kern w:val="0"/>
          <w:sz w:val="24"/>
        </w:rPr>
        <w:t>浙江社发项目管理有限公司</w:t>
      </w:r>
    </w:p>
    <w:p w14:paraId="17A201E7" w14:textId="77777777" w:rsidR="000F737E" w:rsidRDefault="00000000">
      <w:pPr>
        <w:snapToGrid w:val="0"/>
        <w:spacing w:beforeLines="50" w:before="156" w:after="50" w:line="360" w:lineRule="auto"/>
        <w:ind w:firstLineChars="200" w:firstLine="480"/>
        <w:rPr>
          <w:rFonts w:ascii="宋体"/>
          <w:color w:val="000000" w:themeColor="text1"/>
          <w:sz w:val="24"/>
        </w:rPr>
      </w:pPr>
      <w:r>
        <w:rPr>
          <w:rFonts w:ascii="宋体" w:hAnsi="宋体" w:hint="eastAsia"/>
          <w:color w:val="000000" w:themeColor="text1"/>
          <w:sz w:val="24"/>
        </w:rPr>
        <w:t>我</w:t>
      </w:r>
      <w:r>
        <w:rPr>
          <w:rFonts w:ascii="宋体" w:hAnsi="宋体"/>
          <w:color w:val="000000" w:themeColor="text1"/>
          <w:sz w:val="24"/>
          <w:u w:val="single"/>
        </w:rPr>
        <w:t xml:space="preserve">          </w:t>
      </w:r>
      <w:r>
        <w:rPr>
          <w:rFonts w:ascii="宋体" w:hAnsi="宋体" w:hint="eastAsia"/>
          <w:color w:val="000000" w:themeColor="text1"/>
          <w:sz w:val="24"/>
        </w:rPr>
        <w:t>（姓名）系</w:t>
      </w:r>
      <w:r>
        <w:rPr>
          <w:rFonts w:ascii="宋体" w:hAnsi="宋体"/>
          <w:color w:val="000000" w:themeColor="text1"/>
          <w:sz w:val="24"/>
          <w:u w:val="single"/>
        </w:rPr>
        <w:t xml:space="preserve">           </w:t>
      </w:r>
      <w:r>
        <w:rPr>
          <w:rFonts w:ascii="宋体" w:hAnsi="宋体" w:hint="eastAsia"/>
          <w:color w:val="000000" w:themeColor="text1"/>
          <w:sz w:val="24"/>
        </w:rPr>
        <w:t>（投标人名称）的法定代表人，我方愿意参加贵方组织的</w:t>
      </w:r>
      <w:r>
        <w:rPr>
          <w:rFonts w:ascii="宋体" w:hAnsi="宋体"/>
          <w:color w:val="000000" w:themeColor="text1"/>
          <w:sz w:val="24"/>
          <w:u w:val="single"/>
        </w:rPr>
        <w:t xml:space="preserve">                   </w:t>
      </w:r>
      <w:r>
        <w:rPr>
          <w:rFonts w:ascii="宋体" w:hAnsi="宋体" w:hint="eastAsia"/>
          <w:color w:val="000000" w:themeColor="text1"/>
          <w:sz w:val="24"/>
        </w:rPr>
        <w:t>（项目编号：</w:t>
      </w:r>
      <w:r>
        <w:rPr>
          <w:rFonts w:ascii="宋体" w:hAnsi="宋体"/>
          <w:color w:val="000000" w:themeColor="text1"/>
          <w:sz w:val="24"/>
          <w:u w:val="single"/>
        </w:rPr>
        <w:t xml:space="preserve">           </w:t>
      </w:r>
      <w:r>
        <w:rPr>
          <w:rFonts w:ascii="宋体" w:hAnsi="宋体" w:hint="eastAsia"/>
          <w:color w:val="000000" w:themeColor="text1"/>
          <w:sz w:val="24"/>
        </w:rPr>
        <w:t>）项目的投标，现就本次投标有关事项郑重声明如下：</w:t>
      </w:r>
    </w:p>
    <w:p w14:paraId="3D2FC805"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1</w:t>
      </w:r>
      <w:r>
        <w:rPr>
          <w:rFonts w:ascii="宋体" w:hAnsi="宋体"/>
          <w:color w:val="000000" w:themeColor="text1"/>
          <w:sz w:val="24"/>
        </w:rPr>
        <w:t>.</w:t>
      </w:r>
      <w:r>
        <w:rPr>
          <w:rFonts w:ascii="宋体" w:hAnsi="宋体" w:hint="eastAsia"/>
          <w:color w:val="000000" w:themeColor="text1"/>
          <w:sz w:val="24"/>
        </w:rPr>
        <w:t>在审阅了本次项目采购的招标文件后，我方决定按照招标文件的规定参与投标和报价。我方保证所提供的全部文件的真实性、合法性，并愿意赔偿因上述报价或资质证明文件的瑕疵致贵院蒙受的全部经济损失及一切法律责任。</w:t>
      </w:r>
    </w:p>
    <w:p w14:paraId="6D193E22"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2</w:t>
      </w:r>
      <w:r>
        <w:rPr>
          <w:rFonts w:ascii="宋体" w:hAnsi="宋体"/>
          <w:color w:val="000000" w:themeColor="text1"/>
          <w:sz w:val="24"/>
        </w:rPr>
        <w:t>.</w:t>
      </w:r>
      <w:r>
        <w:rPr>
          <w:rFonts w:ascii="宋体" w:hAnsi="宋体" w:hint="eastAsia"/>
          <w:color w:val="000000" w:themeColor="text1"/>
          <w:sz w:val="24"/>
        </w:rPr>
        <w:t>如果我方产品中标，我方将在规定时间内签署购销合同及相关协议，并按照产品实际使用方的要求，约束和管理好自身按时配送中标产品，确保产品采购合同的履行。我方对报价产品的质量安全、货源保证、及时配送等承担全部责任。</w:t>
      </w:r>
    </w:p>
    <w:p w14:paraId="7C7181C7"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color w:val="000000" w:themeColor="text1"/>
          <w:sz w:val="24"/>
        </w:rPr>
        <w:t>3.</w:t>
      </w:r>
      <w:r>
        <w:rPr>
          <w:rFonts w:ascii="宋体" w:hAnsi="宋体" w:hint="eastAsia"/>
          <w:color w:val="000000" w:themeColor="text1"/>
          <w:sz w:val="24"/>
        </w:rPr>
        <w:t>我方承诺我方同本项目的采购方没有产权关系，不会为达成此项目同采购人进行任何不正当联系，不会在竞争性申报过程中有任何违法违规行为和中标后采用不正当手段进行非法临床促销活动，提供各种回扣或其它商业贿赂。</w:t>
      </w:r>
    </w:p>
    <w:p w14:paraId="298CB0FF"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color w:val="000000" w:themeColor="text1"/>
          <w:sz w:val="24"/>
        </w:rPr>
        <w:t>4.</w:t>
      </w:r>
      <w:r>
        <w:rPr>
          <w:rFonts w:ascii="宋体" w:hAnsi="宋体" w:hint="eastAsia"/>
          <w:color w:val="000000" w:themeColor="text1"/>
          <w:sz w:val="24"/>
        </w:rPr>
        <w:t>我方完全能够理解所申报的投标产品最终可能在评审流程结束后不能中标。</w:t>
      </w:r>
    </w:p>
    <w:p w14:paraId="156EEA4D"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5</w:t>
      </w:r>
      <w:r>
        <w:rPr>
          <w:rFonts w:ascii="宋体" w:hAnsi="宋体"/>
          <w:color w:val="000000" w:themeColor="text1"/>
          <w:sz w:val="24"/>
        </w:rPr>
        <w:t>.</w:t>
      </w:r>
      <w:r>
        <w:rPr>
          <w:rFonts w:ascii="宋体" w:hAnsi="宋体" w:hint="eastAsia"/>
          <w:color w:val="000000" w:themeColor="text1"/>
          <w:sz w:val="24"/>
        </w:rPr>
        <w:t>我方同意本函件即日起至采购期结束有效，并对我方具有法律约束力。连同正式购销合同及相关协议约定，本投标承诺函及贵方的中标通知书将构成约束我们双方的合同。</w:t>
      </w:r>
    </w:p>
    <w:p w14:paraId="5B1F4045" w14:textId="77777777" w:rsidR="000F737E" w:rsidRDefault="000F737E">
      <w:pPr>
        <w:snapToGrid w:val="0"/>
        <w:spacing w:line="360" w:lineRule="auto"/>
        <w:ind w:firstLineChars="200" w:firstLine="480"/>
        <w:rPr>
          <w:rFonts w:ascii="宋体" w:hAnsi="宋体" w:hint="eastAsia"/>
          <w:color w:val="000000" w:themeColor="text1"/>
          <w:sz w:val="24"/>
        </w:rPr>
      </w:pPr>
    </w:p>
    <w:p w14:paraId="58F18F07" w14:textId="77777777" w:rsidR="000F737E" w:rsidRDefault="000F737E">
      <w:pPr>
        <w:snapToGrid w:val="0"/>
        <w:spacing w:line="360" w:lineRule="auto"/>
        <w:ind w:firstLineChars="200" w:firstLine="480"/>
        <w:rPr>
          <w:rFonts w:ascii="宋体" w:hAnsi="宋体" w:hint="eastAsia"/>
          <w:color w:val="000000" w:themeColor="text1"/>
          <w:sz w:val="24"/>
        </w:rPr>
      </w:pPr>
    </w:p>
    <w:p w14:paraId="4608D1F7" w14:textId="77777777" w:rsidR="000F737E" w:rsidRDefault="00000000">
      <w:pPr>
        <w:snapToGrid w:val="0"/>
        <w:spacing w:line="360" w:lineRule="auto"/>
        <w:ind w:right="960" w:firstLineChars="2200" w:firstLine="5280"/>
        <w:rPr>
          <w:rFonts w:ascii="宋体" w:hAnsi="宋体" w:hint="eastAsia"/>
          <w:color w:val="000000" w:themeColor="text1"/>
          <w:sz w:val="24"/>
        </w:rPr>
      </w:pPr>
      <w:r>
        <w:rPr>
          <w:rFonts w:ascii="宋体" w:hAnsi="宋体" w:hint="eastAsia"/>
          <w:color w:val="000000" w:themeColor="text1"/>
          <w:sz w:val="24"/>
        </w:rPr>
        <w:t xml:space="preserve">投 标 人（盖章）：                        </w:t>
      </w:r>
    </w:p>
    <w:p w14:paraId="5B6BC313" w14:textId="77777777" w:rsidR="000F737E" w:rsidRDefault="00000000">
      <w:pPr>
        <w:snapToGrid w:val="0"/>
        <w:spacing w:line="360" w:lineRule="auto"/>
        <w:ind w:left="360" w:right="960" w:firstLineChars="200" w:firstLine="480"/>
        <w:jc w:val="right"/>
        <w:rPr>
          <w:rFonts w:ascii="宋体" w:hAnsi="宋体" w:hint="eastAsia"/>
          <w:color w:val="000000" w:themeColor="text1"/>
          <w:sz w:val="24"/>
        </w:rPr>
      </w:pPr>
      <w:r>
        <w:rPr>
          <w:rFonts w:ascii="宋体" w:hAnsi="宋体" w:hint="eastAsia"/>
          <w:color w:val="000000" w:themeColor="text1"/>
          <w:sz w:val="24"/>
        </w:rPr>
        <w:t xml:space="preserve">法 定 代 表 人（签字或签章）:                          </w:t>
      </w:r>
    </w:p>
    <w:p w14:paraId="5027A1A5" w14:textId="77777777" w:rsidR="000F737E" w:rsidRDefault="00000000">
      <w:pPr>
        <w:snapToGrid w:val="0"/>
        <w:spacing w:line="360" w:lineRule="auto"/>
        <w:ind w:firstLineChars="200" w:firstLine="480"/>
        <w:jc w:val="right"/>
        <w:rPr>
          <w:rFonts w:ascii="宋体" w:hAnsi="宋体" w:hint="eastAsia"/>
          <w:color w:val="000000" w:themeColor="text1"/>
          <w:sz w:val="24"/>
        </w:rPr>
      </w:pPr>
      <w:r>
        <w:rPr>
          <w:rFonts w:ascii="宋体" w:hAnsi="宋体" w:hint="eastAsia"/>
          <w:color w:val="000000" w:themeColor="text1"/>
          <w:sz w:val="24"/>
        </w:rPr>
        <w:t>时 间:             年     月     日</w:t>
      </w:r>
    </w:p>
    <w:p w14:paraId="1B710671" w14:textId="77777777" w:rsidR="000F737E" w:rsidRDefault="000F737E">
      <w:pPr>
        <w:snapToGrid w:val="0"/>
        <w:spacing w:line="360" w:lineRule="auto"/>
        <w:rPr>
          <w:color w:val="000000" w:themeColor="text1"/>
        </w:rPr>
      </w:pPr>
    </w:p>
    <w:p w14:paraId="5A10EC2C" w14:textId="77777777" w:rsidR="000F737E" w:rsidRDefault="000F737E">
      <w:pPr>
        <w:rPr>
          <w:color w:val="000000" w:themeColor="text1"/>
        </w:rPr>
      </w:pPr>
    </w:p>
    <w:p w14:paraId="56414CFE" w14:textId="77777777" w:rsidR="000F737E" w:rsidRDefault="000F737E">
      <w:pPr>
        <w:rPr>
          <w:color w:val="000000" w:themeColor="text1"/>
        </w:rPr>
      </w:pPr>
    </w:p>
    <w:p w14:paraId="22339387" w14:textId="77777777" w:rsidR="000F737E" w:rsidRDefault="000F737E">
      <w:pPr>
        <w:rPr>
          <w:color w:val="000000" w:themeColor="text1"/>
        </w:rPr>
      </w:pPr>
    </w:p>
    <w:p w14:paraId="2FAF610F" w14:textId="77777777" w:rsidR="000F737E" w:rsidRDefault="000F737E">
      <w:pPr>
        <w:rPr>
          <w:color w:val="000000" w:themeColor="text1"/>
        </w:rPr>
      </w:pPr>
    </w:p>
    <w:p w14:paraId="762B4D12" w14:textId="77777777" w:rsidR="000F737E" w:rsidRDefault="000F737E">
      <w:pPr>
        <w:rPr>
          <w:color w:val="000000" w:themeColor="text1"/>
        </w:rPr>
      </w:pPr>
    </w:p>
    <w:p w14:paraId="76389675" w14:textId="77777777" w:rsidR="000F737E" w:rsidRDefault="000F737E">
      <w:pPr>
        <w:rPr>
          <w:color w:val="000000" w:themeColor="text1"/>
        </w:rPr>
      </w:pPr>
    </w:p>
    <w:p w14:paraId="73F10E7F" w14:textId="77777777" w:rsidR="000F737E" w:rsidRDefault="000F737E">
      <w:pPr>
        <w:rPr>
          <w:color w:val="000000" w:themeColor="text1"/>
        </w:rPr>
      </w:pPr>
    </w:p>
    <w:p w14:paraId="01C6120E" w14:textId="77777777" w:rsidR="000F737E" w:rsidRDefault="00000000">
      <w:pPr>
        <w:rPr>
          <w:color w:val="000000" w:themeColor="text1"/>
        </w:rPr>
      </w:pPr>
      <w:r>
        <w:rPr>
          <w:rFonts w:hint="eastAsia"/>
          <w:color w:val="000000" w:themeColor="text1"/>
        </w:rPr>
        <w:lastRenderedPageBreak/>
        <w:t>附表</w:t>
      </w:r>
      <w:r>
        <w:rPr>
          <w:color w:val="000000" w:themeColor="text1"/>
        </w:rPr>
        <w:t>3</w:t>
      </w:r>
      <w:r>
        <w:rPr>
          <w:rFonts w:hint="eastAsia"/>
          <w:color w:val="000000" w:themeColor="text1"/>
        </w:rPr>
        <w:t>：</w:t>
      </w:r>
    </w:p>
    <w:p w14:paraId="26AF5690" w14:textId="77777777" w:rsidR="000F737E" w:rsidRDefault="00000000">
      <w:pPr>
        <w:jc w:val="center"/>
        <w:rPr>
          <w:color w:val="000000" w:themeColor="text1"/>
          <w:sz w:val="44"/>
          <w:szCs w:val="44"/>
        </w:rPr>
      </w:pPr>
      <w:r>
        <w:rPr>
          <w:rFonts w:hint="eastAsia"/>
          <w:color w:val="000000" w:themeColor="text1"/>
          <w:sz w:val="44"/>
          <w:szCs w:val="44"/>
        </w:rPr>
        <w:t>法定代表人授权书</w:t>
      </w:r>
    </w:p>
    <w:p w14:paraId="2F98A3FD" w14:textId="77777777" w:rsidR="000F737E" w:rsidRDefault="00000000">
      <w:pPr>
        <w:adjustRightInd w:val="0"/>
        <w:spacing w:line="360" w:lineRule="auto"/>
        <w:rPr>
          <w:rFonts w:ascii="宋体" w:hAnsi="宋体" w:hint="eastAsia"/>
          <w:b/>
          <w:snapToGrid w:val="0"/>
          <w:color w:val="000000" w:themeColor="text1"/>
          <w:kern w:val="0"/>
          <w:sz w:val="24"/>
        </w:rPr>
      </w:pPr>
      <w:r>
        <w:rPr>
          <w:rFonts w:ascii="宋体" w:hAnsi="宋体" w:hint="eastAsia"/>
          <w:b/>
          <w:color w:val="000000" w:themeColor="text1"/>
          <w:sz w:val="24"/>
        </w:rPr>
        <w:t>致：</w:t>
      </w:r>
      <w:r>
        <w:rPr>
          <w:rFonts w:ascii="宋体" w:hAnsi="宋体" w:hint="eastAsia"/>
          <w:b/>
          <w:snapToGrid w:val="0"/>
          <w:color w:val="000000" w:themeColor="text1"/>
          <w:kern w:val="0"/>
          <w:sz w:val="24"/>
        </w:rPr>
        <w:t>绍兴市中医院</w:t>
      </w:r>
    </w:p>
    <w:p w14:paraId="0DD7EAF1" w14:textId="77777777" w:rsidR="000F737E" w:rsidRDefault="00000000">
      <w:pPr>
        <w:adjustRightInd w:val="0"/>
        <w:spacing w:line="360" w:lineRule="auto"/>
        <w:ind w:firstLineChars="200" w:firstLine="482"/>
        <w:rPr>
          <w:rFonts w:ascii="宋体"/>
          <w:b/>
          <w:snapToGrid w:val="0"/>
          <w:color w:val="000000" w:themeColor="text1"/>
          <w:kern w:val="0"/>
          <w:sz w:val="24"/>
        </w:rPr>
      </w:pPr>
      <w:r>
        <w:rPr>
          <w:rFonts w:ascii="宋体" w:hint="eastAsia"/>
          <w:b/>
          <w:snapToGrid w:val="0"/>
          <w:color w:val="000000" w:themeColor="text1"/>
          <w:kern w:val="0"/>
          <w:sz w:val="24"/>
        </w:rPr>
        <w:t>浙江社发项目管理有限公司</w:t>
      </w:r>
    </w:p>
    <w:p w14:paraId="2F5CE4B6" w14:textId="201B30BB" w:rsidR="000F737E" w:rsidRDefault="00000000">
      <w:pPr>
        <w:snapToGrid w:val="0"/>
        <w:spacing w:line="360" w:lineRule="auto"/>
        <w:ind w:firstLineChars="200" w:firstLine="480"/>
        <w:rPr>
          <w:rFonts w:ascii="宋体"/>
          <w:color w:val="000000" w:themeColor="text1"/>
          <w:sz w:val="24"/>
        </w:rPr>
      </w:pPr>
      <w:r>
        <w:rPr>
          <w:rFonts w:ascii="宋体" w:hAnsi="宋体" w:hint="eastAsia"/>
          <w:color w:val="000000" w:themeColor="text1"/>
          <w:sz w:val="24"/>
        </w:rPr>
        <w:t>我</w:t>
      </w:r>
      <w:r>
        <w:rPr>
          <w:rFonts w:ascii="宋体" w:hAnsi="宋体"/>
          <w:color w:val="000000" w:themeColor="text1"/>
          <w:sz w:val="24"/>
        </w:rPr>
        <w:t xml:space="preserve"> </w:t>
      </w:r>
      <w:r>
        <w:rPr>
          <w:rFonts w:ascii="宋体" w:hAnsi="宋体"/>
          <w:color w:val="000000" w:themeColor="text1"/>
          <w:sz w:val="24"/>
          <w:u w:val="single"/>
        </w:rPr>
        <w:t xml:space="preserve">               </w:t>
      </w:r>
      <w:r>
        <w:rPr>
          <w:rFonts w:ascii="宋体" w:hAnsi="宋体" w:hint="eastAsia"/>
          <w:color w:val="000000" w:themeColor="text1"/>
          <w:sz w:val="24"/>
        </w:rPr>
        <w:t>（姓名）系</w:t>
      </w:r>
      <w:r>
        <w:rPr>
          <w:rFonts w:ascii="宋体" w:hAnsi="宋体"/>
          <w:color w:val="000000" w:themeColor="text1"/>
          <w:sz w:val="24"/>
        </w:rPr>
        <w:t xml:space="preserve"> </w:t>
      </w:r>
      <w:r>
        <w:rPr>
          <w:rFonts w:ascii="宋体" w:hAnsi="宋体"/>
          <w:color w:val="000000" w:themeColor="text1"/>
          <w:sz w:val="24"/>
          <w:u w:val="single"/>
        </w:rPr>
        <w:t xml:space="preserve">               </w:t>
      </w:r>
      <w:r>
        <w:rPr>
          <w:rFonts w:ascii="宋体" w:hAnsi="宋体" w:hint="eastAsia"/>
          <w:color w:val="000000" w:themeColor="text1"/>
          <w:sz w:val="24"/>
        </w:rPr>
        <w:t>（投标人名称）的法定代表人，现授权委托</w:t>
      </w:r>
      <w:r>
        <w:rPr>
          <w:rFonts w:ascii="宋体" w:hAnsi="宋体"/>
          <w:color w:val="000000" w:themeColor="text1"/>
          <w:sz w:val="24"/>
        </w:rPr>
        <w:t xml:space="preserve"> </w:t>
      </w:r>
      <w:r>
        <w:rPr>
          <w:rFonts w:ascii="宋体" w:hAnsi="宋体"/>
          <w:color w:val="000000" w:themeColor="text1"/>
          <w:sz w:val="24"/>
          <w:u w:val="single"/>
        </w:rPr>
        <w:t xml:space="preserve">               </w:t>
      </w:r>
      <w:r>
        <w:rPr>
          <w:rFonts w:ascii="宋体" w:hAnsi="宋体" w:hint="eastAsia"/>
          <w:color w:val="000000" w:themeColor="text1"/>
          <w:sz w:val="24"/>
        </w:rPr>
        <w:t>（姓名）以我方的名义参加“</w:t>
      </w:r>
      <w:r w:rsidR="005900C3">
        <w:rPr>
          <w:rFonts w:ascii="宋体" w:hAnsi="宋体" w:hint="eastAsia"/>
          <w:color w:val="000000" w:themeColor="text1"/>
          <w:sz w:val="24"/>
        </w:rPr>
        <w:t>绍兴市中医院病理科免疫组化检测试剂和心梗二联检测试剂盒采购项目</w:t>
      </w:r>
      <w:r>
        <w:rPr>
          <w:rFonts w:ascii="宋体" w:hAnsi="宋体" w:hint="eastAsia"/>
          <w:color w:val="000000" w:themeColor="text1"/>
          <w:sz w:val="24"/>
        </w:rPr>
        <w:t>”的投标活动，并代表我方全权办理针对上述项目的投标、开标、评标、签约等具体事务和签署相关文件。</w:t>
      </w:r>
    </w:p>
    <w:p w14:paraId="19BEE6B2" w14:textId="77777777" w:rsidR="000F737E" w:rsidRDefault="00000000">
      <w:pPr>
        <w:snapToGrid w:val="0"/>
        <w:spacing w:line="360" w:lineRule="auto"/>
        <w:ind w:firstLineChars="200" w:firstLine="480"/>
        <w:rPr>
          <w:rFonts w:ascii="宋体"/>
          <w:color w:val="000000" w:themeColor="text1"/>
          <w:sz w:val="24"/>
        </w:rPr>
      </w:pPr>
      <w:r>
        <w:rPr>
          <w:rFonts w:ascii="宋体" w:hAnsi="宋体" w:hint="eastAsia"/>
          <w:color w:val="000000" w:themeColor="text1"/>
          <w:sz w:val="24"/>
        </w:rPr>
        <w:t>我方对被授权人的签名事项负全部责任。</w:t>
      </w:r>
    </w:p>
    <w:p w14:paraId="4BA50691" w14:textId="77777777" w:rsidR="000F737E" w:rsidRDefault="00000000">
      <w:pPr>
        <w:snapToGrid w:val="0"/>
        <w:spacing w:line="360" w:lineRule="auto"/>
        <w:ind w:firstLineChars="200" w:firstLine="480"/>
        <w:rPr>
          <w:rFonts w:ascii="宋体"/>
          <w:color w:val="000000" w:themeColor="text1"/>
          <w:sz w:val="24"/>
        </w:rPr>
      </w:pPr>
      <w:r>
        <w:rPr>
          <w:rFonts w:ascii="宋体" w:hAnsi="宋体" w:hint="eastAsia"/>
          <w:color w:val="000000" w:themeColor="text1"/>
          <w:sz w:val="24"/>
        </w:rPr>
        <w:t>在撤销授权的书面通知以前，本授权书一直有效。被授权人在授权书有效期内签署的所有文件不因授权的撤销而失效。</w:t>
      </w:r>
    </w:p>
    <w:p w14:paraId="14F9C298" w14:textId="77777777" w:rsidR="000F737E" w:rsidRDefault="00000000">
      <w:pPr>
        <w:snapToGrid w:val="0"/>
        <w:spacing w:line="360" w:lineRule="auto"/>
        <w:ind w:firstLineChars="200" w:firstLine="480"/>
        <w:rPr>
          <w:rFonts w:ascii="宋体"/>
          <w:color w:val="000000" w:themeColor="text1"/>
          <w:sz w:val="24"/>
        </w:rPr>
      </w:pPr>
      <w:r>
        <w:rPr>
          <w:rFonts w:ascii="宋体" w:hAnsi="宋体" w:hint="eastAsia"/>
          <w:color w:val="000000" w:themeColor="text1"/>
          <w:sz w:val="24"/>
        </w:rPr>
        <w:t>被授权人无转委托权，特此委托。</w:t>
      </w:r>
    </w:p>
    <w:p w14:paraId="4CAAF37F" w14:textId="77777777" w:rsidR="000F737E" w:rsidRDefault="00000000">
      <w:pPr>
        <w:snapToGrid w:val="0"/>
        <w:spacing w:line="360" w:lineRule="auto"/>
        <w:rPr>
          <w:rFonts w:ascii="宋体"/>
          <w:color w:val="000000" w:themeColor="text1"/>
          <w:sz w:val="24"/>
        </w:rPr>
      </w:pPr>
      <w:r>
        <w:rPr>
          <w:rFonts w:ascii="宋体" w:hAnsi="宋体" w:hint="eastAsia"/>
          <w:color w:val="000000" w:themeColor="text1"/>
          <w:sz w:val="24"/>
        </w:rPr>
        <w:t>法定代表人签名：</w:t>
      </w:r>
      <w:r>
        <w:rPr>
          <w:rFonts w:ascii="宋体" w:hAnsi="宋体"/>
          <w:color w:val="000000" w:themeColor="text1"/>
          <w:sz w:val="24"/>
          <w:u w:val="single"/>
        </w:rPr>
        <w:t xml:space="preserve">                 </w:t>
      </w:r>
    </w:p>
    <w:p w14:paraId="554C2467" w14:textId="77777777" w:rsidR="000F737E" w:rsidRDefault="00000000">
      <w:pPr>
        <w:snapToGrid w:val="0"/>
        <w:spacing w:line="360" w:lineRule="auto"/>
        <w:rPr>
          <w:rFonts w:ascii="宋体"/>
          <w:color w:val="000000" w:themeColor="text1"/>
          <w:sz w:val="24"/>
        </w:rPr>
      </w:pPr>
      <w:r>
        <w:rPr>
          <w:rFonts w:ascii="宋体" w:hAnsi="宋体" w:hint="eastAsia"/>
          <w:color w:val="000000" w:themeColor="text1"/>
          <w:sz w:val="24"/>
        </w:rPr>
        <w:t>被授权人签名：</w:t>
      </w:r>
      <w:r>
        <w:rPr>
          <w:rFonts w:ascii="宋体" w:hAnsi="宋体"/>
          <w:color w:val="000000" w:themeColor="text1"/>
          <w:sz w:val="24"/>
          <w:u w:val="single"/>
        </w:rPr>
        <w:t xml:space="preserve">                 </w:t>
      </w:r>
      <w:r>
        <w:rPr>
          <w:rFonts w:ascii="宋体" w:hAnsi="宋体"/>
          <w:color w:val="000000" w:themeColor="text1"/>
          <w:sz w:val="24"/>
        </w:rPr>
        <w:t xml:space="preserve">     </w:t>
      </w:r>
    </w:p>
    <w:p w14:paraId="651D7861" w14:textId="77777777" w:rsidR="000F737E" w:rsidRDefault="00000000">
      <w:pPr>
        <w:snapToGrid w:val="0"/>
        <w:spacing w:line="360" w:lineRule="auto"/>
        <w:rPr>
          <w:rFonts w:ascii="宋体"/>
          <w:color w:val="000000" w:themeColor="text1"/>
          <w:sz w:val="24"/>
        </w:rPr>
      </w:pPr>
      <w:r>
        <w:rPr>
          <w:rFonts w:ascii="宋体" w:hAnsi="宋体" w:hint="eastAsia"/>
          <w:color w:val="000000" w:themeColor="text1"/>
          <w:sz w:val="24"/>
        </w:rPr>
        <w:t>被授权人联系方式：</w:t>
      </w:r>
      <w:r>
        <w:rPr>
          <w:rFonts w:ascii="宋体" w:hAnsi="宋体"/>
          <w:color w:val="000000" w:themeColor="text1"/>
          <w:sz w:val="24"/>
          <w:u w:val="single"/>
        </w:rPr>
        <w:t xml:space="preserve">                 </w:t>
      </w:r>
      <w:r>
        <w:rPr>
          <w:rFonts w:ascii="宋体" w:hAnsi="宋体"/>
          <w:color w:val="000000" w:themeColor="text1"/>
          <w:sz w:val="24"/>
        </w:rPr>
        <w:t xml:space="preserve">     </w:t>
      </w:r>
      <w:r>
        <w:rPr>
          <w:rFonts w:ascii="宋体" w:hAnsi="宋体" w:hint="eastAsia"/>
          <w:color w:val="000000" w:themeColor="text1"/>
          <w:sz w:val="24"/>
        </w:rPr>
        <w:t>邮 箱：</w:t>
      </w:r>
      <w:r>
        <w:rPr>
          <w:rFonts w:ascii="宋体" w:hAnsi="宋体"/>
          <w:color w:val="000000" w:themeColor="text1"/>
          <w:sz w:val="24"/>
          <w:u w:val="single"/>
        </w:rPr>
        <w:t xml:space="preserve">                 </w:t>
      </w:r>
    </w:p>
    <w:p w14:paraId="36A00FD5" w14:textId="77777777" w:rsidR="000F737E" w:rsidRDefault="00000000">
      <w:pPr>
        <w:snapToGrid w:val="0"/>
        <w:spacing w:line="360" w:lineRule="auto"/>
        <w:rPr>
          <w:rFonts w:ascii="宋体" w:hAnsi="宋体" w:hint="eastAsia"/>
          <w:color w:val="000000" w:themeColor="text1"/>
          <w:sz w:val="24"/>
          <w:u w:val="single"/>
        </w:rPr>
      </w:pPr>
      <w:r>
        <w:rPr>
          <w:rFonts w:ascii="宋体" w:hAnsi="宋体" w:hint="eastAsia"/>
          <w:color w:val="000000" w:themeColor="text1"/>
          <w:sz w:val="24"/>
        </w:rPr>
        <w:t>被授权人身份证号码：</w:t>
      </w:r>
      <w:r>
        <w:rPr>
          <w:rFonts w:ascii="宋体" w:hAnsi="宋体"/>
          <w:color w:val="000000" w:themeColor="text1"/>
          <w:sz w:val="24"/>
          <w:u w:val="single"/>
        </w:rPr>
        <w:t xml:space="preserve">                </w:t>
      </w:r>
    </w:p>
    <w:p w14:paraId="358C3C1D" w14:textId="77777777" w:rsidR="000F737E" w:rsidRDefault="00000000">
      <w:pPr>
        <w:snapToGrid w:val="0"/>
        <w:spacing w:line="360" w:lineRule="auto"/>
        <w:rPr>
          <w:rFonts w:ascii="宋体" w:hAnsi="宋体" w:hint="eastAsia"/>
          <w:color w:val="000000" w:themeColor="text1"/>
          <w:sz w:val="24"/>
          <w:u w:val="single"/>
        </w:rPr>
      </w:pPr>
      <w:r>
        <w:rPr>
          <w:rFonts w:ascii="宋体" w:hAnsi="宋体" w:hint="eastAsia"/>
          <w:color w:val="000000" w:themeColor="text1"/>
          <w:sz w:val="24"/>
        </w:rPr>
        <w:t>投标人(盖章)：</w:t>
      </w:r>
      <w:r>
        <w:rPr>
          <w:rFonts w:ascii="宋体" w:hAnsi="宋体"/>
          <w:color w:val="000000" w:themeColor="text1"/>
          <w:sz w:val="24"/>
          <w:u w:val="single"/>
        </w:rPr>
        <w:t xml:space="preserve">                        </w:t>
      </w:r>
    </w:p>
    <w:p w14:paraId="5FEB074A" w14:textId="77777777" w:rsidR="000F737E" w:rsidRDefault="00000000">
      <w:pPr>
        <w:snapToGrid w:val="0"/>
        <w:spacing w:line="360" w:lineRule="auto"/>
        <w:rPr>
          <w:rFonts w:ascii="宋体"/>
          <w:color w:val="000000" w:themeColor="text1"/>
          <w:sz w:val="24"/>
          <w:u w:val="single"/>
        </w:rPr>
        <w:sectPr w:rsidR="000F737E">
          <w:headerReference w:type="even" r:id="rId15"/>
          <w:headerReference w:type="default" r:id="rId16"/>
          <w:footerReference w:type="even" r:id="rId17"/>
          <w:headerReference w:type="first" r:id="rId18"/>
          <w:footerReference w:type="first" r:id="rId19"/>
          <w:pgSz w:w="11907" w:h="16839"/>
          <w:pgMar w:top="1440" w:right="1080" w:bottom="1440" w:left="1080" w:header="851" w:footer="992" w:gutter="0"/>
          <w:cols w:space="720"/>
          <w:docGrid w:type="lines" w:linePitch="312"/>
        </w:sectPr>
      </w:pPr>
      <w:r>
        <w:rPr>
          <w:rFonts w:ascii="宋体" w:hAnsi="宋体" w:hint="eastAsia"/>
          <w:color w:val="000000" w:themeColor="text1"/>
          <w:sz w:val="24"/>
        </w:rPr>
        <w:t>签署时间：</w:t>
      </w:r>
      <w:r>
        <w:rPr>
          <w:rFonts w:ascii="宋体" w:hAnsi="宋体"/>
          <w:color w:val="000000" w:themeColor="text1"/>
          <w:sz w:val="24"/>
        </w:rPr>
        <w:t xml:space="preserve">     </w:t>
      </w:r>
      <w:r>
        <w:rPr>
          <w:rFonts w:ascii="宋体" w:hAnsi="宋体" w:hint="eastAsia"/>
          <w:color w:val="000000" w:themeColor="text1"/>
          <w:sz w:val="24"/>
        </w:rPr>
        <w:t>年</w:t>
      </w:r>
      <w:r>
        <w:rPr>
          <w:rFonts w:ascii="宋体" w:hAnsi="宋体"/>
          <w:color w:val="000000" w:themeColor="text1"/>
          <w:sz w:val="24"/>
        </w:rPr>
        <w:t xml:space="preserve">     </w:t>
      </w:r>
      <w:r>
        <w:rPr>
          <w:rFonts w:ascii="宋体" w:hAnsi="宋体" w:hint="eastAsia"/>
          <w:color w:val="000000" w:themeColor="text1"/>
          <w:sz w:val="24"/>
        </w:rPr>
        <w:t>月</w:t>
      </w:r>
      <w:r>
        <w:rPr>
          <w:rFonts w:ascii="宋体" w:hAnsi="宋体"/>
          <w:color w:val="000000" w:themeColor="text1"/>
          <w:sz w:val="24"/>
        </w:rPr>
        <w:t xml:space="preserve">     </w:t>
      </w:r>
      <w:r>
        <w:rPr>
          <w:rFonts w:ascii="宋体" w:hAnsi="宋体" w:hint="eastAsia"/>
          <w:color w:val="000000" w:themeColor="text1"/>
          <w:sz w:val="24"/>
        </w:rPr>
        <w:t>日</w:t>
      </w:r>
    </w:p>
    <w:p w14:paraId="56838B28" w14:textId="77777777" w:rsidR="000F737E" w:rsidRDefault="00000000">
      <w:pPr>
        <w:rPr>
          <w:color w:val="000000" w:themeColor="text1"/>
        </w:rPr>
      </w:pPr>
      <w:r>
        <w:rPr>
          <w:rFonts w:hint="eastAsia"/>
          <w:color w:val="000000" w:themeColor="text1"/>
        </w:rPr>
        <w:lastRenderedPageBreak/>
        <w:t>附表</w:t>
      </w:r>
      <w:r>
        <w:rPr>
          <w:rFonts w:hint="eastAsia"/>
          <w:color w:val="000000" w:themeColor="text1"/>
        </w:rPr>
        <w:t>4</w:t>
      </w:r>
      <w:r>
        <w:rPr>
          <w:rFonts w:hint="eastAsia"/>
          <w:color w:val="000000" w:themeColor="text1"/>
        </w:rPr>
        <w:t>：</w:t>
      </w:r>
    </w:p>
    <w:p w14:paraId="0F7E5F3E" w14:textId="77777777" w:rsidR="000F737E" w:rsidRDefault="00000000">
      <w:pPr>
        <w:pStyle w:val="aff3"/>
        <w:spacing w:afterLines="0" w:line="440" w:lineRule="exact"/>
        <w:ind w:firstLineChars="0" w:firstLine="0"/>
        <w:jc w:val="center"/>
        <w:rPr>
          <w:rFonts w:ascii="仿宋" w:eastAsia="仿宋" w:hAnsi="仿宋" w:cs="仿宋" w:hint="eastAsia"/>
          <w:b/>
          <w:bCs/>
          <w:color w:val="000000" w:themeColor="text1"/>
          <w:sz w:val="28"/>
          <w:szCs w:val="28"/>
        </w:rPr>
      </w:pPr>
      <w:r>
        <w:rPr>
          <w:rFonts w:ascii="Times New Roman" w:hAnsi="Times New Roman" w:hint="eastAsia"/>
          <w:color w:val="000000" w:themeColor="text1"/>
          <w:sz w:val="44"/>
          <w:szCs w:val="44"/>
        </w:rPr>
        <w:t>法定代表人及其授权代表身份复印件</w:t>
      </w:r>
    </w:p>
    <w:p w14:paraId="7E187B9A" w14:textId="77777777" w:rsidR="000F737E" w:rsidRDefault="000F737E">
      <w:pPr>
        <w:pStyle w:val="aff3"/>
        <w:spacing w:afterLines="0" w:line="440" w:lineRule="exact"/>
        <w:ind w:firstLineChars="0" w:firstLine="0"/>
        <w:rPr>
          <w:rFonts w:ascii="仿宋" w:eastAsia="仿宋" w:hAnsi="仿宋" w:cs="仿宋" w:hint="eastAsia"/>
          <w:b/>
          <w:bCs/>
          <w:color w:val="000000" w:themeColor="text1"/>
          <w:sz w:val="28"/>
          <w:szCs w:val="28"/>
        </w:rPr>
      </w:pPr>
    </w:p>
    <w:p w14:paraId="0C4AB7FD"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制作说明：</w:t>
      </w:r>
    </w:p>
    <w:p w14:paraId="29810DE6"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1</w:t>
      </w:r>
      <w:r>
        <w:rPr>
          <w:rFonts w:ascii="宋体" w:hAnsi="宋体"/>
          <w:color w:val="000000" w:themeColor="text1"/>
          <w:sz w:val="24"/>
        </w:rPr>
        <w:t>.</w:t>
      </w:r>
      <w:r>
        <w:rPr>
          <w:rFonts w:ascii="宋体" w:hAnsi="宋体" w:hint="eastAsia"/>
          <w:color w:val="000000" w:themeColor="text1"/>
          <w:sz w:val="24"/>
        </w:rPr>
        <w:t>提供身份证原件正反两面的复印件或扫描件或图片，加盖单位公章，否则视为无效投标。</w:t>
      </w:r>
    </w:p>
    <w:p w14:paraId="56FEF1BE"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2</w:t>
      </w:r>
      <w:r>
        <w:rPr>
          <w:rFonts w:ascii="宋体" w:hAnsi="宋体"/>
          <w:color w:val="000000" w:themeColor="text1"/>
          <w:sz w:val="24"/>
        </w:rPr>
        <w:t>.</w:t>
      </w:r>
      <w:r>
        <w:rPr>
          <w:rFonts w:ascii="宋体" w:hAnsi="宋体" w:hint="eastAsia"/>
          <w:color w:val="000000" w:themeColor="text1"/>
          <w:sz w:val="24"/>
        </w:rPr>
        <w:t>个体工商户参与投标的提供经营者本人的身份证。</w:t>
      </w:r>
    </w:p>
    <w:p w14:paraId="0D8CE0EA"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color w:val="000000" w:themeColor="text1"/>
          <w:sz w:val="24"/>
        </w:rPr>
        <w:t>3.</w:t>
      </w:r>
      <w:r>
        <w:rPr>
          <w:rFonts w:ascii="宋体" w:hAnsi="宋体" w:hint="eastAsia"/>
          <w:color w:val="000000" w:themeColor="text1"/>
          <w:sz w:val="24"/>
        </w:rPr>
        <w:t>法定代表人不授权的无需提供其授权代表身份证。</w:t>
      </w:r>
    </w:p>
    <w:p w14:paraId="709D3125" w14:textId="77777777" w:rsidR="000F737E" w:rsidRDefault="000F737E">
      <w:pPr>
        <w:rPr>
          <w:color w:val="000000" w:themeColor="text1"/>
          <w:sz w:val="24"/>
        </w:rPr>
      </w:pPr>
    </w:p>
    <w:p w14:paraId="597344DD" w14:textId="77777777" w:rsidR="000F737E" w:rsidRDefault="000F737E">
      <w:pPr>
        <w:rPr>
          <w:color w:val="000000" w:themeColor="text1"/>
          <w:sz w:val="24"/>
        </w:rPr>
      </w:pPr>
    </w:p>
    <w:p w14:paraId="3625A5D5" w14:textId="77777777" w:rsidR="000F737E" w:rsidRDefault="000F737E">
      <w:pPr>
        <w:pStyle w:val="aff3"/>
        <w:spacing w:afterLines="0" w:line="440" w:lineRule="exact"/>
        <w:ind w:firstLineChars="0" w:firstLine="0"/>
        <w:rPr>
          <w:rFonts w:ascii="仿宋" w:eastAsia="仿宋" w:hAnsi="仿宋" w:cs="仿宋" w:hint="eastAsia"/>
          <w:b/>
          <w:bCs/>
          <w:color w:val="000000" w:themeColor="text1"/>
          <w:sz w:val="28"/>
          <w:szCs w:val="28"/>
        </w:rPr>
      </w:pPr>
    </w:p>
    <w:p w14:paraId="5D57A429" w14:textId="77777777" w:rsidR="000F737E" w:rsidRDefault="000F737E">
      <w:pPr>
        <w:pStyle w:val="aff3"/>
        <w:spacing w:afterLines="0" w:line="440" w:lineRule="exact"/>
        <w:ind w:firstLineChars="0" w:firstLine="0"/>
        <w:rPr>
          <w:rFonts w:ascii="仿宋" w:eastAsia="仿宋" w:hAnsi="仿宋" w:cs="仿宋" w:hint="eastAsia"/>
          <w:b/>
          <w:bCs/>
          <w:color w:val="000000" w:themeColor="text1"/>
          <w:sz w:val="28"/>
          <w:szCs w:val="28"/>
        </w:rPr>
      </w:pPr>
    </w:p>
    <w:p w14:paraId="06419330" w14:textId="77777777" w:rsidR="000F737E" w:rsidRDefault="000F737E">
      <w:pPr>
        <w:pStyle w:val="aff3"/>
        <w:spacing w:afterLines="0" w:line="440" w:lineRule="exact"/>
        <w:ind w:firstLineChars="0" w:firstLine="0"/>
        <w:rPr>
          <w:rFonts w:ascii="仿宋" w:eastAsia="仿宋" w:hAnsi="仿宋" w:cs="仿宋" w:hint="eastAsia"/>
          <w:b/>
          <w:bCs/>
          <w:color w:val="000000" w:themeColor="text1"/>
          <w:sz w:val="28"/>
          <w:szCs w:val="28"/>
        </w:rPr>
      </w:pPr>
    </w:p>
    <w:p w14:paraId="1CB84732" w14:textId="77777777" w:rsidR="000F737E" w:rsidRDefault="00000000">
      <w:pPr>
        <w:pStyle w:val="aff3"/>
        <w:spacing w:afterLines="0" w:line="440" w:lineRule="exact"/>
        <w:ind w:firstLineChars="0" w:firstLine="0"/>
        <w:rPr>
          <w:rFonts w:ascii="Times New Roman" w:hAnsi="Times New Roman"/>
          <w:color w:val="000000" w:themeColor="text1"/>
          <w:sz w:val="21"/>
          <w:szCs w:val="24"/>
        </w:rPr>
      </w:pPr>
      <w:r>
        <w:rPr>
          <w:rFonts w:ascii="Times New Roman" w:hAnsi="Times New Roman" w:hint="eastAsia"/>
          <w:color w:val="000000" w:themeColor="text1"/>
          <w:sz w:val="21"/>
          <w:szCs w:val="24"/>
        </w:rPr>
        <w:t>附表</w:t>
      </w:r>
      <w:r>
        <w:rPr>
          <w:rFonts w:ascii="Times New Roman" w:hAnsi="Times New Roman"/>
          <w:color w:val="000000" w:themeColor="text1"/>
          <w:sz w:val="21"/>
          <w:szCs w:val="24"/>
        </w:rPr>
        <w:t>5</w:t>
      </w:r>
      <w:r>
        <w:rPr>
          <w:rFonts w:ascii="Times New Roman" w:hAnsi="Times New Roman" w:hint="eastAsia"/>
          <w:color w:val="000000" w:themeColor="text1"/>
          <w:sz w:val="21"/>
          <w:szCs w:val="24"/>
        </w:rPr>
        <w:t>：</w:t>
      </w:r>
    </w:p>
    <w:p w14:paraId="649009D3" w14:textId="77777777" w:rsidR="000F737E" w:rsidRDefault="00000000">
      <w:pPr>
        <w:pStyle w:val="aff3"/>
        <w:spacing w:afterLines="0" w:line="440" w:lineRule="exact"/>
        <w:ind w:firstLineChars="0" w:firstLine="0"/>
        <w:jc w:val="center"/>
        <w:rPr>
          <w:rFonts w:ascii="Times New Roman" w:hAnsi="Times New Roman"/>
          <w:color w:val="000000" w:themeColor="text1"/>
          <w:sz w:val="44"/>
          <w:szCs w:val="44"/>
        </w:rPr>
      </w:pPr>
      <w:r>
        <w:rPr>
          <w:rFonts w:ascii="Times New Roman" w:hAnsi="Times New Roman" w:hint="eastAsia"/>
          <w:color w:val="000000" w:themeColor="text1"/>
          <w:sz w:val="44"/>
          <w:szCs w:val="44"/>
        </w:rPr>
        <w:t>授权代表</w:t>
      </w:r>
      <w:proofErr w:type="gramStart"/>
      <w:r>
        <w:rPr>
          <w:rFonts w:ascii="Times New Roman" w:hAnsi="Times New Roman" w:hint="eastAsia"/>
          <w:color w:val="000000" w:themeColor="text1"/>
          <w:sz w:val="44"/>
          <w:szCs w:val="44"/>
        </w:rPr>
        <w:t>社保证明</w:t>
      </w:r>
      <w:proofErr w:type="gramEnd"/>
      <w:r>
        <w:rPr>
          <w:rFonts w:ascii="Times New Roman" w:hAnsi="Times New Roman" w:hint="eastAsia"/>
          <w:color w:val="000000" w:themeColor="text1"/>
          <w:sz w:val="44"/>
          <w:szCs w:val="44"/>
        </w:rPr>
        <w:t>（复印件）</w:t>
      </w:r>
    </w:p>
    <w:p w14:paraId="04D5DA7E"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制作说明：</w:t>
      </w:r>
    </w:p>
    <w:p w14:paraId="1B2BCA66"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1.</w:t>
      </w:r>
      <w:proofErr w:type="gramStart"/>
      <w:r>
        <w:rPr>
          <w:rFonts w:ascii="宋体" w:hAnsi="宋体" w:hint="eastAsia"/>
          <w:color w:val="000000" w:themeColor="text1"/>
          <w:sz w:val="24"/>
        </w:rPr>
        <w:t>社保证明</w:t>
      </w:r>
      <w:proofErr w:type="gramEnd"/>
      <w:r>
        <w:rPr>
          <w:rFonts w:ascii="宋体" w:hAnsi="宋体" w:hint="eastAsia"/>
          <w:color w:val="000000" w:themeColor="text1"/>
          <w:sz w:val="24"/>
        </w:rPr>
        <w:t>打印时间不得早于投标截止时间前1个月；</w:t>
      </w:r>
    </w:p>
    <w:p w14:paraId="7A006E7D"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 xml:space="preserve">2.如该授权代表为离退休返聘人员的，需提供退休证明及单位聘用证明复印件; </w:t>
      </w:r>
    </w:p>
    <w:p w14:paraId="7D9B9D87"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3.如由第三方代理社保事项的，则还需提供加盖供应商及代理方公章的社保代理协议复印件等证明材料。</w:t>
      </w:r>
    </w:p>
    <w:p w14:paraId="55F74871"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4.法定代表人不授权或个体工商户经营者参与投标的，无需提供授权代表</w:t>
      </w:r>
      <w:proofErr w:type="gramStart"/>
      <w:r>
        <w:rPr>
          <w:rFonts w:ascii="宋体" w:hAnsi="宋体" w:hint="eastAsia"/>
          <w:color w:val="000000" w:themeColor="text1"/>
          <w:sz w:val="24"/>
        </w:rPr>
        <w:t>社保证明</w:t>
      </w:r>
      <w:proofErr w:type="gramEnd"/>
      <w:r>
        <w:rPr>
          <w:rFonts w:ascii="宋体" w:hAnsi="宋体" w:hint="eastAsia"/>
          <w:color w:val="000000" w:themeColor="text1"/>
          <w:sz w:val="24"/>
        </w:rPr>
        <w:t>。</w:t>
      </w:r>
    </w:p>
    <w:p w14:paraId="0AA2EF65" w14:textId="77777777" w:rsidR="000F737E" w:rsidRDefault="000F737E">
      <w:pPr>
        <w:rPr>
          <w:color w:val="000000" w:themeColor="text1"/>
          <w:sz w:val="24"/>
        </w:rPr>
      </w:pPr>
    </w:p>
    <w:p w14:paraId="27C6AF17" w14:textId="77777777" w:rsidR="000F737E" w:rsidRDefault="000F737E">
      <w:pPr>
        <w:rPr>
          <w:color w:val="000000" w:themeColor="text1"/>
          <w:sz w:val="24"/>
        </w:rPr>
      </w:pPr>
    </w:p>
    <w:p w14:paraId="0C37BE14" w14:textId="77777777" w:rsidR="000F737E" w:rsidRDefault="000F737E">
      <w:pPr>
        <w:rPr>
          <w:color w:val="000000" w:themeColor="text1"/>
          <w:sz w:val="24"/>
        </w:rPr>
      </w:pPr>
    </w:p>
    <w:p w14:paraId="5183CBFF" w14:textId="77777777" w:rsidR="000F737E" w:rsidRDefault="000F737E">
      <w:pPr>
        <w:rPr>
          <w:color w:val="000000" w:themeColor="text1"/>
          <w:sz w:val="24"/>
        </w:rPr>
      </w:pPr>
    </w:p>
    <w:p w14:paraId="4835E175" w14:textId="77777777" w:rsidR="000F737E" w:rsidRDefault="000F737E">
      <w:pPr>
        <w:rPr>
          <w:color w:val="000000" w:themeColor="text1"/>
          <w:sz w:val="24"/>
        </w:rPr>
      </w:pPr>
    </w:p>
    <w:p w14:paraId="56172DF4" w14:textId="77777777" w:rsidR="000F737E" w:rsidRDefault="000F737E">
      <w:pPr>
        <w:rPr>
          <w:color w:val="000000" w:themeColor="text1"/>
          <w:sz w:val="24"/>
        </w:rPr>
      </w:pPr>
    </w:p>
    <w:p w14:paraId="524ACB6C" w14:textId="77777777" w:rsidR="000F737E" w:rsidRDefault="000F737E">
      <w:pPr>
        <w:rPr>
          <w:color w:val="000000" w:themeColor="text1"/>
          <w:sz w:val="24"/>
        </w:rPr>
      </w:pPr>
    </w:p>
    <w:p w14:paraId="1A6AC9A6" w14:textId="77777777" w:rsidR="000F737E" w:rsidRDefault="000F737E">
      <w:pPr>
        <w:rPr>
          <w:color w:val="000000" w:themeColor="text1"/>
          <w:sz w:val="24"/>
        </w:rPr>
      </w:pPr>
    </w:p>
    <w:p w14:paraId="0DC6AFDD" w14:textId="77777777" w:rsidR="000F737E" w:rsidRDefault="000F737E">
      <w:pPr>
        <w:rPr>
          <w:color w:val="000000" w:themeColor="text1"/>
          <w:sz w:val="24"/>
        </w:rPr>
      </w:pPr>
    </w:p>
    <w:p w14:paraId="1A555A80" w14:textId="77777777" w:rsidR="000F737E" w:rsidRDefault="000F737E">
      <w:pPr>
        <w:rPr>
          <w:color w:val="000000" w:themeColor="text1"/>
          <w:sz w:val="24"/>
        </w:rPr>
      </w:pPr>
    </w:p>
    <w:p w14:paraId="577D903A" w14:textId="77777777" w:rsidR="000F737E" w:rsidRDefault="000F737E">
      <w:pPr>
        <w:rPr>
          <w:color w:val="000000" w:themeColor="text1"/>
          <w:sz w:val="24"/>
        </w:rPr>
      </w:pPr>
    </w:p>
    <w:p w14:paraId="0712F5F6" w14:textId="77777777" w:rsidR="000F737E" w:rsidRDefault="000F737E">
      <w:pPr>
        <w:spacing w:line="440" w:lineRule="exact"/>
        <w:rPr>
          <w:rFonts w:ascii="仿宋_GB2312" w:eastAsia="仿宋_GB2312" w:hAnsi="宋体" w:hint="eastAsia"/>
          <w:color w:val="000000" w:themeColor="text1"/>
          <w:sz w:val="24"/>
        </w:rPr>
      </w:pPr>
    </w:p>
    <w:p w14:paraId="7D729FA0" w14:textId="77777777" w:rsidR="000F737E" w:rsidRDefault="00000000">
      <w:pPr>
        <w:rPr>
          <w:color w:val="000000" w:themeColor="text1"/>
        </w:rPr>
      </w:pPr>
      <w:r>
        <w:rPr>
          <w:rFonts w:hint="eastAsia"/>
          <w:color w:val="000000" w:themeColor="text1"/>
        </w:rPr>
        <w:lastRenderedPageBreak/>
        <w:t>附表</w:t>
      </w:r>
      <w:r>
        <w:rPr>
          <w:rFonts w:hint="eastAsia"/>
          <w:color w:val="000000" w:themeColor="text1"/>
        </w:rPr>
        <w:t>6</w:t>
      </w:r>
      <w:r>
        <w:rPr>
          <w:rFonts w:hint="eastAsia"/>
          <w:color w:val="000000" w:themeColor="text1"/>
        </w:rPr>
        <w:t>：</w:t>
      </w:r>
    </w:p>
    <w:p w14:paraId="3162C559" w14:textId="77777777" w:rsidR="000F737E" w:rsidRDefault="00000000">
      <w:pPr>
        <w:pStyle w:val="aff3"/>
        <w:spacing w:afterLines="0" w:line="440" w:lineRule="exact"/>
        <w:ind w:firstLineChars="0" w:firstLine="0"/>
        <w:jc w:val="center"/>
        <w:rPr>
          <w:rFonts w:ascii="Times New Roman" w:hAnsi="Times New Roman"/>
          <w:color w:val="000000" w:themeColor="text1"/>
          <w:sz w:val="44"/>
          <w:szCs w:val="44"/>
        </w:rPr>
      </w:pPr>
      <w:r>
        <w:rPr>
          <w:rFonts w:ascii="Times New Roman" w:hAnsi="Times New Roman" w:hint="eastAsia"/>
          <w:color w:val="000000" w:themeColor="text1"/>
          <w:sz w:val="44"/>
          <w:szCs w:val="44"/>
        </w:rPr>
        <w:t>法定代表人身份证明书</w:t>
      </w:r>
    </w:p>
    <w:p w14:paraId="3539A380" w14:textId="77777777" w:rsidR="000F737E" w:rsidRDefault="00000000">
      <w:pPr>
        <w:adjustRightInd w:val="0"/>
        <w:spacing w:line="360" w:lineRule="auto"/>
        <w:rPr>
          <w:rFonts w:ascii="宋体" w:hAnsi="宋体" w:hint="eastAsia"/>
          <w:snapToGrid w:val="0"/>
          <w:color w:val="000000" w:themeColor="text1"/>
          <w:kern w:val="0"/>
          <w:sz w:val="24"/>
        </w:rPr>
      </w:pPr>
      <w:r>
        <w:rPr>
          <w:noProof/>
          <w:color w:val="000000" w:themeColor="text1"/>
        </w:rPr>
        <mc:AlternateContent>
          <mc:Choice Requires="wps">
            <w:drawing>
              <wp:anchor distT="0" distB="0" distL="114300" distR="114300" simplePos="0" relativeHeight="251660288" behindDoc="0" locked="0" layoutInCell="1" allowOverlap="1" wp14:anchorId="5770FCC2" wp14:editId="249D8D26">
                <wp:simplePos x="0" y="0"/>
                <wp:positionH relativeFrom="column">
                  <wp:posOffset>685800</wp:posOffset>
                </wp:positionH>
                <wp:positionV relativeFrom="paragraph">
                  <wp:posOffset>49530</wp:posOffset>
                </wp:positionV>
                <wp:extent cx="635" cy="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54pt;margin-top:3.9pt;height:0pt;width:0.05pt;z-index:251660288;mso-width-relative:page;mso-height-relative:page;" filled="f" stroked="t" coordsize="21600,21600" o:gfxdata="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8&#10;ZKWj0wAAAAcBAAAPAAAAAAAAAAEAIAAAACIAAABkcnMvZG93bnJldi54bWxQSwECFAAUAAAACACH&#10;TuJA8xpE2fABAADeAwAADgAAAAAAAAABACAAAAAiAQAAZHJzL2Uyb0RvYy54bWxQSwUGAAAAAAYA&#10;BgBZAQAAhAUAAAAA&#10;">
                <v:fill on="f" focussize="0,0"/>
                <v:stroke color="#000000" joinstyle="round"/>
                <v:imagedata o:title=""/>
                <o:lock v:ext="edit" aspectratio="f"/>
              </v:line>
            </w:pict>
          </mc:Fallback>
        </mc:AlternateContent>
      </w:r>
      <w:r>
        <w:rPr>
          <w:rFonts w:ascii="宋体" w:hAnsi="宋体" w:hint="eastAsia"/>
          <w:snapToGrid w:val="0"/>
          <w:color w:val="000000" w:themeColor="text1"/>
          <w:kern w:val="0"/>
          <w:sz w:val="24"/>
        </w:rPr>
        <w:t>致：绍兴市中医院</w:t>
      </w:r>
    </w:p>
    <w:p w14:paraId="7F4239DE" w14:textId="77777777" w:rsidR="000F737E" w:rsidRDefault="00000000">
      <w:pPr>
        <w:adjustRightInd w:val="0"/>
        <w:spacing w:line="360" w:lineRule="auto"/>
        <w:rPr>
          <w:rFonts w:ascii="宋体"/>
          <w:snapToGrid w:val="0"/>
          <w:color w:val="000000" w:themeColor="text1"/>
          <w:kern w:val="0"/>
          <w:sz w:val="24"/>
        </w:rPr>
      </w:pPr>
      <w:r>
        <w:rPr>
          <w:rFonts w:ascii="宋体" w:hAnsi="宋体" w:hint="eastAsia"/>
          <w:snapToGrid w:val="0"/>
          <w:color w:val="000000" w:themeColor="text1"/>
          <w:kern w:val="0"/>
          <w:sz w:val="24"/>
        </w:rPr>
        <w:t xml:space="preserve"> </w:t>
      </w:r>
      <w:r>
        <w:rPr>
          <w:rFonts w:ascii="宋体" w:hAnsi="宋体"/>
          <w:snapToGrid w:val="0"/>
          <w:color w:val="000000" w:themeColor="text1"/>
          <w:kern w:val="0"/>
          <w:sz w:val="24"/>
        </w:rPr>
        <w:t xml:space="preserve">   </w:t>
      </w:r>
      <w:r>
        <w:rPr>
          <w:rFonts w:ascii="宋体" w:hAnsi="宋体" w:hint="eastAsia"/>
          <w:snapToGrid w:val="0"/>
          <w:color w:val="000000" w:themeColor="text1"/>
          <w:kern w:val="0"/>
          <w:sz w:val="24"/>
        </w:rPr>
        <w:t>浙江社发项目管理有限公司</w:t>
      </w:r>
    </w:p>
    <w:p w14:paraId="2AB2E7B8" w14:textId="77777777" w:rsidR="000F737E" w:rsidRDefault="000F737E">
      <w:pPr>
        <w:spacing w:line="440" w:lineRule="exact"/>
        <w:rPr>
          <w:rFonts w:ascii="仿宋_GB2312" w:eastAsia="仿宋_GB2312" w:hAnsi="宋体" w:hint="eastAsia"/>
          <w:color w:val="000000" w:themeColor="text1"/>
          <w:sz w:val="24"/>
        </w:rPr>
      </w:pPr>
    </w:p>
    <w:p w14:paraId="2C70513E"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投 标 人：</w:t>
      </w:r>
    </w:p>
    <w:p w14:paraId="6BE9715E"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地    址：</w:t>
      </w:r>
    </w:p>
    <w:p w14:paraId="75AF05AD"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姓    名：</w:t>
      </w:r>
    </w:p>
    <w:p w14:paraId="5679B8A7"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身份证号码：</w:t>
      </w:r>
    </w:p>
    <w:p w14:paraId="16ADD3C9"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 xml:space="preserve">职   </w:t>
      </w:r>
      <w:proofErr w:type="gramStart"/>
      <w:r>
        <w:rPr>
          <w:rFonts w:ascii="宋体" w:hAnsi="宋体" w:hint="eastAsia"/>
          <w:color w:val="000000" w:themeColor="text1"/>
          <w:sz w:val="24"/>
        </w:rPr>
        <w:t>务</w:t>
      </w:r>
      <w:proofErr w:type="gramEnd"/>
      <w:r>
        <w:rPr>
          <w:rFonts w:ascii="宋体" w:hAnsi="宋体" w:hint="eastAsia"/>
          <w:color w:val="000000" w:themeColor="text1"/>
          <w:sz w:val="24"/>
        </w:rPr>
        <w:t>：</w:t>
      </w:r>
    </w:p>
    <w:p w14:paraId="25A275D3"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系                           （填写投标人名称）的法定代表人。</w:t>
      </w:r>
    </w:p>
    <w:p w14:paraId="648EF525"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特此证明。</w:t>
      </w:r>
    </w:p>
    <w:p w14:paraId="5B5F6FF2" w14:textId="77777777" w:rsidR="000F737E" w:rsidRDefault="000F737E">
      <w:pPr>
        <w:snapToGrid w:val="0"/>
        <w:spacing w:line="360" w:lineRule="auto"/>
        <w:ind w:firstLineChars="200" w:firstLine="480"/>
        <w:rPr>
          <w:rFonts w:ascii="宋体" w:hAnsi="宋体" w:hint="eastAsia"/>
          <w:color w:val="000000" w:themeColor="text1"/>
          <w:sz w:val="24"/>
        </w:rPr>
      </w:pPr>
    </w:p>
    <w:p w14:paraId="77567924" w14:textId="77777777" w:rsidR="000F737E" w:rsidRDefault="000F737E">
      <w:pPr>
        <w:snapToGrid w:val="0"/>
        <w:spacing w:line="360" w:lineRule="auto"/>
        <w:ind w:firstLineChars="200" w:firstLine="480"/>
        <w:rPr>
          <w:rFonts w:ascii="宋体" w:hAnsi="宋体" w:hint="eastAsia"/>
          <w:color w:val="000000" w:themeColor="text1"/>
          <w:sz w:val="24"/>
        </w:rPr>
      </w:pPr>
    </w:p>
    <w:p w14:paraId="4B725F4D" w14:textId="77777777" w:rsidR="000F737E" w:rsidRDefault="00000000">
      <w:pPr>
        <w:snapToGrid w:val="0"/>
        <w:spacing w:line="360" w:lineRule="auto"/>
        <w:ind w:firstLineChars="200" w:firstLine="480"/>
        <w:rPr>
          <w:rFonts w:ascii="宋体" w:hAnsi="宋体" w:hint="eastAsia"/>
          <w:color w:val="000000" w:themeColor="text1"/>
          <w:sz w:val="24"/>
        </w:rPr>
      </w:pPr>
      <w:r>
        <w:rPr>
          <w:rFonts w:ascii="宋体" w:hAnsi="宋体" w:hint="eastAsia"/>
          <w:color w:val="000000" w:themeColor="text1"/>
          <w:sz w:val="24"/>
        </w:rPr>
        <w:t xml:space="preserve">投标人：                             </w:t>
      </w:r>
    </w:p>
    <w:p w14:paraId="7DBEE54F" w14:textId="77777777" w:rsidR="000F737E" w:rsidRDefault="000F737E">
      <w:pPr>
        <w:snapToGrid w:val="0"/>
        <w:spacing w:line="360" w:lineRule="auto"/>
        <w:ind w:firstLineChars="200" w:firstLine="480"/>
        <w:rPr>
          <w:rFonts w:ascii="宋体" w:hAnsi="宋体" w:hint="eastAsia"/>
          <w:color w:val="000000" w:themeColor="text1"/>
          <w:sz w:val="24"/>
        </w:rPr>
      </w:pPr>
    </w:p>
    <w:p w14:paraId="1F700DD3" w14:textId="77777777" w:rsidR="000F737E" w:rsidRDefault="00000000">
      <w:pPr>
        <w:snapToGrid w:val="0"/>
        <w:spacing w:line="360" w:lineRule="auto"/>
        <w:ind w:firstLineChars="2700" w:firstLine="6480"/>
        <w:rPr>
          <w:rFonts w:ascii="宋体" w:hAnsi="宋体" w:hint="eastAsia"/>
          <w:color w:val="000000" w:themeColor="text1"/>
          <w:sz w:val="24"/>
        </w:rPr>
      </w:pPr>
      <w:r>
        <w:rPr>
          <w:rFonts w:ascii="宋体" w:hAnsi="宋体" w:hint="eastAsia"/>
          <w:color w:val="000000" w:themeColor="text1"/>
          <w:sz w:val="24"/>
        </w:rPr>
        <w:t>年   月   日</w:t>
      </w:r>
    </w:p>
    <w:p w14:paraId="28CF1086" w14:textId="77777777" w:rsidR="000F737E" w:rsidRDefault="000F737E">
      <w:pPr>
        <w:snapToGrid w:val="0"/>
        <w:spacing w:line="360" w:lineRule="auto"/>
        <w:ind w:firstLineChars="200" w:firstLine="480"/>
        <w:rPr>
          <w:rFonts w:ascii="宋体" w:hAnsi="宋体" w:hint="eastAsia"/>
          <w:color w:val="000000" w:themeColor="text1"/>
          <w:sz w:val="24"/>
        </w:rPr>
      </w:pPr>
    </w:p>
    <w:p w14:paraId="2AB9B95A" w14:textId="77777777" w:rsidR="000F737E" w:rsidRDefault="000F737E">
      <w:pPr>
        <w:rPr>
          <w:color w:val="000000" w:themeColor="text1"/>
          <w:sz w:val="24"/>
        </w:rPr>
      </w:pPr>
    </w:p>
    <w:p w14:paraId="32086EEA" w14:textId="77777777" w:rsidR="000F737E" w:rsidRDefault="000F737E">
      <w:pPr>
        <w:rPr>
          <w:color w:val="000000" w:themeColor="text1"/>
          <w:sz w:val="24"/>
        </w:rPr>
      </w:pPr>
    </w:p>
    <w:p w14:paraId="0893C9D9" w14:textId="77777777" w:rsidR="000F737E" w:rsidRDefault="000F737E">
      <w:pPr>
        <w:rPr>
          <w:color w:val="000000" w:themeColor="text1"/>
          <w:sz w:val="24"/>
        </w:rPr>
      </w:pPr>
    </w:p>
    <w:p w14:paraId="28B33E35" w14:textId="77777777" w:rsidR="000F737E" w:rsidRDefault="000F737E">
      <w:pPr>
        <w:rPr>
          <w:color w:val="000000" w:themeColor="text1"/>
          <w:sz w:val="24"/>
        </w:rPr>
      </w:pPr>
    </w:p>
    <w:p w14:paraId="7F664FD1" w14:textId="77777777" w:rsidR="000F737E" w:rsidRDefault="000F737E">
      <w:pPr>
        <w:rPr>
          <w:color w:val="000000" w:themeColor="text1"/>
          <w:sz w:val="24"/>
        </w:rPr>
      </w:pPr>
    </w:p>
    <w:p w14:paraId="1310F998" w14:textId="77777777" w:rsidR="000F737E" w:rsidRDefault="000F737E">
      <w:pPr>
        <w:rPr>
          <w:color w:val="000000" w:themeColor="text1"/>
          <w:sz w:val="24"/>
        </w:rPr>
      </w:pPr>
    </w:p>
    <w:p w14:paraId="0D43E8A8" w14:textId="77777777" w:rsidR="000F737E" w:rsidRDefault="000F737E">
      <w:pPr>
        <w:rPr>
          <w:color w:val="000000" w:themeColor="text1"/>
          <w:sz w:val="24"/>
        </w:rPr>
      </w:pPr>
    </w:p>
    <w:p w14:paraId="01411D7F" w14:textId="77777777" w:rsidR="000F737E" w:rsidRDefault="000F737E">
      <w:pPr>
        <w:rPr>
          <w:color w:val="000000" w:themeColor="text1"/>
          <w:sz w:val="24"/>
        </w:rPr>
      </w:pPr>
    </w:p>
    <w:p w14:paraId="3A1547E9" w14:textId="77777777" w:rsidR="000F737E" w:rsidRDefault="000F737E">
      <w:pPr>
        <w:rPr>
          <w:color w:val="000000" w:themeColor="text1"/>
          <w:sz w:val="24"/>
        </w:rPr>
      </w:pPr>
    </w:p>
    <w:p w14:paraId="5D748704" w14:textId="77777777" w:rsidR="000F737E" w:rsidRDefault="000F737E">
      <w:pPr>
        <w:rPr>
          <w:color w:val="000000" w:themeColor="text1"/>
          <w:sz w:val="24"/>
        </w:rPr>
      </w:pPr>
    </w:p>
    <w:p w14:paraId="5A6C93CC" w14:textId="77777777" w:rsidR="000F737E" w:rsidRDefault="000F737E">
      <w:pPr>
        <w:rPr>
          <w:color w:val="000000" w:themeColor="text1"/>
          <w:sz w:val="24"/>
        </w:rPr>
      </w:pPr>
    </w:p>
    <w:p w14:paraId="126ECFCE" w14:textId="77777777" w:rsidR="000F737E" w:rsidRDefault="000F737E">
      <w:pPr>
        <w:rPr>
          <w:color w:val="000000" w:themeColor="text1"/>
          <w:sz w:val="24"/>
        </w:rPr>
      </w:pPr>
    </w:p>
    <w:p w14:paraId="4026CB62" w14:textId="77777777" w:rsidR="000F737E" w:rsidRDefault="000F737E">
      <w:pPr>
        <w:rPr>
          <w:color w:val="000000" w:themeColor="text1"/>
          <w:sz w:val="24"/>
        </w:rPr>
      </w:pPr>
    </w:p>
    <w:p w14:paraId="2B553543" w14:textId="77777777" w:rsidR="000F737E" w:rsidRDefault="000F737E">
      <w:pPr>
        <w:rPr>
          <w:color w:val="000000" w:themeColor="text1"/>
          <w:sz w:val="24"/>
        </w:rPr>
      </w:pPr>
    </w:p>
    <w:p w14:paraId="7EE909D4" w14:textId="77777777" w:rsidR="000F737E" w:rsidRDefault="000F737E">
      <w:pPr>
        <w:rPr>
          <w:color w:val="000000" w:themeColor="text1"/>
          <w:sz w:val="24"/>
        </w:rPr>
      </w:pPr>
    </w:p>
    <w:p w14:paraId="4D2AF696" w14:textId="77777777" w:rsidR="000F737E" w:rsidRDefault="00000000">
      <w:pPr>
        <w:rPr>
          <w:color w:val="000000" w:themeColor="text1"/>
          <w:sz w:val="24"/>
        </w:rPr>
      </w:pPr>
      <w:r>
        <w:rPr>
          <w:rFonts w:hint="eastAsia"/>
          <w:color w:val="000000" w:themeColor="text1"/>
          <w:sz w:val="24"/>
        </w:rPr>
        <w:lastRenderedPageBreak/>
        <w:t>附表</w:t>
      </w:r>
      <w:r>
        <w:rPr>
          <w:color w:val="000000" w:themeColor="text1"/>
          <w:sz w:val="24"/>
        </w:rPr>
        <w:t>7</w:t>
      </w:r>
      <w:r>
        <w:rPr>
          <w:rFonts w:hint="eastAsia"/>
          <w:color w:val="000000" w:themeColor="text1"/>
          <w:sz w:val="24"/>
        </w:rPr>
        <w:t>：</w:t>
      </w:r>
    </w:p>
    <w:p w14:paraId="0442B9FA" w14:textId="77777777" w:rsidR="000F737E" w:rsidRDefault="00000000">
      <w:pPr>
        <w:jc w:val="center"/>
        <w:rPr>
          <w:color w:val="000000" w:themeColor="text1"/>
          <w:sz w:val="44"/>
          <w:szCs w:val="44"/>
        </w:rPr>
      </w:pPr>
      <w:r>
        <w:rPr>
          <w:rFonts w:hint="eastAsia"/>
          <w:color w:val="000000" w:themeColor="text1"/>
          <w:sz w:val="44"/>
          <w:szCs w:val="44"/>
        </w:rPr>
        <w:t>供应商基本资格条件书面承诺函</w:t>
      </w:r>
    </w:p>
    <w:p w14:paraId="0EE56B5D" w14:textId="77777777" w:rsidR="000F737E" w:rsidRDefault="000F737E">
      <w:pPr>
        <w:snapToGrid w:val="0"/>
        <w:spacing w:line="360" w:lineRule="auto"/>
        <w:rPr>
          <w:rFonts w:ascii="宋体" w:hAnsi="宋体" w:cs="仿宋_GB2312" w:hint="eastAsia"/>
          <w:color w:val="000000" w:themeColor="text1"/>
          <w:sz w:val="24"/>
        </w:rPr>
      </w:pPr>
    </w:p>
    <w:p w14:paraId="12548376" w14:textId="77777777" w:rsidR="000F737E" w:rsidRDefault="00000000">
      <w:pPr>
        <w:snapToGrid w:val="0"/>
        <w:spacing w:line="360" w:lineRule="auto"/>
        <w:rPr>
          <w:rFonts w:ascii="宋体" w:hAnsi="宋体" w:cs="仿宋_GB2312" w:hint="eastAsia"/>
          <w:color w:val="000000" w:themeColor="text1"/>
          <w:sz w:val="24"/>
        </w:rPr>
      </w:pPr>
      <w:r>
        <w:rPr>
          <w:rFonts w:ascii="宋体" w:hAnsi="宋体" w:cs="仿宋_GB2312" w:hint="eastAsia"/>
          <w:color w:val="000000" w:themeColor="text1"/>
          <w:sz w:val="24"/>
        </w:rPr>
        <w:t>绍兴市中医院（采购方）：</w:t>
      </w:r>
    </w:p>
    <w:p w14:paraId="4F4413F1"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我方郑重承诺，已具有____________项目（招标编号：      ）招标文件中关于申请人资格要求的下列条件：</w:t>
      </w:r>
    </w:p>
    <w:p w14:paraId="01BDE8BC"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1、符合《中华人民共和国政府采购法》第二十二条的规定：</w:t>
      </w:r>
    </w:p>
    <w:p w14:paraId="6D962227"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 xml:space="preserve">(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 </w:t>
      </w:r>
    </w:p>
    <w:p w14:paraId="33A9124E"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(二）具有良好的商业信誉和健全的财务会计制度；</w:t>
      </w:r>
    </w:p>
    <w:p w14:paraId="78300689"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(三）具有履行合同所必需的设备和专业技术能力；</w:t>
      </w:r>
    </w:p>
    <w:p w14:paraId="6577AB8E"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(四）有依法缴纳税收和社会保障资金的良好记录；</w:t>
      </w:r>
    </w:p>
    <w:p w14:paraId="3AFD551B" w14:textId="77777777" w:rsidR="000F737E" w:rsidRDefault="00000000">
      <w:pPr>
        <w:snapToGrid w:val="0"/>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(五）参加政府采购活动前三年内，在经营活动中没有重大违法记录；</w:t>
      </w:r>
    </w:p>
    <w:p w14:paraId="23B6C394" w14:textId="77777777" w:rsidR="000F737E" w:rsidRDefault="00000000">
      <w:pPr>
        <w:spacing w:line="440" w:lineRule="exact"/>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2、我公司声明参加本次政府采购活动前三年内未被列入“黑名单”，我方通过“信用中国”网站（www.creditchina.gov.cn）、中国政府采购网（www.ccgp.gov.cn）查询，未被列入失信被执行人、重大税收违法失信主体、政府采购严重违法失信行为记录名单。</w:t>
      </w:r>
    </w:p>
    <w:p w14:paraId="3579C548" w14:textId="77777777" w:rsidR="000F737E" w:rsidRDefault="000F737E">
      <w:pPr>
        <w:spacing w:line="360" w:lineRule="auto"/>
        <w:ind w:firstLineChars="200" w:firstLine="480"/>
        <w:rPr>
          <w:rFonts w:ascii="宋体" w:hAnsi="宋体" w:cs="仿宋_GB2312" w:hint="eastAsia"/>
          <w:color w:val="000000" w:themeColor="text1"/>
          <w:sz w:val="24"/>
        </w:rPr>
      </w:pPr>
    </w:p>
    <w:p w14:paraId="1B921DB2"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投标人(盖章)：</w:t>
      </w:r>
    </w:p>
    <w:p w14:paraId="4F89F487"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法定代表人或其授权代表(签字或盖章)：</w:t>
      </w:r>
    </w:p>
    <w:p w14:paraId="7A76C817"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 xml:space="preserve">日期：  年  月 </w:t>
      </w:r>
      <w:r>
        <w:rPr>
          <w:rFonts w:ascii="宋体" w:hAnsi="宋体" w:cs="仿宋_GB2312"/>
          <w:color w:val="000000" w:themeColor="text1"/>
          <w:sz w:val="24"/>
        </w:rPr>
        <w:t xml:space="preserve"> </w:t>
      </w:r>
      <w:r>
        <w:rPr>
          <w:rFonts w:ascii="宋体" w:hAnsi="宋体" w:cs="仿宋_GB2312" w:hint="eastAsia"/>
          <w:color w:val="000000" w:themeColor="text1"/>
          <w:sz w:val="24"/>
        </w:rPr>
        <w:t>日</w:t>
      </w:r>
    </w:p>
    <w:p w14:paraId="39E70D85" w14:textId="77777777" w:rsidR="000F737E" w:rsidRDefault="000F737E">
      <w:pPr>
        <w:snapToGrid w:val="0"/>
        <w:spacing w:line="360" w:lineRule="auto"/>
        <w:rPr>
          <w:rFonts w:ascii="宋体" w:hAnsi="宋体" w:cs="仿宋_GB2312" w:hint="eastAsia"/>
          <w:color w:val="000000" w:themeColor="text1"/>
          <w:sz w:val="24"/>
        </w:rPr>
      </w:pPr>
    </w:p>
    <w:p w14:paraId="6FFE8832" w14:textId="77777777" w:rsidR="000F737E" w:rsidRDefault="000F737E">
      <w:pPr>
        <w:snapToGrid w:val="0"/>
        <w:spacing w:line="360" w:lineRule="auto"/>
        <w:rPr>
          <w:rFonts w:ascii="宋体" w:hAnsi="宋体" w:cs="仿宋_GB2312" w:hint="eastAsia"/>
          <w:color w:val="000000" w:themeColor="text1"/>
          <w:sz w:val="24"/>
        </w:rPr>
      </w:pPr>
    </w:p>
    <w:p w14:paraId="12BBE10D" w14:textId="77777777" w:rsidR="000F737E" w:rsidRDefault="000F737E">
      <w:pPr>
        <w:snapToGrid w:val="0"/>
        <w:spacing w:line="360" w:lineRule="auto"/>
        <w:rPr>
          <w:rFonts w:ascii="宋体" w:hAnsi="宋体" w:cs="仿宋_GB2312" w:hint="eastAsia"/>
          <w:color w:val="000000" w:themeColor="text1"/>
          <w:sz w:val="24"/>
        </w:rPr>
      </w:pPr>
    </w:p>
    <w:p w14:paraId="4CB55F01" w14:textId="77777777" w:rsidR="000F737E" w:rsidRDefault="000F737E">
      <w:pPr>
        <w:snapToGrid w:val="0"/>
        <w:spacing w:line="360" w:lineRule="auto"/>
        <w:rPr>
          <w:rFonts w:ascii="宋体" w:hAnsi="宋体" w:cs="仿宋_GB2312" w:hint="eastAsia"/>
          <w:color w:val="000000" w:themeColor="text1"/>
          <w:sz w:val="24"/>
        </w:rPr>
      </w:pPr>
    </w:p>
    <w:p w14:paraId="650A7471" w14:textId="77777777" w:rsidR="000F737E" w:rsidRDefault="000F737E">
      <w:pPr>
        <w:snapToGrid w:val="0"/>
        <w:spacing w:line="360" w:lineRule="auto"/>
        <w:rPr>
          <w:rFonts w:ascii="宋体" w:hAnsi="宋体" w:cs="仿宋_GB2312" w:hint="eastAsia"/>
          <w:color w:val="000000" w:themeColor="text1"/>
          <w:sz w:val="24"/>
        </w:rPr>
      </w:pPr>
    </w:p>
    <w:p w14:paraId="5D21ED0A" w14:textId="77777777" w:rsidR="000F737E" w:rsidRDefault="000F737E">
      <w:pPr>
        <w:rPr>
          <w:color w:val="000000" w:themeColor="text1"/>
          <w:sz w:val="24"/>
        </w:rPr>
      </w:pPr>
    </w:p>
    <w:p w14:paraId="798F783D" w14:textId="77777777" w:rsidR="000F737E" w:rsidRDefault="000F737E">
      <w:pPr>
        <w:rPr>
          <w:color w:val="000000" w:themeColor="text1"/>
          <w:sz w:val="24"/>
        </w:rPr>
      </w:pPr>
    </w:p>
    <w:p w14:paraId="1004B3AD" w14:textId="77777777" w:rsidR="000F737E" w:rsidRDefault="00000000">
      <w:pPr>
        <w:rPr>
          <w:color w:val="000000" w:themeColor="text1"/>
          <w:sz w:val="24"/>
        </w:rPr>
      </w:pPr>
      <w:r>
        <w:rPr>
          <w:rFonts w:hint="eastAsia"/>
          <w:color w:val="000000" w:themeColor="text1"/>
          <w:sz w:val="24"/>
        </w:rPr>
        <w:lastRenderedPageBreak/>
        <w:t>附表</w:t>
      </w:r>
      <w:r>
        <w:rPr>
          <w:color w:val="000000" w:themeColor="text1"/>
          <w:sz w:val="24"/>
        </w:rPr>
        <w:t>8</w:t>
      </w:r>
      <w:r>
        <w:rPr>
          <w:rFonts w:hint="eastAsia"/>
          <w:color w:val="000000" w:themeColor="text1"/>
          <w:sz w:val="24"/>
        </w:rPr>
        <w:t>：</w:t>
      </w:r>
    </w:p>
    <w:p w14:paraId="1F6D9C89" w14:textId="77777777" w:rsidR="000F737E" w:rsidRDefault="00000000">
      <w:pPr>
        <w:jc w:val="center"/>
        <w:rPr>
          <w:color w:val="000000" w:themeColor="text1"/>
          <w:sz w:val="44"/>
          <w:szCs w:val="44"/>
        </w:rPr>
      </w:pPr>
      <w:r>
        <w:rPr>
          <w:rFonts w:hint="eastAsia"/>
          <w:color w:val="000000" w:themeColor="text1"/>
          <w:sz w:val="44"/>
          <w:szCs w:val="44"/>
        </w:rPr>
        <w:t>产品平台采购承诺函</w:t>
      </w:r>
    </w:p>
    <w:p w14:paraId="4B1AFF72" w14:textId="77777777" w:rsidR="000F737E" w:rsidRDefault="00000000">
      <w:pPr>
        <w:snapToGrid w:val="0"/>
        <w:spacing w:line="360" w:lineRule="auto"/>
        <w:rPr>
          <w:rFonts w:ascii="宋体" w:hAnsi="宋体" w:cs="仿宋_GB2312" w:hint="eastAsia"/>
          <w:color w:val="000000" w:themeColor="text1"/>
          <w:sz w:val="24"/>
        </w:rPr>
      </w:pPr>
      <w:r>
        <w:rPr>
          <w:rFonts w:ascii="宋体" w:hAnsi="宋体" w:cs="仿宋_GB2312" w:hint="eastAsia"/>
          <w:color w:val="000000" w:themeColor="text1"/>
          <w:sz w:val="24"/>
        </w:rPr>
        <w:t>绍兴市中医院（采购方）：</w:t>
      </w:r>
    </w:p>
    <w:p w14:paraId="65C6A3C9" w14:textId="77777777" w:rsidR="000F737E" w:rsidRDefault="00000000">
      <w:pPr>
        <w:spacing w:line="360" w:lineRule="auto"/>
        <w:ind w:firstLineChars="200" w:firstLine="480"/>
        <w:rPr>
          <w:rFonts w:ascii="宋体" w:hAnsi="宋体" w:cs="仿宋_GB2312" w:hint="eastAsia"/>
          <w:bCs/>
          <w:color w:val="000000" w:themeColor="text1"/>
          <w:sz w:val="24"/>
        </w:rPr>
      </w:pPr>
      <w:r>
        <w:rPr>
          <w:rFonts w:ascii="宋体" w:hAnsi="宋体" w:cs="仿宋_GB2312" w:hint="eastAsia"/>
          <w:bCs/>
          <w:color w:val="000000" w:themeColor="text1"/>
          <w:sz w:val="24"/>
        </w:rPr>
        <w:t>我方</w:t>
      </w:r>
      <w:r>
        <w:rPr>
          <w:rFonts w:ascii="宋体" w:hAnsi="宋体" w:cs="仿宋_GB2312" w:hint="eastAsia"/>
          <w:bCs/>
          <w:color w:val="000000" w:themeColor="text1"/>
          <w:sz w:val="24"/>
          <w:u w:val="single"/>
        </w:rPr>
        <w:t xml:space="preserve">     </w:t>
      </w:r>
      <w:r>
        <w:rPr>
          <w:rFonts w:ascii="宋体" w:hAnsi="宋体" w:cs="仿宋_GB2312"/>
          <w:bCs/>
          <w:color w:val="000000" w:themeColor="text1"/>
          <w:sz w:val="24"/>
          <w:u w:val="single"/>
        </w:rPr>
        <w:t xml:space="preserve">     </w:t>
      </w:r>
      <w:r>
        <w:rPr>
          <w:rFonts w:ascii="宋体" w:hAnsi="宋体" w:cs="仿宋_GB2312" w:hint="eastAsia"/>
          <w:bCs/>
          <w:color w:val="000000" w:themeColor="text1"/>
          <w:sz w:val="24"/>
          <w:u w:val="single"/>
        </w:rPr>
        <w:t>（公司名称）</w:t>
      </w:r>
      <w:r>
        <w:rPr>
          <w:rFonts w:ascii="宋体" w:hAnsi="宋体" w:cs="仿宋_GB2312" w:hint="eastAsia"/>
          <w:bCs/>
          <w:color w:val="000000" w:themeColor="text1"/>
          <w:sz w:val="24"/>
        </w:rPr>
        <w:t>，就参加本次试剂耗材采购项目，郑重做出以下承诺：</w:t>
      </w:r>
    </w:p>
    <w:p w14:paraId="10863B07" w14:textId="77777777" w:rsidR="000F737E" w:rsidRDefault="00000000">
      <w:pPr>
        <w:spacing w:line="360" w:lineRule="auto"/>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我方承诺，与采购方签订购销合同后，我方即为配送方。成交产品已在两定机构医疗保障信息平台上完成产品申报，并取得该产品在绍兴市中医院的配送资格。</w:t>
      </w:r>
    </w:p>
    <w:p w14:paraId="08932954" w14:textId="77777777" w:rsidR="000F737E" w:rsidRDefault="00000000">
      <w:pPr>
        <w:spacing w:line="360" w:lineRule="auto"/>
        <w:ind w:firstLineChars="200" w:firstLine="480"/>
        <w:rPr>
          <w:rFonts w:ascii="宋体" w:hAnsi="宋体" w:cs="仿宋_GB2312" w:hint="eastAsia"/>
          <w:color w:val="000000" w:themeColor="text1"/>
          <w:sz w:val="24"/>
        </w:rPr>
      </w:pPr>
      <w:r>
        <w:rPr>
          <w:rFonts w:ascii="宋体" w:hAnsi="宋体" w:cs="仿宋_GB2312"/>
          <w:color w:val="000000" w:themeColor="text1"/>
          <w:sz w:val="24"/>
        </w:rPr>
        <w:t>若</w:t>
      </w:r>
      <w:r>
        <w:rPr>
          <w:rFonts w:ascii="宋体" w:hAnsi="宋体" w:cs="仿宋_GB2312" w:hint="eastAsia"/>
          <w:color w:val="000000" w:themeColor="text1"/>
          <w:sz w:val="24"/>
        </w:rPr>
        <w:t>合同期间，因我方产品代码未及时申报或无法取得产品配送资格等原因，导致采购人无法线上采购，采购人有权取消我方的成交资格或终止合同。</w:t>
      </w:r>
    </w:p>
    <w:p w14:paraId="10A52E52" w14:textId="77777777" w:rsidR="000F737E" w:rsidRDefault="00000000">
      <w:pPr>
        <w:spacing w:line="360" w:lineRule="auto"/>
        <w:ind w:firstLineChars="200" w:firstLine="480"/>
        <w:rPr>
          <w:rFonts w:ascii="宋体" w:hAnsi="宋体" w:cs="仿宋_GB2312" w:hint="eastAsia"/>
          <w:color w:val="000000" w:themeColor="text1"/>
          <w:sz w:val="24"/>
        </w:rPr>
      </w:pPr>
      <w:r>
        <w:rPr>
          <w:rFonts w:ascii="宋体" w:hAnsi="宋体" w:cs="仿宋_GB2312" w:hint="eastAsia"/>
          <w:color w:val="000000" w:themeColor="text1"/>
          <w:sz w:val="24"/>
        </w:rPr>
        <w:t xml:space="preserve"> </w:t>
      </w:r>
    </w:p>
    <w:p w14:paraId="2BEEB91C" w14:textId="77777777" w:rsidR="000F737E" w:rsidRDefault="00000000">
      <w:pPr>
        <w:snapToGrid w:val="0"/>
        <w:spacing w:line="360" w:lineRule="auto"/>
        <w:rPr>
          <w:rFonts w:ascii="宋体" w:hAnsi="宋体" w:cs="仿宋_GB2312" w:hint="eastAsia"/>
          <w:color w:val="000000" w:themeColor="text1"/>
          <w:sz w:val="24"/>
        </w:rPr>
      </w:pPr>
      <w:r>
        <w:rPr>
          <w:rFonts w:ascii="宋体" w:hAnsi="宋体" w:cs="仿宋_GB2312" w:hint="eastAsia"/>
          <w:color w:val="000000" w:themeColor="text1"/>
          <w:sz w:val="24"/>
        </w:rPr>
        <w:t xml:space="preserve">                                    投标人(盖章)：</w:t>
      </w:r>
    </w:p>
    <w:p w14:paraId="00403F4B"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法定代表人或其授权代表(签字或盖章)：</w:t>
      </w:r>
    </w:p>
    <w:p w14:paraId="3BC8C4BD"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 xml:space="preserve">日期：  年  月 </w:t>
      </w:r>
      <w:r>
        <w:rPr>
          <w:rFonts w:ascii="宋体" w:hAnsi="宋体" w:cs="仿宋_GB2312"/>
          <w:color w:val="000000" w:themeColor="text1"/>
          <w:sz w:val="24"/>
        </w:rPr>
        <w:t xml:space="preserve"> </w:t>
      </w:r>
      <w:r>
        <w:rPr>
          <w:rFonts w:ascii="宋体" w:hAnsi="宋体" w:cs="仿宋_GB2312" w:hint="eastAsia"/>
          <w:color w:val="000000" w:themeColor="text1"/>
          <w:sz w:val="24"/>
        </w:rPr>
        <w:t>日</w:t>
      </w:r>
    </w:p>
    <w:p w14:paraId="20304BBF" w14:textId="77777777" w:rsidR="000F737E" w:rsidRDefault="000F737E">
      <w:pPr>
        <w:snapToGrid w:val="0"/>
        <w:spacing w:line="360" w:lineRule="auto"/>
        <w:rPr>
          <w:rFonts w:ascii="宋体" w:hAnsi="宋体" w:cs="仿宋_GB2312" w:hint="eastAsia"/>
          <w:color w:val="000000" w:themeColor="text1"/>
          <w:sz w:val="24"/>
        </w:rPr>
      </w:pPr>
    </w:p>
    <w:p w14:paraId="77D6B261" w14:textId="77777777" w:rsidR="000F737E" w:rsidRDefault="000F737E">
      <w:pPr>
        <w:snapToGrid w:val="0"/>
        <w:spacing w:line="360" w:lineRule="auto"/>
        <w:rPr>
          <w:rFonts w:ascii="宋体" w:hAnsi="宋体" w:cs="仿宋_GB2312" w:hint="eastAsia"/>
          <w:color w:val="000000" w:themeColor="text1"/>
          <w:sz w:val="24"/>
        </w:rPr>
      </w:pPr>
    </w:p>
    <w:p w14:paraId="028624D5" w14:textId="77777777" w:rsidR="000F737E" w:rsidRDefault="000F737E">
      <w:pPr>
        <w:rPr>
          <w:color w:val="000000" w:themeColor="text1"/>
          <w:sz w:val="24"/>
        </w:rPr>
      </w:pPr>
    </w:p>
    <w:p w14:paraId="6F3FC0F0" w14:textId="77777777" w:rsidR="000F737E" w:rsidRDefault="000F737E">
      <w:pPr>
        <w:rPr>
          <w:color w:val="000000" w:themeColor="text1"/>
          <w:sz w:val="24"/>
        </w:rPr>
      </w:pPr>
    </w:p>
    <w:p w14:paraId="7BD9B4EB" w14:textId="77777777" w:rsidR="000F737E" w:rsidRDefault="000F737E">
      <w:pPr>
        <w:rPr>
          <w:color w:val="000000" w:themeColor="text1"/>
          <w:sz w:val="24"/>
        </w:rPr>
      </w:pPr>
    </w:p>
    <w:p w14:paraId="69FE8458" w14:textId="77777777" w:rsidR="000F737E" w:rsidRDefault="000F737E">
      <w:pPr>
        <w:rPr>
          <w:color w:val="000000" w:themeColor="text1"/>
          <w:sz w:val="24"/>
        </w:rPr>
      </w:pPr>
    </w:p>
    <w:p w14:paraId="6428103D" w14:textId="77777777" w:rsidR="000F737E" w:rsidRDefault="000F737E">
      <w:pPr>
        <w:rPr>
          <w:color w:val="000000" w:themeColor="text1"/>
          <w:sz w:val="24"/>
        </w:rPr>
      </w:pPr>
    </w:p>
    <w:p w14:paraId="7003E00E" w14:textId="77777777" w:rsidR="000F737E" w:rsidRDefault="000F737E">
      <w:pPr>
        <w:rPr>
          <w:color w:val="000000" w:themeColor="text1"/>
        </w:rPr>
      </w:pPr>
    </w:p>
    <w:p w14:paraId="5FB76881" w14:textId="77777777" w:rsidR="000F737E" w:rsidRDefault="000F737E">
      <w:pPr>
        <w:rPr>
          <w:color w:val="000000" w:themeColor="text1"/>
        </w:rPr>
      </w:pPr>
    </w:p>
    <w:p w14:paraId="1A30FA9A" w14:textId="77777777" w:rsidR="000F737E" w:rsidRDefault="000F737E">
      <w:pPr>
        <w:jc w:val="left"/>
        <w:rPr>
          <w:color w:val="000000" w:themeColor="text1"/>
          <w:szCs w:val="21"/>
        </w:rPr>
      </w:pPr>
    </w:p>
    <w:p w14:paraId="640AA256" w14:textId="77777777" w:rsidR="000F737E" w:rsidRDefault="000F737E">
      <w:pPr>
        <w:jc w:val="left"/>
        <w:rPr>
          <w:color w:val="000000" w:themeColor="text1"/>
          <w:szCs w:val="21"/>
        </w:rPr>
      </w:pPr>
    </w:p>
    <w:p w14:paraId="0702A685" w14:textId="77777777" w:rsidR="000F737E" w:rsidRDefault="000F737E">
      <w:pPr>
        <w:jc w:val="left"/>
        <w:rPr>
          <w:color w:val="000000" w:themeColor="text1"/>
          <w:szCs w:val="21"/>
        </w:rPr>
      </w:pPr>
    </w:p>
    <w:p w14:paraId="0BBAF7AA" w14:textId="77777777" w:rsidR="000F737E" w:rsidRDefault="000F737E">
      <w:pPr>
        <w:jc w:val="left"/>
        <w:rPr>
          <w:color w:val="000000" w:themeColor="text1"/>
          <w:szCs w:val="21"/>
        </w:rPr>
      </w:pPr>
    </w:p>
    <w:p w14:paraId="1EBBE2D7" w14:textId="77777777" w:rsidR="000F737E" w:rsidRDefault="000F737E">
      <w:pPr>
        <w:jc w:val="left"/>
        <w:rPr>
          <w:color w:val="000000" w:themeColor="text1"/>
          <w:szCs w:val="21"/>
        </w:rPr>
      </w:pPr>
    </w:p>
    <w:p w14:paraId="28FA20C8" w14:textId="77777777" w:rsidR="000F737E" w:rsidRDefault="000F737E">
      <w:pPr>
        <w:jc w:val="left"/>
        <w:rPr>
          <w:color w:val="000000" w:themeColor="text1"/>
          <w:szCs w:val="21"/>
        </w:rPr>
      </w:pPr>
    </w:p>
    <w:p w14:paraId="1EC867DC" w14:textId="77777777" w:rsidR="000F737E" w:rsidRDefault="000F737E">
      <w:pPr>
        <w:jc w:val="left"/>
        <w:rPr>
          <w:color w:val="000000" w:themeColor="text1"/>
          <w:szCs w:val="21"/>
        </w:rPr>
      </w:pPr>
    </w:p>
    <w:p w14:paraId="0945162D" w14:textId="77777777" w:rsidR="000F737E" w:rsidRDefault="000F737E">
      <w:pPr>
        <w:jc w:val="left"/>
        <w:rPr>
          <w:color w:val="000000" w:themeColor="text1"/>
          <w:szCs w:val="21"/>
        </w:rPr>
      </w:pPr>
    </w:p>
    <w:p w14:paraId="3A70791D" w14:textId="77777777" w:rsidR="000F737E" w:rsidRDefault="000F737E">
      <w:pPr>
        <w:jc w:val="left"/>
        <w:rPr>
          <w:color w:val="000000" w:themeColor="text1"/>
          <w:szCs w:val="21"/>
        </w:rPr>
      </w:pPr>
    </w:p>
    <w:p w14:paraId="07E3334B" w14:textId="77777777" w:rsidR="000F737E" w:rsidRDefault="000F737E">
      <w:pPr>
        <w:jc w:val="left"/>
        <w:rPr>
          <w:color w:val="000000" w:themeColor="text1"/>
          <w:szCs w:val="21"/>
        </w:rPr>
      </w:pPr>
    </w:p>
    <w:p w14:paraId="32336AFC" w14:textId="77777777" w:rsidR="000F737E" w:rsidRDefault="000F737E">
      <w:pPr>
        <w:jc w:val="left"/>
        <w:rPr>
          <w:color w:val="000000" w:themeColor="text1"/>
          <w:szCs w:val="21"/>
        </w:rPr>
      </w:pPr>
    </w:p>
    <w:p w14:paraId="799C1BDC" w14:textId="77777777" w:rsidR="000F737E" w:rsidRDefault="000F737E">
      <w:pPr>
        <w:jc w:val="left"/>
        <w:rPr>
          <w:color w:val="000000" w:themeColor="text1"/>
          <w:szCs w:val="21"/>
        </w:rPr>
      </w:pPr>
    </w:p>
    <w:p w14:paraId="74E5D0B6" w14:textId="77777777" w:rsidR="000F737E" w:rsidRDefault="00000000">
      <w:pPr>
        <w:jc w:val="left"/>
        <w:rPr>
          <w:color w:val="000000" w:themeColor="text1"/>
          <w:szCs w:val="21"/>
        </w:rPr>
      </w:pPr>
      <w:r>
        <w:rPr>
          <w:color w:val="000000" w:themeColor="text1"/>
          <w:szCs w:val="21"/>
        </w:rPr>
        <w:lastRenderedPageBreak/>
        <w:t>附表</w:t>
      </w:r>
      <w:r>
        <w:rPr>
          <w:color w:val="000000" w:themeColor="text1"/>
          <w:szCs w:val="21"/>
        </w:rPr>
        <w:t>9</w:t>
      </w:r>
      <w:r>
        <w:rPr>
          <w:rFonts w:hint="eastAsia"/>
          <w:color w:val="000000" w:themeColor="text1"/>
          <w:szCs w:val="21"/>
        </w:rPr>
        <w:t>：</w:t>
      </w:r>
    </w:p>
    <w:p w14:paraId="2F84D7D2" w14:textId="77777777" w:rsidR="000F737E" w:rsidRDefault="00000000">
      <w:pPr>
        <w:jc w:val="center"/>
        <w:rPr>
          <w:b/>
          <w:bCs/>
          <w:color w:val="000000" w:themeColor="text1"/>
          <w:sz w:val="44"/>
          <w:szCs w:val="44"/>
        </w:rPr>
      </w:pPr>
      <w:r>
        <w:rPr>
          <w:rFonts w:hint="eastAsia"/>
          <w:b/>
          <w:bCs/>
          <w:color w:val="000000" w:themeColor="text1"/>
          <w:sz w:val="44"/>
          <w:szCs w:val="44"/>
        </w:rPr>
        <w:t>产品信息及服务</w:t>
      </w:r>
    </w:p>
    <w:p w14:paraId="165856F4" w14:textId="77777777" w:rsidR="000F737E" w:rsidRDefault="00000000">
      <w:pPr>
        <w:jc w:val="left"/>
        <w:rPr>
          <w:color w:val="000000" w:themeColor="text1"/>
          <w:szCs w:val="21"/>
        </w:rPr>
      </w:pPr>
      <w:r>
        <w:rPr>
          <w:color w:val="000000" w:themeColor="text1"/>
          <w:szCs w:val="21"/>
        </w:rPr>
        <w:t>一、产品信息：</w:t>
      </w:r>
      <w:r>
        <w:rPr>
          <w:color w:val="000000" w:themeColor="text1"/>
          <w:szCs w:val="21"/>
        </w:rPr>
        <w:t xml:space="preserve"> </w:t>
      </w:r>
    </w:p>
    <w:tbl>
      <w:tblPr>
        <w:tblW w:w="10860" w:type="dxa"/>
        <w:jc w:val="center"/>
        <w:tblLayout w:type="fixed"/>
        <w:tblLook w:val="04A0" w:firstRow="1" w:lastRow="0" w:firstColumn="1" w:lastColumn="0" w:noHBand="0" w:noVBand="1"/>
      </w:tblPr>
      <w:tblGrid>
        <w:gridCol w:w="487"/>
        <w:gridCol w:w="489"/>
        <w:gridCol w:w="615"/>
        <w:gridCol w:w="653"/>
        <w:gridCol w:w="808"/>
        <w:gridCol w:w="808"/>
        <w:gridCol w:w="1141"/>
        <w:gridCol w:w="1038"/>
        <w:gridCol w:w="641"/>
        <w:gridCol w:w="860"/>
        <w:gridCol w:w="949"/>
        <w:gridCol w:w="769"/>
        <w:gridCol w:w="781"/>
        <w:gridCol w:w="821"/>
      </w:tblGrid>
      <w:tr w:rsidR="000F737E" w14:paraId="2902F70B" w14:textId="77777777">
        <w:trPr>
          <w:trHeight w:val="1790"/>
          <w:jc w:val="center"/>
        </w:trPr>
        <w:tc>
          <w:tcPr>
            <w:tcW w:w="487"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560C82F1"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序号</w:t>
            </w:r>
          </w:p>
        </w:tc>
        <w:tc>
          <w:tcPr>
            <w:tcW w:w="489" w:type="dxa"/>
            <w:tcBorders>
              <w:top w:val="single" w:sz="4" w:space="0" w:color="auto"/>
              <w:left w:val="nil"/>
              <w:bottom w:val="single" w:sz="4" w:space="0" w:color="auto"/>
              <w:right w:val="single" w:sz="4" w:space="0" w:color="auto"/>
            </w:tcBorders>
            <w:shd w:val="clear" w:color="000000" w:fill="D9D9D9"/>
            <w:noWrap/>
            <w:vAlign w:val="center"/>
          </w:tcPr>
          <w:p w14:paraId="39082926"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标段</w:t>
            </w:r>
          </w:p>
        </w:tc>
        <w:tc>
          <w:tcPr>
            <w:tcW w:w="615" w:type="dxa"/>
            <w:tcBorders>
              <w:top w:val="single" w:sz="4" w:space="0" w:color="auto"/>
              <w:left w:val="nil"/>
              <w:bottom w:val="single" w:sz="4" w:space="0" w:color="auto"/>
              <w:right w:val="single" w:sz="4" w:space="0" w:color="auto"/>
            </w:tcBorders>
            <w:shd w:val="clear" w:color="000000" w:fill="D9D9D9"/>
            <w:noWrap/>
            <w:vAlign w:val="center"/>
          </w:tcPr>
          <w:p w14:paraId="091F693B" w14:textId="77777777" w:rsidR="000F737E" w:rsidRDefault="00000000">
            <w:pPr>
              <w:widowControl/>
              <w:jc w:val="center"/>
              <w:rPr>
                <w:color w:val="000000" w:themeColor="text1"/>
                <w:sz w:val="15"/>
                <w:szCs w:val="15"/>
              </w:rPr>
            </w:pPr>
            <w:r>
              <w:rPr>
                <w:rFonts w:hint="eastAsia"/>
                <w:color w:val="000000" w:themeColor="text1"/>
                <w:sz w:val="15"/>
                <w:szCs w:val="15"/>
              </w:rPr>
              <w:t>目录名称</w:t>
            </w:r>
          </w:p>
        </w:tc>
        <w:tc>
          <w:tcPr>
            <w:tcW w:w="653" w:type="dxa"/>
            <w:tcBorders>
              <w:top w:val="single" w:sz="4" w:space="0" w:color="auto"/>
              <w:left w:val="nil"/>
              <w:bottom w:val="single" w:sz="4" w:space="0" w:color="auto"/>
              <w:right w:val="single" w:sz="4" w:space="0" w:color="auto"/>
            </w:tcBorders>
            <w:shd w:val="clear" w:color="000000" w:fill="D9D9D9"/>
            <w:noWrap/>
            <w:vAlign w:val="center"/>
          </w:tcPr>
          <w:p w14:paraId="1514A86B"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产品名称</w:t>
            </w:r>
          </w:p>
        </w:tc>
        <w:tc>
          <w:tcPr>
            <w:tcW w:w="808" w:type="dxa"/>
            <w:tcBorders>
              <w:top w:val="single" w:sz="4" w:space="0" w:color="auto"/>
              <w:left w:val="nil"/>
              <w:bottom w:val="single" w:sz="4" w:space="0" w:color="auto"/>
              <w:right w:val="single" w:sz="4" w:space="0" w:color="auto"/>
            </w:tcBorders>
            <w:shd w:val="clear" w:color="000000" w:fill="D9D9D9"/>
            <w:noWrap/>
            <w:vAlign w:val="center"/>
          </w:tcPr>
          <w:p w14:paraId="548DDC3F"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生产企业名称</w:t>
            </w:r>
          </w:p>
        </w:tc>
        <w:tc>
          <w:tcPr>
            <w:tcW w:w="808" w:type="dxa"/>
            <w:tcBorders>
              <w:top w:val="single" w:sz="4" w:space="0" w:color="auto"/>
              <w:left w:val="nil"/>
              <w:bottom w:val="single" w:sz="4" w:space="0" w:color="auto"/>
              <w:right w:val="single" w:sz="4" w:space="0" w:color="auto"/>
            </w:tcBorders>
            <w:shd w:val="clear" w:color="000000" w:fill="D9D9D9"/>
            <w:noWrap/>
            <w:vAlign w:val="center"/>
          </w:tcPr>
          <w:p w14:paraId="614752BF"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产品注册证名称</w:t>
            </w:r>
          </w:p>
        </w:tc>
        <w:tc>
          <w:tcPr>
            <w:tcW w:w="1141" w:type="dxa"/>
            <w:tcBorders>
              <w:top w:val="single" w:sz="4" w:space="0" w:color="auto"/>
              <w:left w:val="nil"/>
              <w:bottom w:val="single" w:sz="4" w:space="0" w:color="auto"/>
              <w:right w:val="single" w:sz="4" w:space="0" w:color="auto"/>
            </w:tcBorders>
            <w:shd w:val="clear" w:color="000000" w:fill="D9D9D9"/>
            <w:vAlign w:val="center"/>
          </w:tcPr>
          <w:p w14:paraId="083E5EE1"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产品医疗器械注册证号</w:t>
            </w:r>
            <w:r>
              <w:rPr>
                <w:rFonts w:hint="eastAsia"/>
                <w:color w:val="000000" w:themeColor="text1"/>
                <w:sz w:val="15"/>
                <w:szCs w:val="15"/>
              </w:rPr>
              <w:t>/</w:t>
            </w:r>
            <w:r>
              <w:rPr>
                <w:rFonts w:hint="eastAsia"/>
                <w:color w:val="000000" w:themeColor="text1"/>
                <w:sz w:val="15"/>
                <w:szCs w:val="15"/>
              </w:rPr>
              <w:t>批准文号</w:t>
            </w:r>
          </w:p>
        </w:tc>
        <w:tc>
          <w:tcPr>
            <w:tcW w:w="1038" w:type="dxa"/>
            <w:tcBorders>
              <w:top w:val="single" w:sz="4" w:space="0" w:color="auto"/>
              <w:left w:val="nil"/>
              <w:bottom w:val="single" w:sz="4" w:space="0" w:color="auto"/>
              <w:right w:val="single" w:sz="4" w:space="0" w:color="auto"/>
            </w:tcBorders>
            <w:shd w:val="clear" w:color="000000" w:fill="D9D9D9"/>
            <w:vAlign w:val="center"/>
          </w:tcPr>
          <w:p w14:paraId="5BCA8A05"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产品注册证上规格型号</w:t>
            </w:r>
          </w:p>
        </w:tc>
        <w:tc>
          <w:tcPr>
            <w:tcW w:w="641" w:type="dxa"/>
            <w:tcBorders>
              <w:top w:val="single" w:sz="4" w:space="0" w:color="auto"/>
              <w:left w:val="nil"/>
              <w:bottom w:val="single" w:sz="4" w:space="0" w:color="auto"/>
              <w:right w:val="single" w:sz="4" w:space="0" w:color="auto"/>
            </w:tcBorders>
            <w:shd w:val="clear" w:color="000000" w:fill="D9D9D9"/>
            <w:vAlign w:val="center"/>
          </w:tcPr>
          <w:p w14:paraId="041DC912" w14:textId="77777777" w:rsidR="000F737E" w:rsidRDefault="00000000">
            <w:pPr>
              <w:widowControl/>
              <w:jc w:val="center"/>
              <w:rPr>
                <w:rFonts w:ascii="宋体" w:hAnsi="宋体" w:cs="宋体" w:hint="eastAsia"/>
                <w:color w:val="000000" w:themeColor="text1"/>
                <w:kern w:val="0"/>
                <w:sz w:val="15"/>
                <w:szCs w:val="15"/>
              </w:rPr>
            </w:pPr>
            <w:r>
              <w:rPr>
                <w:rFonts w:hint="eastAsia"/>
                <w:color w:val="000000" w:themeColor="text1"/>
                <w:sz w:val="15"/>
                <w:szCs w:val="15"/>
              </w:rPr>
              <w:t>产品</w:t>
            </w:r>
            <w:r>
              <w:rPr>
                <w:rFonts w:hint="eastAsia"/>
                <w:color w:val="000000" w:themeColor="text1"/>
                <w:sz w:val="15"/>
                <w:szCs w:val="15"/>
              </w:rPr>
              <w:t xml:space="preserve"> </w:t>
            </w:r>
            <w:r>
              <w:rPr>
                <w:rFonts w:hint="eastAsia"/>
                <w:color w:val="000000" w:themeColor="text1"/>
                <w:sz w:val="15"/>
                <w:szCs w:val="15"/>
              </w:rPr>
              <w:t>品牌</w:t>
            </w:r>
          </w:p>
        </w:tc>
        <w:tc>
          <w:tcPr>
            <w:tcW w:w="860" w:type="dxa"/>
            <w:tcBorders>
              <w:top w:val="single" w:sz="4" w:space="0" w:color="auto"/>
              <w:left w:val="nil"/>
              <w:bottom w:val="single" w:sz="4" w:space="0" w:color="auto"/>
              <w:right w:val="single" w:sz="4" w:space="0" w:color="auto"/>
            </w:tcBorders>
            <w:shd w:val="clear" w:color="000000" w:fill="D9D9D9"/>
            <w:vAlign w:val="center"/>
          </w:tcPr>
          <w:p w14:paraId="05B7768F" w14:textId="77777777" w:rsidR="000F737E" w:rsidRDefault="00000000">
            <w:pPr>
              <w:widowControl/>
              <w:jc w:val="center"/>
              <w:rPr>
                <w:rFonts w:ascii="宋体" w:hAnsi="宋体" w:cs="宋体" w:hint="eastAsia"/>
                <w:color w:val="000000" w:themeColor="text1"/>
                <w:kern w:val="0"/>
                <w:sz w:val="15"/>
                <w:szCs w:val="15"/>
              </w:rPr>
            </w:pPr>
            <w:proofErr w:type="gramStart"/>
            <w:r>
              <w:rPr>
                <w:rFonts w:hint="eastAsia"/>
                <w:color w:val="000000" w:themeColor="text1"/>
                <w:sz w:val="15"/>
                <w:szCs w:val="15"/>
              </w:rPr>
              <w:t>产品省</w:t>
            </w:r>
            <w:proofErr w:type="gramEnd"/>
            <w:r>
              <w:rPr>
                <w:rFonts w:hint="eastAsia"/>
                <w:color w:val="000000" w:themeColor="text1"/>
                <w:sz w:val="15"/>
                <w:szCs w:val="15"/>
              </w:rPr>
              <w:t>平台代码</w:t>
            </w:r>
          </w:p>
        </w:tc>
        <w:tc>
          <w:tcPr>
            <w:tcW w:w="949" w:type="dxa"/>
            <w:tcBorders>
              <w:top w:val="single" w:sz="4" w:space="0" w:color="auto"/>
              <w:left w:val="nil"/>
              <w:bottom w:val="single" w:sz="4" w:space="0" w:color="auto"/>
              <w:right w:val="single" w:sz="4" w:space="0" w:color="auto"/>
            </w:tcBorders>
            <w:shd w:val="clear" w:color="000000" w:fill="D9D9D9"/>
            <w:vAlign w:val="center"/>
          </w:tcPr>
          <w:p w14:paraId="6A4BF635" w14:textId="77777777" w:rsidR="000F737E" w:rsidRDefault="00000000">
            <w:pPr>
              <w:widowControl/>
              <w:jc w:val="center"/>
              <w:textAlignment w:val="center"/>
              <w:rPr>
                <w:color w:val="000000" w:themeColor="text1"/>
                <w:sz w:val="15"/>
                <w:szCs w:val="15"/>
              </w:rPr>
            </w:pPr>
            <w:r>
              <w:rPr>
                <w:rFonts w:ascii="宋体" w:hAnsi="宋体" w:cs="宋体" w:hint="eastAsia"/>
                <w:color w:val="000000" w:themeColor="text1"/>
                <w:kern w:val="0"/>
                <w:sz w:val="15"/>
                <w:szCs w:val="15"/>
                <w:lang w:bidi="ar"/>
              </w:rPr>
              <w:t>配套仪器注册证名称</w:t>
            </w:r>
          </w:p>
        </w:tc>
        <w:tc>
          <w:tcPr>
            <w:tcW w:w="769" w:type="dxa"/>
            <w:tcBorders>
              <w:top w:val="single" w:sz="4" w:space="0" w:color="auto"/>
              <w:left w:val="nil"/>
              <w:bottom w:val="single" w:sz="4" w:space="0" w:color="auto"/>
              <w:right w:val="single" w:sz="4" w:space="0" w:color="auto"/>
            </w:tcBorders>
            <w:shd w:val="clear" w:color="000000" w:fill="D9D9D9"/>
            <w:vAlign w:val="center"/>
          </w:tcPr>
          <w:p w14:paraId="7F313A2C" w14:textId="77777777" w:rsidR="000F737E" w:rsidRDefault="00000000">
            <w:pPr>
              <w:widowControl/>
              <w:jc w:val="center"/>
              <w:textAlignment w:val="center"/>
              <w:rPr>
                <w:color w:val="000000" w:themeColor="text1"/>
                <w:sz w:val="15"/>
                <w:szCs w:val="15"/>
              </w:rPr>
            </w:pPr>
            <w:r>
              <w:rPr>
                <w:rFonts w:ascii="宋体" w:hAnsi="宋体" w:cs="宋体" w:hint="eastAsia"/>
                <w:color w:val="000000" w:themeColor="text1"/>
                <w:kern w:val="0"/>
                <w:sz w:val="15"/>
                <w:szCs w:val="15"/>
                <w:lang w:bidi="ar"/>
              </w:rPr>
              <w:t>配套仪器生产企业名称</w:t>
            </w:r>
          </w:p>
        </w:tc>
        <w:tc>
          <w:tcPr>
            <w:tcW w:w="781" w:type="dxa"/>
            <w:tcBorders>
              <w:top w:val="single" w:sz="4" w:space="0" w:color="auto"/>
              <w:left w:val="nil"/>
              <w:bottom w:val="single" w:sz="4" w:space="0" w:color="auto"/>
              <w:right w:val="single" w:sz="4" w:space="0" w:color="auto"/>
            </w:tcBorders>
            <w:shd w:val="clear" w:color="000000" w:fill="D9D9D9"/>
            <w:vAlign w:val="center"/>
          </w:tcPr>
          <w:p w14:paraId="1E91B1E8" w14:textId="77777777" w:rsidR="000F737E" w:rsidRDefault="00000000">
            <w:pPr>
              <w:widowControl/>
              <w:jc w:val="center"/>
              <w:textAlignment w:val="center"/>
              <w:rPr>
                <w:color w:val="000000" w:themeColor="text1"/>
                <w:sz w:val="15"/>
                <w:szCs w:val="15"/>
              </w:rPr>
            </w:pPr>
            <w:r>
              <w:rPr>
                <w:rFonts w:ascii="宋体" w:hAnsi="宋体" w:cs="宋体" w:hint="eastAsia"/>
                <w:color w:val="000000" w:themeColor="text1"/>
                <w:kern w:val="0"/>
                <w:sz w:val="15"/>
                <w:szCs w:val="15"/>
                <w:lang w:bidi="ar"/>
              </w:rPr>
              <w:t>配套仪器注册证号</w:t>
            </w:r>
          </w:p>
        </w:tc>
        <w:tc>
          <w:tcPr>
            <w:tcW w:w="821" w:type="dxa"/>
            <w:tcBorders>
              <w:top w:val="single" w:sz="4" w:space="0" w:color="auto"/>
              <w:left w:val="nil"/>
              <w:bottom w:val="single" w:sz="4" w:space="0" w:color="auto"/>
              <w:right w:val="single" w:sz="4" w:space="0" w:color="auto"/>
            </w:tcBorders>
            <w:shd w:val="clear" w:color="000000" w:fill="D9D9D9"/>
            <w:vAlign w:val="center"/>
          </w:tcPr>
          <w:p w14:paraId="5662D7F0" w14:textId="77777777" w:rsidR="000F737E" w:rsidRDefault="00000000">
            <w:pPr>
              <w:widowControl/>
              <w:jc w:val="center"/>
              <w:textAlignment w:val="center"/>
              <w:rPr>
                <w:color w:val="000000" w:themeColor="text1"/>
                <w:sz w:val="15"/>
                <w:szCs w:val="15"/>
              </w:rPr>
            </w:pPr>
            <w:r>
              <w:rPr>
                <w:rFonts w:ascii="宋体" w:hAnsi="宋体" w:cs="宋体" w:hint="eastAsia"/>
                <w:color w:val="000000" w:themeColor="text1"/>
                <w:kern w:val="0"/>
                <w:sz w:val="15"/>
                <w:szCs w:val="15"/>
                <w:lang w:bidi="ar"/>
              </w:rPr>
              <w:t>配套仪器规格与型号</w:t>
            </w:r>
          </w:p>
        </w:tc>
      </w:tr>
      <w:tr w:rsidR="000F737E" w14:paraId="4473CEF9" w14:textId="77777777">
        <w:trPr>
          <w:trHeight w:val="393"/>
          <w:jc w:val="center"/>
        </w:trPr>
        <w:tc>
          <w:tcPr>
            <w:tcW w:w="487" w:type="dxa"/>
            <w:tcBorders>
              <w:top w:val="nil"/>
              <w:left w:val="single" w:sz="4" w:space="0" w:color="auto"/>
              <w:bottom w:val="single" w:sz="4" w:space="0" w:color="auto"/>
              <w:right w:val="single" w:sz="4" w:space="0" w:color="auto"/>
            </w:tcBorders>
            <w:shd w:val="clear" w:color="auto" w:fill="auto"/>
            <w:noWrap/>
            <w:vAlign w:val="center"/>
          </w:tcPr>
          <w:p w14:paraId="71CC2734"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1</w:t>
            </w:r>
          </w:p>
        </w:tc>
        <w:tc>
          <w:tcPr>
            <w:tcW w:w="489" w:type="dxa"/>
            <w:tcBorders>
              <w:top w:val="nil"/>
              <w:left w:val="nil"/>
              <w:bottom w:val="single" w:sz="4" w:space="0" w:color="auto"/>
              <w:right w:val="single" w:sz="4" w:space="0" w:color="auto"/>
            </w:tcBorders>
            <w:shd w:val="clear" w:color="auto" w:fill="auto"/>
            <w:noWrap/>
            <w:vAlign w:val="center"/>
          </w:tcPr>
          <w:p w14:paraId="4008D74C" w14:textId="77777777" w:rsidR="000F737E" w:rsidRDefault="000F737E">
            <w:pPr>
              <w:widowControl/>
              <w:jc w:val="center"/>
              <w:rPr>
                <w:rFonts w:ascii="宋体" w:hAnsi="宋体" w:cs="宋体" w:hint="eastAsia"/>
                <w:color w:val="000000" w:themeColor="text1"/>
                <w:kern w:val="0"/>
                <w:sz w:val="20"/>
                <w:szCs w:val="20"/>
              </w:rPr>
            </w:pPr>
          </w:p>
        </w:tc>
        <w:tc>
          <w:tcPr>
            <w:tcW w:w="615" w:type="dxa"/>
            <w:tcBorders>
              <w:top w:val="nil"/>
              <w:left w:val="nil"/>
              <w:bottom w:val="single" w:sz="4" w:space="0" w:color="auto"/>
              <w:right w:val="single" w:sz="4" w:space="0" w:color="auto"/>
            </w:tcBorders>
            <w:shd w:val="clear" w:color="auto" w:fill="auto"/>
            <w:noWrap/>
            <w:vAlign w:val="center"/>
          </w:tcPr>
          <w:p w14:paraId="2E385D8C" w14:textId="77777777" w:rsidR="000F737E" w:rsidRDefault="000F737E">
            <w:pPr>
              <w:widowControl/>
              <w:jc w:val="center"/>
              <w:rPr>
                <w:rFonts w:ascii="宋体" w:hAnsi="宋体" w:cs="宋体" w:hint="eastAsia"/>
                <w:color w:val="000000" w:themeColor="text1"/>
                <w:kern w:val="0"/>
                <w:sz w:val="20"/>
                <w:szCs w:val="20"/>
              </w:rPr>
            </w:pPr>
          </w:p>
        </w:tc>
        <w:tc>
          <w:tcPr>
            <w:tcW w:w="653" w:type="dxa"/>
            <w:tcBorders>
              <w:top w:val="nil"/>
              <w:left w:val="nil"/>
              <w:bottom w:val="single" w:sz="4" w:space="0" w:color="auto"/>
              <w:right w:val="single" w:sz="4" w:space="0" w:color="auto"/>
            </w:tcBorders>
            <w:shd w:val="clear" w:color="auto" w:fill="auto"/>
            <w:noWrap/>
            <w:vAlign w:val="center"/>
          </w:tcPr>
          <w:p w14:paraId="43697CA8"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40E006BB"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6D6F1BA2" w14:textId="77777777" w:rsidR="000F737E" w:rsidRDefault="000F737E">
            <w:pPr>
              <w:widowControl/>
              <w:jc w:val="center"/>
              <w:rPr>
                <w:rFonts w:ascii="宋体" w:hAnsi="宋体" w:cs="宋体" w:hint="eastAsia"/>
                <w:color w:val="000000" w:themeColor="text1"/>
                <w:kern w:val="0"/>
                <w:sz w:val="20"/>
                <w:szCs w:val="20"/>
              </w:rPr>
            </w:pPr>
          </w:p>
        </w:tc>
        <w:tc>
          <w:tcPr>
            <w:tcW w:w="1141" w:type="dxa"/>
            <w:tcBorders>
              <w:top w:val="nil"/>
              <w:left w:val="nil"/>
              <w:bottom w:val="single" w:sz="4" w:space="0" w:color="auto"/>
              <w:right w:val="single" w:sz="4" w:space="0" w:color="auto"/>
            </w:tcBorders>
            <w:shd w:val="clear" w:color="auto" w:fill="auto"/>
            <w:noWrap/>
            <w:vAlign w:val="center"/>
          </w:tcPr>
          <w:p w14:paraId="5A83FEAD" w14:textId="77777777" w:rsidR="000F737E" w:rsidRDefault="000F737E">
            <w:pPr>
              <w:widowControl/>
              <w:jc w:val="center"/>
              <w:rPr>
                <w:rFonts w:ascii="宋体" w:hAnsi="宋体" w:cs="宋体" w:hint="eastAsia"/>
                <w:color w:val="000000" w:themeColor="text1"/>
                <w:kern w:val="0"/>
                <w:sz w:val="20"/>
                <w:szCs w:val="20"/>
              </w:rPr>
            </w:pPr>
          </w:p>
        </w:tc>
        <w:tc>
          <w:tcPr>
            <w:tcW w:w="1038" w:type="dxa"/>
            <w:tcBorders>
              <w:top w:val="nil"/>
              <w:left w:val="nil"/>
              <w:bottom w:val="single" w:sz="4" w:space="0" w:color="auto"/>
              <w:right w:val="single" w:sz="4" w:space="0" w:color="auto"/>
            </w:tcBorders>
            <w:shd w:val="clear" w:color="auto" w:fill="auto"/>
            <w:noWrap/>
            <w:vAlign w:val="center"/>
          </w:tcPr>
          <w:p w14:paraId="14CE112F" w14:textId="77777777" w:rsidR="000F737E" w:rsidRDefault="000F737E">
            <w:pPr>
              <w:widowControl/>
              <w:jc w:val="center"/>
              <w:rPr>
                <w:rFonts w:ascii="宋体" w:hAnsi="宋体" w:cs="宋体" w:hint="eastAsia"/>
                <w:color w:val="000000" w:themeColor="text1"/>
                <w:kern w:val="0"/>
                <w:sz w:val="20"/>
                <w:szCs w:val="20"/>
              </w:rPr>
            </w:pPr>
          </w:p>
        </w:tc>
        <w:tc>
          <w:tcPr>
            <w:tcW w:w="641" w:type="dxa"/>
            <w:tcBorders>
              <w:top w:val="nil"/>
              <w:left w:val="nil"/>
              <w:bottom w:val="single" w:sz="4" w:space="0" w:color="auto"/>
              <w:right w:val="single" w:sz="4" w:space="0" w:color="auto"/>
            </w:tcBorders>
            <w:shd w:val="clear" w:color="auto" w:fill="auto"/>
            <w:noWrap/>
            <w:vAlign w:val="center"/>
          </w:tcPr>
          <w:p w14:paraId="407605DA" w14:textId="77777777" w:rsidR="000F737E" w:rsidRDefault="000F737E">
            <w:pPr>
              <w:widowControl/>
              <w:jc w:val="center"/>
              <w:rPr>
                <w:rFonts w:ascii="宋体" w:hAnsi="宋体" w:cs="宋体" w:hint="eastAsia"/>
                <w:color w:val="000000" w:themeColor="text1"/>
                <w:kern w:val="0"/>
                <w:sz w:val="20"/>
                <w:szCs w:val="20"/>
              </w:rPr>
            </w:pPr>
          </w:p>
        </w:tc>
        <w:tc>
          <w:tcPr>
            <w:tcW w:w="860" w:type="dxa"/>
            <w:tcBorders>
              <w:top w:val="nil"/>
              <w:left w:val="nil"/>
              <w:bottom w:val="single" w:sz="4" w:space="0" w:color="auto"/>
              <w:right w:val="single" w:sz="4" w:space="0" w:color="auto"/>
            </w:tcBorders>
            <w:shd w:val="clear" w:color="auto" w:fill="auto"/>
            <w:noWrap/>
            <w:vAlign w:val="center"/>
          </w:tcPr>
          <w:p w14:paraId="0ACB4481" w14:textId="77777777" w:rsidR="000F737E" w:rsidRDefault="000F737E">
            <w:pPr>
              <w:widowControl/>
              <w:jc w:val="center"/>
              <w:rPr>
                <w:rFonts w:ascii="宋体" w:hAnsi="宋体" w:cs="宋体" w:hint="eastAsia"/>
                <w:color w:val="000000" w:themeColor="text1"/>
                <w:kern w:val="0"/>
                <w:sz w:val="20"/>
                <w:szCs w:val="20"/>
              </w:rPr>
            </w:pPr>
          </w:p>
        </w:tc>
        <w:tc>
          <w:tcPr>
            <w:tcW w:w="949" w:type="dxa"/>
            <w:tcBorders>
              <w:top w:val="nil"/>
              <w:left w:val="nil"/>
              <w:bottom w:val="single" w:sz="4" w:space="0" w:color="auto"/>
              <w:right w:val="single" w:sz="4" w:space="0" w:color="auto"/>
            </w:tcBorders>
            <w:shd w:val="clear" w:color="auto" w:fill="auto"/>
            <w:noWrap/>
            <w:vAlign w:val="center"/>
          </w:tcPr>
          <w:p w14:paraId="330FC734" w14:textId="77777777" w:rsidR="000F737E" w:rsidRDefault="000F737E">
            <w:pPr>
              <w:widowControl/>
              <w:jc w:val="center"/>
              <w:rPr>
                <w:rFonts w:ascii="宋体" w:hAnsi="宋体" w:cs="宋体" w:hint="eastAsia"/>
                <w:color w:val="000000" w:themeColor="text1"/>
                <w:kern w:val="0"/>
                <w:sz w:val="20"/>
                <w:szCs w:val="20"/>
              </w:rPr>
            </w:pPr>
          </w:p>
        </w:tc>
        <w:tc>
          <w:tcPr>
            <w:tcW w:w="769" w:type="dxa"/>
            <w:tcBorders>
              <w:top w:val="nil"/>
              <w:left w:val="nil"/>
              <w:bottom w:val="single" w:sz="4" w:space="0" w:color="auto"/>
              <w:right w:val="single" w:sz="4" w:space="0" w:color="auto"/>
            </w:tcBorders>
            <w:shd w:val="clear" w:color="auto" w:fill="auto"/>
            <w:noWrap/>
            <w:vAlign w:val="center"/>
          </w:tcPr>
          <w:p w14:paraId="7F59F486" w14:textId="77777777" w:rsidR="000F737E" w:rsidRDefault="000F737E">
            <w:pPr>
              <w:widowControl/>
              <w:jc w:val="center"/>
              <w:rPr>
                <w:rFonts w:ascii="宋体" w:hAnsi="宋体" w:cs="宋体" w:hint="eastAsia"/>
                <w:color w:val="000000" w:themeColor="text1"/>
                <w:kern w:val="0"/>
                <w:sz w:val="20"/>
                <w:szCs w:val="20"/>
              </w:rPr>
            </w:pPr>
          </w:p>
        </w:tc>
        <w:tc>
          <w:tcPr>
            <w:tcW w:w="781" w:type="dxa"/>
            <w:tcBorders>
              <w:top w:val="nil"/>
              <w:left w:val="nil"/>
              <w:bottom w:val="single" w:sz="4" w:space="0" w:color="auto"/>
              <w:right w:val="single" w:sz="4" w:space="0" w:color="auto"/>
            </w:tcBorders>
            <w:shd w:val="clear" w:color="auto" w:fill="auto"/>
            <w:noWrap/>
            <w:vAlign w:val="center"/>
          </w:tcPr>
          <w:p w14:paraId="3906A254" w14:textId="77777777" w:rsidR="000F737E" w:rsidRDefault="000F737E">
            <w:pPr>
              <w:widowControl/>
              <w:jc w:val="center"/>
              <w:rPr>
                <w:rFonts w:ascii="宋体" w:hAnsi="宋体" w:cs="宋体" w:hint="eastAsia"/>
                <w:color w:val="000000" w:themeColor="text1"/>
                <w:kern w:val="0"/>
                <w:sz w:val="20"/>
                <w:szCs w:val="20"/>
              </w:rPr>
            </w:pPr>
          </w:p>
        </w:tc>
        <w:tc>
          <w:tcPr>
            <w:tcW w:w="821" w:type="dxa"/>
            <w:tcBorders>
              <w:top w:val="nil"/>
              <w:left w:val="nil"/>
              <w:bottom w:val="single" w:sz="4" w:space="0" w:color="auto"/>
              <w:right w:val="single" w:sz="4" w:space="0" w:color="auto"/>
            </w:tcBorders>
            <w:shd w:val="clear" w:color="auto" w:fill="auto"/>
            <w:noWrap/>
            <w:vAlign w:val="center"/>
          </w:tcPr>
          <w:p w14:paraId="4E8E4EDA" w14:textId="77777777" w:rsidR="000F737E" w:rsidRDefault="000F737E">
            <w:pPr>
              <w:widowControl/>
              <w:jc w:val="center"/>
              <w:rPr>
                <w:rFonts w:ascii="宋体" w:hAnsi="宋体" w:cs="宋体" w:hint="eastAsia"/>
                <w:color w:val="000000" w:themeColor="text1"/>
                <w:kern w:val="0"/>
                <w:sz w:val="20"/>
                <w:szCs w:val="20"/>
              </w:rPr>
            </w:pPr>
          </w:p>
        </w:tc>
      </w:tr>
      <w:tr w:rsidR="000F737E" w14:paraId="4C5C853E" w14:textId="77777777">
        <w:trPr>
          <w:trHeight w:val="393"/>
          <w:jc w:val="center"/>
        </w:trPr>
        <w:tc>
          <w:tcPr>
            <w:tcW w:w="487" w:type="dxa"/>
            <w:tcBorders>
              <w:top w:val="nil"/>
              <w:left w:val="single" w:sz="4" w:space="0" w:color="auto"/>
              <w:bottom w:val="single" w:sz="4" w:space="0" w:color="auto"/>
              <w:right w:val="single" w:sz="4" w:space="0" w:color="auto"/>
            </w:tcBorders>
            <w:shd w:val="clear" w:color="auto" w:fill="auto"/>
            <w:noWrap/>
            <w:vAlign w:val="center"/>
          </w:tcPr>
          <w:p w14:paraId="29D7EEC4"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2</w:t>
            </w:r>
          </w:p>
        </w:tc>
        <w:tc>
          <w:tcPr>
            <w:tcW w:w="489" w:type="dxa"/>
            <w:tcBorders>
              <w:top w:val="nil"/>
              <w:left w:val="nil"/>
              <w:bottom w:val="single" w:sz="4" w:space="0" w:color="auto"/>
              <w:right w:val="single" w:sz="4" w:space="0" w:color="auto"/>
            </w:tcBorders>
            <w:shd w:val="clear" w:color="auto" w:fill="auto"/>
            <w:noWrap/>
            <w:vAlign w:val="center"/>
          </w:tcPr>
          <w:p w14:paraId="5BEF938B" w14:textId="77777777" w:rsidR="000F737E" w:rsidRDefault="000F737E">
            <w:pPr>
              <w:widowControl/>
              <w:jc w:val="center"/>
              <w:rPr>
                <w:rFonts w:ascii="宋体" w:hAnsi="宋体" w:cs="宋体" w:hint="eastAsia"/>
                <w:color w:val="000000" w:themeColor="text1"/>
                <w:kern w:val="0"/>
                <w:sz w:val="20"/>
                <w:szCs w:val="20"/>
              </w:rPr>
            </w:pPr>
          </w:p>
        </w:tc>
        <w:tc>
          <w:tcPr>
            <w:tcW w:w="615" w:type="dxa"/>
            <w:tcBorders>
              <w:top w:val="nil"/>
              <w:left w:val="nil"/>
              <w:bottom w:val="single" w:sz="4" w:space="0" w:color="auto"/>
              <w:right w:val="single" w:sz="4" w:space="0" w:color="auto"/>
            </w:tcBorders>
            <w:shd w:val="clear" w:color="auto" w:fill="auto"/>
            <w:noWrap/>
            <w:vAlign w:val="center"/>
          </w:tcPr>
          <w:p w14:paraId="10FC1A22" w14:textId="77777777" w:rsidR="000F737E" w:rsidRDefault="000F737E">
            <w:pPr>
              <w:widowControl/>
              <w:jc w:val="center"/>
              <w:rPr>
                <w:rFonts w:ascii="宋体" w:hAnsi="宋体" w:cs="宋体" w:hint="eastAsia"/>
                <w:color w:val="000000" w:themeColor="text1"/>
                <w:kern w:val="0"/>
                <w:sz w:val="20"/>
                <w:szCs w:val="20"/>
              </w:rPr>
            </w:pPr>
          </w:p>
        </w:tc>
        <w:tc>
          <w:tcPr>
            <w:tcW w:w="653" w:type="dxa"/>
            <w:tcBorders>
              <w:top w:val="nil"/>
              <w:left w:val="nil"/>
              <w:bottom w:val="single" w:sz="4" w:space="0" w:color="auto"/>
              <w:right w:val="single" w:sz="4" w:space="0" w:color="auto"/>
            </w:tcBorders>
            <w:shd w:val="clear" w:color="auto" w:fill="auto"/>
            <w:noWrap/>
            <w:vAlign w:val="center"/>
          </w:tcPr>
          <w:p w14:paraId="32834DA3"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72464466"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0CBAE343" w14:textId="77777777" w:rsidR="000F737E" w:rsidRDefault="000F737E">
            <w:pPr>
              <w:widowControl/>
              <w:jc w:val="center"/>
              <w:rPr>
                <w:rFonts w:ascii="宋体" w:hAnsi="宋体" w:cs="宋体" w:hint="eastAsia"/>
                <w:color w:val="000000" w:themeColor="text1"/>
                <w:kern w:val="0"/>
                <w:sz w:val="20"/>
                <w:szCs w:val="20"/>
              </w:rPr>
            </w:pPr>
          </w:p>
        </w:tc>
        <w:tc>
          <w:tcPr>
            <w:tcW w:w="1141" w:type="dxa"/>
            <w:tcBorders>
              <w:top w:val="nil"/>
              <w:left w:val="nil"/>
              <w:bottom w:val="single" w:sz="4" w:space="0" w:color="auto"/>
              <w:right w:val="single" w:sz="4" w:space="0" w:color="auto"/>
            </w:tcBorders>
            <w:shd w:val="clear" w:color="auto" w:fill="auto"/>
            <w:noWrap/>
            <w:vAlign w:val="center"/>
          </w:tcPr>
          <w:p w14:paraId="78AD2B85" w14:textId="77777777" w:rsidR="000F737E" w:rsidRDefault="000F737E">
            <w:pPr>
              <w:widowControl/>
              <w:jc w:val="center"/>
              <w:rPr>
                <w:rFonts w:ascii="宋体" w:hAnsi="宋体" w:cs="宋体" w:hint="eastAsia"/>
                <w:color w:val="000000" w:themeColor="text1"/>
                <w:kern w:val="0"/>
                <w:sz w:val="20"/>
                <w:szCs w:val="20"/>
              </w:rPr>
            </w:pPr>
          </w:p>
        </w:tc>
        <w:tc>
          <w:tcPr>
            <w:tcW w:w="1038" w:type="dxa"/>
            <w:tcBorders>
              <w:top w:val="nil"/>
              <w:left w:val="nil"/>
              <w:bottom w:val="single" w:sz="4" w:space="0" w:color="auto"/>
              <w:right w:val="single" w:sz="4" w:space="0" w:color="auto"/>
            </w:tcBorders>
            <w:shd w:val="clear" w:color="auto" w:fill="auto"/>
            <w:noWrap/>
            <w:vAlign w:val="center"/>
          </w:tcPr>
          <w:p w14:paraId="266B97A3" w14:textId="77777777" w:rsidR="000F737E" w:rsidRDefault="000F737E">
            <w:pPr>
              <w:widowControl/>
              <w:jc w:val="center"/>
              <w:rPr>
                <w:rFonts w:ascii="宋体" w:hAnsi="宋体" w:cs="宋体" w:hint="eastAsia"/>
                <w:color w:val="000000" w:themeColor="text1"/>
                <w:kern w:val="0"/>
                <w:sz w:val="20"/>
                <w:szCs w:val="20"/>
              </w:rPr>
            </w:pPr>
          </w:p>
        </w:tc>
        <w:tc>
          <w:tcPr>
            <w:tcW w:w="641" w:type="dxa"/>
            <w:tcBorders>
              <w:top w:val="nil"/>
              <w:left w:val="nil"/>
              <w:bottom w:val="single" w:sz="4" w:space="0" w:color="auto"/>
              <w:right w:val="single" w:sz="4" w:space="0" w:color="auto"/>
            </w:tcBorders>
            <w:shd w:val="clear" w:color="auto" w:fill="auto"/>
            <w:noWrap/>
            <w:vAlign w:val="center"/>
          </w:tcPr>
          <w:p w14:paraId="08A507AF" w14:textId="77777777" w:rsidR="000F737E" w:rsidRDefault="000F737E">
            <w:pPr>
              <w:widowControl/>
              <w:jc w:val="center"/>
              <w:rPr>
                <w:rFonts w:ascii="宋体" w:hAnsi="宋体" w:cs="宋体" w:hint="eastAsia"/>
                <w:color w:val="000000" w:themeColor="text1"/>
                <w:kern w:val="0"/>
                <w:sz w:val="20"/>
                <w:szCs w:val="20"/>
              </w:rPr>
            </w:pPr>
          </w:p>
        </w:tc>
        <w:tc>
          <w:tcPr>
            <w:tcW w:w="860" w:type="dxa"/>
            <w:tcBorders>
              <w:top w:val="nil"/>
              <w:left w:val="nil"/>
              <w:bottom w:val="single" w:sz="4" w:space="0" w:color="auto"/>
              <w:right w:val="single" w:sz="4" w:space="0" w:color="auto"/>
            </w:tcBorders>
            <w:shd w:val="clear" w:color="auto" w:fill="auto"/>
            <w:noWrap/>
            <w:vAlign w:val="center"/>
          </w:tcPr>
          <w:p w14:paraId="3E247248" w14:textId="77777777" w:rsidR="000F737E" w:rsidRDefault="000F737E">
            <w:pPr>
              <w:widowControl/>
              <w:jc w:val="center"/>
              <w:rPr>
                <w:rFonts w:ascii="宋体" w:hAnsi="宋体" w:cs="宋体" w:hint="eastAsia"/>
                <w:color w:val="000000" w:themeColor="text1"/>
                <w:kern w:val="0"/>
                <w:sz w:val="20"/>
                <w:szCs w:val="20"/>
              </w:rPr>
            </w:pPr>
          </w:p>
        </w:tc>
        <w:tc>
          <w:tcPr>
            <w:tcW w:w="949" w:type="dxa"/>
            <w:tcBorders>
              <w:top w:val="nil"/>
              <w:left w:val="nil"/>
              <w:bottom w:val="single" w:sz="4" w:space="0" w:color="auto"/>
              <w:right w:val="single" w:sz="4" w:space="0" w:color="auto"/>
            </w:tcBorders>
            <w:shd w:val="clear" w:color="auto" w:fill="auto"/>
            <w:noWrap/>
            <w:vAlign w:val="center"/>
          </w:tcPr>
          <w:p w14:paraId="1741065B" w14:textId="77777777" w:rsidR="000F737E" w:rsidRDefault="000F737E">
            <w:pPr>
              <w:widowControl/>
              <w:jc w:val="center"/>
              <w:rPr>
                <w:rFonts w:ascii="宋体" w:hAnsi="宋体" w:cs="宋体" w:hint="eastAsia"/>
                <w:color w:val="000000" w:themeColor="text1"/>
                <w:kern w:val="0"/>
                <w:sz w:val="20"/>
                <w:szCs w:val="20"/>
              </w:rPr>
            </w:pPr>
          </w:p>
        </w:tc>
        <w:tc>
          <w:tcPr>
            <w:tcW w:w="769" w:type="dxa"/>
            <w:tcBorders>
              <w:top w:val="nil"/>
              <w:left w:val="nil"/>
              <w:bottom w:val="single" w:sz="4" w:space="0" w:color="auto"/>
              <w:right w:val="single" w:sz="4" w:space="0" w:color="auto"/>
            </w:tcBorders>
            <w:shd w:val="clear" w:color="auto" w:fill="auto"/>
            <w:noWrap/>
            <w:vAlign w:val="center"/>
          </w:tcPr>
          <w:p w14:paraId="349D8E80" w14:textId="77777777" w:rsidR="000F737E" w:rsidRDefault="000F737E">
            <w:pPr>
              <w:widowControl/>
              <w:jc w:val="center"/>
              <w:rPr>
                <w:rFonts w:ascii="宋体" w:hAnsi="宋体" w:cs="宋体" w:hint="eastAsia"/>
                <w:color w:val="000000" w:themeColor="text1"/>
                <w:kern w:val="0"/>
                <w:sz w:val="20"/>
                <w:szCs w:val="20"/>
              </w:rPr>
            </w:pPr>
          </w:p>
        </w:tc>
        <w:tc>
          <w:tcPr>
            <w:tcW w:w="781" w:type="dxa"/>
            <w:tcBorders>
              <w:top w:val="nil"/>
              <w:left w:val="nil"/>
              <w:bottom w:val="single" w:sz="4" w:space="0" w:color="auto"/>
              <w:right w:val="single" w:sz="4" w:space="0" w:color="auto"/>
            </w:tcBorders>
            <w:shd w:val="clear" w:color="auto" w:fill="auto"/>
            <w:noWrap/>
            <w:vAlign w:val="center"/>
          </w:tcPr>
          <w:p w14:paraId="1B709C3E" w14:textId="77777777" w:rsidR="000F737E" w:rsidRDefault="000F737E">
            <w:pPr>
              <w:widowControl/>
              <w:jc w:val="center"/>
              <w:rPr>
                <w:rFonts w:ascii="宋体" w:hAnsi="宋体" w:cs="宋体" w:hint="eastAsia"/>
                <w:color w:val="000000" w:themeColor="text1"/>
                <w:kern w:val="0"/>
                <w:sz w:val="20"/>
                <w:szCs w:val="20"/>
              </w:rPr>
            </w:pPr>
          </w:p>
        </w:tc>
        <w:tc>
          <w:tcPr>
            <w:tcW w:w="821" w:type="dxa"/>
            <w:tcBorders>
              <w:top w:val="nil"/>
              <w:left w:val="nil"/>
              <w:bottom w:val="single" w:sz="4" w:space="0" w:color="auto"/>
              <w:right w:val="single" w:sz="4" w:space="0" w:color="auto"/>
            </w:tcBorders>
            <w:shd w:val="clear" w:color="auto" w:fill="auto"/>
            <w:noWrap/>
            <w:vAlign w:val="center"/>
          </w:tcPr>
          <w:p w14:paraId="4A26C4E6" w14:textId="77777777" w:rsidR="000F737E" w:rsidRDefault="000F737E">
            <w:pPr>
              <w:widowControl/>
              <w:jc w:val="center"/>
              <w:rPr>
                <w:rFonts w:ascii="宋体" w:hAnsi="宋体" w:cs="宋体" w:hint="eastAsia"/>
                <w:color w:val="000000" w:themeColor="text1"/>
                <w:kern w:val="0"/>
                <w:sz w:val="20"/>
                <w:szCs w:val="20"/>
              </w:rPr>
            </w:pPr>
          </w:p>
        </w:tc>
      </w:tr>
      <w:tr w:rsidR="000F737E" w14:paraId="1D2502A5" w14:textId="77777777">
        <w:trPr>
          <w:trHeight w:val="393"/>
          <w:jc w:val="center"/>
        </w:trPr>
        <w:tc>
          <w:tcPr>
            <w:tcW w:w="487" w:type="dxa"/>
            <w:tcBorders>
              <w:top w:val="nil"/>
              <w:left w:val="single" w:sz="4" w:space="0" w:color="auto"/>
              <w:bottom w:val="single" w:sz="4" w:space="0" w:color="auto"/>
              <w:right w:val="single" w:sz="4" w:space="0" w:color="auto"/>
            </w:tcBorders>
            <w:shd w:val="clear" w:color="auto" w:fill="auto"/>
            <w:noWrap/>
            <w:vAlign w:val="center"/>
          </w:tcPr>
          <w:p w14:paraId="147085A0"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3</w:t>
            </w:r>
          </w:p>
        </w:tc>
        <w:tc>
          <w:tcPr>
            <w:tcW w:w="489" w:type="dxa"/>
            <w:tcBorders>
              <w:top w:val="nil"/>
              <w:left w:val="nil"/>
              <w:bottom w:val="single" w:sz="4" w:space="0" w:color="auto"/>
              <w:right w:val="single" w:sz="4" w:space="0" w:color="auto"/>
            </w:tcBorders>
            <w:shd w:val="clear" w:color="auto" w:fill="auto"/>
            <w:noWrap/>
            <w:vAlign w:val="center"/>
          </w:tcPr>
          <w:p w14:paraId="3BC30665" w14:textId="77777777" w:rsidR="000F737E" w:rsidRDefault="000F737E">
            <w:pPr>
              <w:widowControl/>
              <w:jc w:val="center"/>
              <w:rPr>
                <w:rFonts w:ascii="宋体" w:hAnsi="宋体" w:cs="宋体" w:hint="eastAsia"/>
                <w:color w:val="000000" w:themeColor="text1"/>
                <w:kern w:val="0"/>
                <w:sz w:val="20"/>
                <w:szCs w:val="20"/>
              </w:rPr>
            </w:pPr>
          </w:p>
        </w:tc>
        <w:tc>
          <w:tcPr>
            <w:tcW w:w="615" w:type="dxa"/>
            <w:tcBorders>
              <w:top w:val="nil"/>
              <w:left w:val="nil"/>
              <w:bottom w:val="single" w:sz="4" w:space="0" w:color="auto"/>
              <w:right w:val="single" w:sz="4" w:space="0" w:color="auto"/>
            </w:tcBorders>
            <w:shd w:val="clear" w:color="auto" w:fill="auto"/>
            <w:noWrap/>
            <w:vAlign w:val="center"/>
          </w:tcPr>
          <w:p w14:paraId="43D91E2B" w14:textId="77777777" w:rsidR="000F737E" w:rsidRDefault="000F737E">
            <w:pPr>
              <w:widowControl/>
              <w:jc w:val="center"/>
              <w:rPr>
                <w:rFonts w:ascii="宋体" w:hAnsi="宋体" w:cs="宋体" w:hint="eastAsia"/>
                <w:color w:val="000000" w:themeColor="text1"/>
                <w:kern w:val="0"/>
                <w:sz w:val="20"/>
                <w:szCs w:val="20"/>
              </w:rPr>
            </w:pPr>
          </w:p>
        </w:tc>
        <w:tc>
          <w:tcPr>
            <w:tcW w:w="653" w:type="dxa"/>
            <w:tcBorders>
              <w:top w:val="nil"/>
              <w:left w:val="nil"/>
              <w:bottom w:val="single" w:sz="4" w:space="0" w:color="auto"/>
              <w:right w:val="single" w:sz="4" w:space="0" w:color="auto"/>
            </w:tcBorders>
            <w:shd w:val="clear" w:color="auto" w:fill="auto"/>
            <w:noWrap/>
            <w:vAlign w:val="center"/>
          </w:tcPr>
          <w:p w14:paraId="7B672A6A"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3FD319B2"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208D9ECD" w14:textId="77777777" w:rsidR="000F737E" w:rsidRDefault="000F737E">
            <w:pPr>
              <w:widowControl/>
              <w:jc w:val="center"/>
              <w:rPr>
                <w:rFonts w:ascii="宋体" w:hAnsi="宋体" w:cs="宋体" w:hint="eastAsia"/>
                <w:color w:val="000000" w:themeColor="text1"/>
                <w:kern w:val="0"/>
                <w:sz w:val="20"/>
                <w:szCs w:val="20"/>
              </w:rPr>
            </w:pPr>
          </w:p>
        </w:tc>
        <w:tc>
          <w:tcPr>
            <w:tcW w:w="1141" w:type="dxa"/>
            <w:tcBorders>
              <w:top w:val="nil"/>
              <w:left w:val="nil"/>
              <w:bottom w:val="single" w:sz="4" w:space="0" w:color="auto"/>
              <w:right w:val="single" w:sz="4" w:space="0" w:color="auto"/>
            </w:tcBorders>
            <w:shd w:val="clear" w:color="auto" w:fill="auto"/>
            <w:noWrap/>
            <w:vAlign w:val="center"/>
          </w:tcPr>
          <w:p w14:paraId="7411EFD8" w14:textId="77777777" w:rsidR="000F737E" w:rsidRDefault="000F737E">
            <w:pPr>
              <w:widowControl/>
              <w:jc w:val="center"/>
              <w:rPr>
                <w:rFonts w:ascii="宋体" w:hAnsi="宋体" w:cs="宋体" w:hint="eastAsia"/>
                <w:color w:val="000000" w:themeColor="text1"/>
                <w:kern w:val="0"/>
                <w:sz w:val="20"/>
                <w:szCs w:val="20"/>
              </w:rPr>
            </w:pPr>
          </w:p>
        </w:tc>
        <w:tc>
          <w:tcPr>
            <w:tcW w:w="1038" w:type="dxa"/>
            <w:tcBorders>
              <w:top w:val="nil"/>
              <w:left w:val="nil"/>
              <w:bottom w:val="single" w:sz="4" w:space="0" w:color="auto"/>
              <w:right w:val="single" w:sz="4" w:space="0" w:color="auto"/>
            </w:tcBorders>
            <w:shd w:val="clear" w:color="auto" w:fill="auto"/>
            <w:noWrap/>
            <w:vAlign w:val="center"/>
          </w:tcPr>
          <w:p w14:paraId="6F2B1558" w14:textId="77777777" w:rsidR="000F737E" w:rsidRDefault="000F737E">
            <w:pPr>
              <w:widowControl/>
              <w:jc w:val="center"/>
              <w:rPr>
                <w:rFonts w:ascii="宋体" w:hAnsi="宋体" w:cs="宋体" w:hint="eastAsia"/>
                <w:color w:val="000000" w:themeColor="text1"/>
                <w:kern w:val="0"/>
                <w:sz w:val="20"/>
                <w:szCs w:val="20"/>
              </w:rPr>
            </w:pPr>
          </w:p>
        </w:tc>
        <w:tc>
          <w:tcPr>
            <w:tcW w:w="641" w:type="dxa"/>
            <w:tcBorders>
              <w:top w:val="nil"/>
              <w:left w:val="nil"/>
              <w:bottom w:val="single" w:sz="4" w:space="0" w:color="auto"/>
              <w:right w:val="single" w:sz="4" w:space="0" w:color="auto"/>
            </w:tcBorders>
            <w:shd w:val="clear" w:color="auto" w:fill="auto"/>
            <w:noWrap/>
            <w:vAlign w:val="center"/>
          </w:tcPr>
          <w:p w14:paraId="62DED61D" w14:textId="77777777" w:rsidR="000F737E" w:rsidRDefault="000F737E">
            <w:pPr>
              <w:widowControl/>
              <w:jc w:val="center"/>
              <w:rPr>
                <w:rFonts w:ascii="宋体" w:hAnsi="宋体" w:cs="宋体" w:hint="eastAsia"/>
                <w:color w:val="000000" w:themeColor="text1"/>
                <w:kern w:val="0"/>
                <w:sz w:val="20"/>
                <w:szCs w:val="20"/>
              </w:rPr>
            </w:pPr>
          </w:p>
        </w:tc>
        <w:tc>
          <w:tcPr>
            <w:tcW w:w="860" w:type="dxa"/>
            <w:tcBorders>
              <w:top w:val="nil"/>
              <w:left w:val="nil"/>
              <w:bottom w:val="single" w:sz="4" w:space="0" w:color="auto"/>
              <w:right w:val="single" w:sz="4" w:space="0" w:color="auto"/>
            </w:tcBorders>
            <w:shd w:val="clear" w:color="auto" w:fill="auto"/>
            <w:noWrap/>
            <w:vAlign w:val="center"/>
          </w:tcPr>
          <w:p w14:paraId="19C90E33" w14:textId="77777777" w:rsidR="000F737E" w:rsidRDefault="000F737E">
            <w:pPr>
              <w:widowControl/>
              <w:jc w:val="center"/>
              <w:rPr>
                <w:rFonts w:ascii="宋体" w:hAnsi="宋体" w:cs="宋体" w:hint="eastAsia"/>
                <w:color w:val="000000" w:themeColor="text1"/>
                <w:kern w:val="0"/>
                <w:sz w:val="20"/>
                <w:szCs w:val="20"/>
              </w:rPr>
            </w:pPr>
          </w:p>
        </w:tc>
        <w:tc>
          <w:tcPr>
            <w:tcW w:w="949" w:type="dxa"/>
            <w:tcBorders>
              <w:top w:val="nil"/>
              <w:left w:val="nil"/>
              <w:bottom w:val="single" w:sz="4" w:space="0" w:color="auto"/>
              <w:right w:val="single" w:sz="4" w:space="0" w:color="auto"/>
            </w:tcBorders>
            <w:shd w:val="clear" w:color="auto" w:fill="auto"/>
            <w:noWrap/>
            <w:vAlign w:val="center"/>
          </w:tcPr>
          <w:p w14:paraId="51327113" w14:textId="77777777" w:rsidR="000F737E" w:rsidRDefault="000F737E">
            <w:pPr>
              <w:widowControl/>
              <w:jc w:val="center"/>
              <w:rPr>
                <w:rFonts w:ascii="宋体" w:hAnsi="宋体" w:cs="宋体" w:hint="eastAsia"/>
                <w:color w:val="000000" w:themeColor="text1"/>
                <w:kern w:val="0"/>
                <w:sz w:val="20"/>
                <w:szCs w:val="20"/>
              </w:rPr>
            </w:pPr>
          </w:p>
        </w:tc>
        <w:tc>
          <w:tcPr>
            <w:tcW w:w="769" w:type="dxa"/>
            <w:tcBorders>
              <w:top w:val="nil"/>
              <w:left w:val="nil"/>
              <w:bottom w:val="single" w:sz="4" w:space="0" w:color="auto"/>
              <w:right w:val="single" w:sz="4" w:space="0" w:color="auto"/>
            </w:tcBorders>
            <w:shd w:val="clear" w:color="auto" w:fill="auto"/>
            <w:noWrap/>
            <w:vAlign w:val="center"/>
          </w:tcPr>
          <w:p w14:paraId="1728C8BC" w14:textId="77777777" w:rsidR="000F737E" w:rsidRDefault="000F737E">
            <w:pPr>
              <w:widowControl/>
              <w:jc w:val="center"/>
              <w:rPr>
                <w:rFonts w:ascii="宋体" w:hAnsi="宋体" w:cs="宋体" w:hint="eastAsia"/>
                <w:color w:val="000000" w:themeColor="text1"/>
                <w:kern w:val="0"/>
                <w:sz w:val="20"/>
                <w:szCs w:val="20"/>
              </w:rPr>
            </w:pPr>
          </w:p>
        </w:tc>
        <w:tc>
          <w:tcPr>
            <w:tcW w:w="781" w:type="dxa"/>
            <w:tcBorders>
              <w:top w:val="nil"/>
              <w:left w:val="nil"/>
              <w:bottom w:val="single" w:sz="4" w:space="0" w:color="auto"/>
              <w:right w:val="single" w:sz="4" w:space="0" w:color="auto"/>
            </w:tcBorders>
            <w:shd w:val="clear" w:color="auto" w:fill="auto"/>
            <w:noWrap/>
            <w:vAlign w:val="center"/>
          </w:tcPr>
          <w:p w14:paraId="12A99E2E" w14:textId="77777777" w:rsidR="000F737E" w:rsidRDefault="000F737E">
            <w:pPr>
              <w:widowControl/>
              <w:jc w:val="center"/>
              <w:rPr>
                <w:rFonts w:ascii="宋体" w:hAnsi="宋体" w:cs="宋体" w:hint="eastAsia"/>
                <w:color w:val="000000" w:themeColor="text1"/>
                <w:kern w:val="0"/>
                <w:sz w:val="20"/>
                <w:szCs w:val="20"/>
              </w:rPr>
            </w:pPr>
          </w:p>
        </w:tc>
        <w:tc>
          <w:tcPr>
            <w:tcW w:w="821" w:type="dxa"/>
            <w:tcBorders>
              <w:top w:val="nil"/>
              <w:left w:val="nil"/>
              <w:bottom w:val="single" w:sz="4" w:space="0" w:color="auto"/>
              <w:right w:val="single" w:sz="4" w:space="0" w:color="auto"/>
            </w:tcBorders>
            <w:shd w:val="clear" w:color="auto" w:fill="auto"/>
            <w:noWrap/>
            <w:vAlign w:val="center"/>
          </w:tcPr>
          <w:p w14:paraId="102601F0" w14:textId="77777777" w:rsidR="000F737E" w:rsidRDefault="000F737E">
            <w:pPr>
              <w:widowControl/>
              <w:jc w:val="center"/>
              <w:rPr>
                <w:rFonts w:ascii="宋体" w:hAnsi="宋体" w:cs="宋体" w:hint="eastAsia"/>
                <w:color w:val="000000" w:themeColor="text1"/>
                <w:kern w:val="0"/>
                <w:sz w:val="20"/>
                <w:szCs w:val="20"/>
              </w:rPr>
            </w:pPr>
          </w:p>
        </w:tc>
      </w:tr>
      <w:tr w:rsidR="000F737E" w14:paraId="15BFF7B3" w14:textId="77777777">
        <w:trPr>
          <w:trHeight w:val="441"/>
          <w:jc w:val="center"/>
        </w:trPr>
        <w:tc>
          <w:tcPr>
            <w:tcW w:w="487" w:type="dxa"/>
            <w:tcBorders>
              <w:top w:val="nil"/>
              <w:left w:val="single" w:sz="4" w:space="0" w:color="auto"/>
              <w:bottom w:val="single" w:sz="4" w:space="0" w:color="auto"/>
              <w:right w:val="single" w:sz="4" w:space="0" w:color="auto"/>
            </w:tcBorders>
            <w:shd w:val="clear" w:color="auto" w:fill="auto"/>
            <w:noWrap/>
            <w:vAlign w:val="center"/>
          </w:tcPr>
          <w:p w14:paraId="2FE33F19"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w:t>
            </w:r>
          </w:p>
        </w:tc>
        <w:tc>
          <w:tcPr>
            <w:tcW w:w="489" w:type="dxa"/>
            <w:tcBorders>
              <w:top w:val="nil"/>
              <w:left w:val="nil"/>
              <w:bottom w:val="single" w:sz="4" w:space="0" w:color="auto"/>
              <w:right w:val="single" w:sz="4" w:space="0" w:color="auto"/>
            </w:tcBorders>
            <w:shd w:val="clear" w:color="auto" w:fill="auto"/>
            <w:noWrap/>
            <w:vAlign w:val="center"/>
          </w:tcPr>
          <w:p w14:paraId="3BF85CAD" w14:textId="77777777" w:rsidR="000F737E" w:rsidRDefault="000F737E">
            <w:pPr>
              <w:widowControl/>
              <w:jc w:val="center"/>
              <w:rPr>
                <w:rFonts w:ascii="宋体" w:hAnsi="宋体" w:cs="宋体" w:hint="eastAsia"/>
                <w:color w:val="000000" w:themeColor="text1"/>
                <w:kern w:val="0"/>
                <w:sz w:val="20"/>
                <w:szCs w:val="20"/>
              </w:rPr>
            </w:pPr>
          </w:p>
        </w:tc>
        <w:tc>
          <w:tcPr>
            <w:tcW w:w="615" w:type="dxa"/>
            <w:tcBorders>
              <w:top w:val="nil"/>
              <w:left w:val="nil"/>
              <w:bottom w:val="single" w:sz="4" w:space="0" w:color="auto"/>
              <w:right w:val="single" w:sz="4" w:space="0" w:color="auto"/>
            </w:tcBorders>
            <w:shd w:val="clear" w:color="auto" w:fill="auto"/>
            <w:noWrap/>
            <w:vAlign w:val="center"/>
          </w:tcPr>
          <w:p w14:paraId="42083456" w14:textId="77777777" w:rsidR="000F737E" w:rsidRDefault="000F737E">
            <w:pPr>
              <w:widowControl/>
              <w:jc w:val="center"/>
              <w:rPr>
                <w:rFonts w:ascii="宋体" w:hAnsi="宋体" w:cs="宋体" w:hint="eastAsia"/>
                <w:color w:val="000000" w:themeColor="text1"/>
                <w:kern w:val="0"/>
                <w:sz w:val="20"/>
                <w:szCs w:val="20"/>
              </w:rPr>
            </w:pPr>
          </w:p>
        </w:tc>
        <w:tc>
          <w:tcPr>
            <w:tcW w:w="653" w:type="dxa"/>
            <w:tcBorders>
              <w:top w:val="nil"/>
              <w:left w:val="nil"/>
              <w:bottom w:val="single" w:sz="4" w:space="0" w:color="auto"/>
              <w:right w:val="single" w:sz="4" w:space="0" w:color="auto"/>
            </w:tcBorders>
            <w:shd w:val="clear" w:color="auto" w:fill="auto"/>
            <w:noWrap/>
            <w:vAlign w:val="center"/>
          </w:tcPr>
          <w:p w14:paraId="4FCC98C3"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770D62A7" w14:textId="77777777" w:rsidR="000F737E" w:rsidRDefault="000F737E">
            <w:pPr>
              <w:widowControl/>
              <w:jc w:val="center"/>
              <w:rPr>
                <w:rFonts w:ascii="宋体" w:hAnsi="宋体" w:cs="宋体" w:hint="eastAsia"/>
                <w:color w:val="000000" w:themeColor="text1"/>
                <w:kern w:val="0"/>
                <w:sz w:val="20"/>
                <w:szCs w:val="20"/>
              </w:rPr>
            </w:pPr>
          </w:p>
        </w:tc>
        <w:tc>
          <w:tcPr>
            <w:tcW w:w="808" w:type="dxa"/>
            <w:tcBorders>
              <w:top w:val="nil"/>
              <w:left w:val="nil"/>
              <w:bottom w:val="single" w:sz="4" w:space="0" w:color="auto"/>
              <w:right w:val="single" w:sz="4" w:space="0" w:color="auto"/>
            </w:tcBorders>
            <w:shd w:val="clear" w:color="auto" w:fill="auto"/>
            <w:noWrap/>
            <w:vAlign w:val="center"/>
          </w:tcPr>
          <w:p w14:paraId="578E9D7F" w14:textId="77777777" w:rsidR="000F737E" w:rsidRDefault="000F737E">
            <w:pPr>
              <w:widowControl/>
              <w:jc w:val="center"/>
              <w:rPr>
                <w:rFonts w:ascii="宋体" w:hAnsi="宋体" w:cs="宋体" w:hint="eastAsia"/>
                <w:color w:val="000000" w:themeColor="text1"/>
                <w:kern w:val="0"/>
                <w:sz w:val="20"/>
                <w:szCs w:val="20"/>
              </w:rPr>
            </w:pPr>
          </w:p>
        </w:tc>
        <w:tc>
          <w:tcPr>
            <w:tcW w:w="1141" w:type="dxa"/>
            <w:tcBorders>
              <w:top w:val="nil"/>
              <w:left w:val="nil"/>
              <w:bottom w:val="single" w:sz="4" w:space="0" w:color="auto"/>
              <w:right w:val="single" w:sz="4" w:space="0" w:color="auto"/>
            </w:tcBorders>
            <w:shd w:val="clear" w:color="auto" w:fill="auto"/>
            <w:noWrap/>
            <w:vAlign w:val="center"/>
          </w:tcPr>
          <w:p w14:paraId="153D02A8" w14:textId="77777777" w:rsidR="000F737E" w:rsidRDefault="000F737E">
            <w:pPr>
              <w:widowControl/>
              <w:jc w:val="center"/>
              <w:rPr>
                <w:rFonts w:ascii="宋体" w:hAnsi="宋体" w:cs="宋体" w:hint="eastAsia"/>
                <w:color w:val="000000" w:themeColor="text1"/>
                <w:kern w:val="0"/>
                <w:sz w:val="20"/>
                <w:szCs w:val="20"/>
              </w:rPr>
            </w:pPr>
          </w:p>
        </w:tc>
        <w:tc>
          <w:tcPr>
            <w:tcW w:w="1038" w:type="dxa"/>
            <w:tcBorders>
              <w:top w:val="nil"/>
              <w:left w:val="nil"/>
              <w:bottom w:val="single" w:sz="4" w:space="0" w:color="auto"/>
              <w:right w:val="single" w:sz="4" w:space="0" w:color="auto"/>
            </w:tcBorders>
            <w:shd w:val="clear" w:color="auto" w:fill="auto"/>
            <w:noWrap/>
            <w:vAlign w:val="center"/>
          </w:tcPr>
          <w:p w14:paraId="609BA1A0" w14:textId="77777777" w:rsidR="000F737E" w:rsidRDefault="000F737E">
            <w:pPr>
              <w:widowControl/>
              <w:jc w:val="center"/>
              <w:rPr>
                <w:rFonts w:ascii="宋体" w:hAnsi="宋体" w:cs="宋体" w:hint="eastAsia"/>
                <w:color w:val="000000" w:themeColor="text1"/>
                <w:kern w:val="0"/>
                <w:sz w:val="20"/>
                <w:szCs w:val="20"/>
              </w:rPr>
            </w:pPr>
          </w:p>
        </w:tc>
        <w:tc>
          <w:tcPr>
            <w:tcW w:w="641" w:type="dxa"/>
            <w:tcBorders>
              <w:top w:val="nil"/>
              <w:left w:val="nil"/>
              <w:bottom w:val="single" w:sz="4" w:space="0" w:color="auto"/>
              <w:right w:val="single" w:sz="4" w:space="0" w:color="auto"/>
            </w:tcBorders>
            <w:shd w:val="clear" w:color="auto" w:fill="auto"/>
            <w:noWrap/>
            <w:vAlign w:val="center"/>
          </w:tcPr>
          <w:p w14:paraId="4D94529D" w14:textId="77777777" w:rsidR="000F737E" w:rsidRDefault="000F737E">
            <w:pPr>
              <w:widowControl/>
              <w:jc w:val="center"/>
              <w:rPr>
                <w:rFonts w:ascii="宋体" w:hAnsi="宋体" w:cs="宋体" w:hint="eastAsia"/>
                <w:color w:val="000000" w:themeColor="text1"/>
                <w:kern w:val="0"/>
                <w:sz w:val="20"/>
                <w:szCs w:val="20"/>
              </w:rPr>
            </w:pPr>
          </w:p>
        </w:tc>
        <w:tc>
          <w:tcPr>
            <w:tcW w:w="860" w:type="dxa"/>
            <w:tcBorders>
              <w:top w:val="nil"/>
              <w:left w:val="nil"/>
              <w:bottom w:val="single" w:sz="4" w:space="0" w:color="auto"/>
              <w:right w:val="single" w:sz="4" w:space="0" w:color="auto"/>
            </w:tcBorders>
            <w:shd w:val="clear" w:color="auto" w:fill="auto"/>
            <w:noWrap/>
            <w:vAlign w:val="center"/>
          </w:tcPr>
          <w:p w14:paraId="4E32228E" w14:textId="77777777" w:rsidR="000F737E" w:rsidRDefault="000F737E">
            <w:pPr>
              <w:widowControl/>
              <w:jc w:val="center"/>
              <w:rPr>
                <w:rFonts w:ascii="宋体" w:hAnsi="宋体" w:cs="宋体" w:hint="eastAsia"/>
                <w:color w:val="000000" w:themeColor="text1"/>
                <w:kern w:val="0"/>
                <w:sz w:val="20"/>
                <w:szCs w:val="20"/>
              </w:rPr>
            </w:pPr>
          </w:p>
        </w:tc>
        <w:tc>
          <w:tcPr>
            <w:tcW w:w="949" w:type="dxa"/>
            <w:tcBorders>
              <w:top w:val="nil"/>
              <w:left w:val="nil"/>
              <w:bottom w:val="single" w:sz="4" w:space="0" w:color="auto"/>
              <w:right w:val="single" w:sz="4" w:space="0" w:color="auto"/>
            </w:tcBorders>
            <w:shd w:val="clear" w:color="auto" w:fill="auto"/>
            <w:noWrap/>
            <w:vAlign w:val="center"/>
          </w:tcPr>
          <w:p w14:paraId="74649366" w14:textId="77777777" w:rsidR="000F737E" w:rsidRDefault="000F737E">
            <w:pPr>
              <w:widowControl/>
              <w:jc w:val="center"/>
              <w:rPr>
                <w:rFonts w:ascii="宋体" w:hAnsi="宋体" w:cs="宋体" w:hint="eastAsia"/>
                <w:color w:val="000000" w:themeColor="text1"/>
                <w:kern w:val="0"/>
                <w:sz w:val="20"/>
                <w:szCs w:val="20"/>
              </w:rPr>
            </w:pPr>
          </w:p>
        </w:tc>
        <w:tc>
          <w:tcPr>
            <w:tcW w:w="769" w:type="dxa"/>
            <w:tcBorders>
              <w:top w:val="nil"/>
              <w:left w:val="nil"/>
              <w:bottom w:val="single" w:sz="4" w:space="0" w:color="auto"/>
              <w:right w:val="single" w:sz="4" w:space="0" w:color="auto"/>
            </w:tcBorders>
            <w:shd w:val="clear" w:color="auto" w:fill="auto"/>
            <w:noWrap/>
            <w:vAlign w:val="center"/>
          </w:tcPr>
          <w:p w14:paraId="5177ACE2" w14:textId="77777777" w:rsidR="000F737E" w:rsidRDefault="000F737E">
            <w:pPr>
              <w:widowControl/>
              <w:jc w:val="center"/>
              <w:rPr>
                <w:rFonts w:ascii="宋体" w:hAnsi="宋体" w:cs="宋体" w:hint="eastAsia"/>
                <w:color w:val="000000" w:themeColor="text1"/>
                <w:kern w:val="0"/>
                <w:sz w:val="20"/>
                <w:szCs w:val="20"/>
              </w:rPr>
            </w:pPr>
          </w:p>
        </w:tc>
        <w:tc>
          <w:tcPr>
            <w:tcW w:w="781" w:type="dxa"/>
            <w:tcBorders>
              <w:top w:val="nil"/>
              <w:left w:val="nil"/>
              <w:bottom w:val="single" w:sz="4" w:space="0" w:color="auto"/>
              <w:right w:val="single" w:sz="4" w:space="0" w:color="auto"/>
            </w:tcBorders>
            <w:shd w:val="clear" w:color="auto" w:fill="auto"/>
            <w:noWrap/>
            <w:vAlign w:val="center"/>
          </w:tcPr>
          <w:p w14:paraId="77304B9D" w14:textId="77777777" w:rsidR="000F737E" w:rsidRDefault="000F737E">
            <w:pPr>
              <w:widowControl/>
              <w:jc w:val="center"/>
              <w:rPr>
                <w:rFonts w:ascii="宋体" w:hAnsi="宋体" w:cs="宋体" w:hint="eastAsia"/>
                <w:color w:val="000000" w:themeColor="text1"/>
                <w:kern w:val="0"/>
                <w:sz w:val="20"/>
                <w:szCs w:val="20"/>
              </w:rPr>
            </w:pPr>
          </w:p>
        </w:tc>
        <w:tc>
          <w:tcPr>
            <w:tcW w:w="821" w:type="dxa"/>
            <w:tcBorders>
              <w:top w:val="nil"/>
              <w:left w:val="nil"/>
              <w:bottom w:val="single" w:sz="4" w:space="0" w:color="auto"/>
              <w:right w:val="single" w:sz="4" w:space="0" w:color="auto"/>
            </w:tcBorders>
            <w:shd w:val="clear" w:color="auto" w:fill="auto"/>
            <w:noWrap/>
            <w:vAlign w:val="center"/>
          </w:tcPr>
          <w:p w14:paraId="12D1CD5C" w14:textId="77777777" w:rsidR="000F737E" w:rsidRDefault="000F737E">
            <w:pPr>
              <w:widowControl/>
              <w:jc w:val="center"/>
              <w:rPr>
                <w:rFonts w:ascii="宋体" w:hAnsi="宋体" w:cs="宋体" w:hint="eastAsia"/>
                <w:color w:val="000000" w:themeColor="text1"/>
                <w:kern w:val="0"/>
                <w:sz w:val="20"/>
                <w:szCs w:val="20"/>
              </w:rPr>
            </w:pPr>
          </w:p>
        </w:tc>
      </w:tr>
    </w:tbl>
    <w:p w14:paraId="008E4720" w14:textId="77777777" w:rsidR="000F737E" w:rsidRDefault="00000000">
      <w:pPr>
        <w:jc w:val="left"/>
        <w:rPr>
          <w:rFonts w:ascii="宋体"/>
          <w:bCs/>
          <w:color w:val="000000" w:themeColor="text1"/>
          <w:szCs w:val="21"/>
        </w:rPr>
      </w:pPr>
      <w:r>
        <w:rPr>
          <w:rFonts w:ascii="宋体" w:hint="eastAsia"/>
          <w:bCs/>
          <w:color w:val="000000" w:themeColor="text1"/>
          <w:szCs w:val="21"/>
        </w:rPr>
        <w:t>注：1</w:t>
      </w:r>
      <w:r>
        <w:rPr>
          <w:rFonts w:ascii="宋体"/>
          <w:bCs/>
          <w:color w:val="000000" w:themeColor="text1"/>
          <w:szCs w:val="21"/>
        </w:rPr>
        <w:t>.</w:t>
      </w:r>
      <w:r>
        <w:rPr>
          <w:rFonts w:ascii="宋体" w:hint="eastAsia"/>
          <w:bCs/>
          <w:color w:val="000000" w:themeColor="text1"/>
          <w:szCs w:val="21"/>
        </w:rPr>
        <w:t>生产企业名称以医疗器械注册证上名称为准，需写全称，不得简写；</w:t>
      </w:r>
    </w:p>
    <w:p w14:paraId="6D4B59D5" w14:textId="77777777" w:rsidR="000F737E" w:rsidRDefault="00000000">
      <w:pPr>
        <w:ind w:firstLineChars="200" w:firstLine="420"/>
        <w:jc w:val="left"/>
        <w:rPr>
          <w:rFonts w:ascii="宋体"/>
          <w:bCs/>
          <w:color w:val="000000" w:themeColor="text1"/>
          <w:szCs w:val="21"/>
        </w:rPr>
      </w:pPr>
      <w:r>
        <w:rPr>
          <w:rFonts w:ascii="宋体" w:hint="eastAsia"/>
          <w:bCs/>
          <w:color w:val="000000" w:themeColor="text1"/>
          <w:szCs w:val="21"/>
        </w:rPr>
        <w:t>2</w:t>
      </w:r>
      <w:r>
        <w:rPr>
          <w:rFonts w:ascii="宋体"/>
          <w:bCs/>
          <w:color w:val="000000" w:themeColor="text1"/>
          <w:szCs w:val="21"/>
        </w:rPr>
        <w:t>.</w:t>
      </w:r>
      <w:r>
        <w:rPr>
          <w:rFonts w:ascii="宋体" w:hint="eastAsia"/>
          <w:bCs/>
          <w:color w:val="000000" w:themeColor="text1"/>
          <w:szCs w:val="21"/>
        </w:rPr>
        <w:t>省平台代码是指浙江省药械采购平台交易的产品代码。</w:t>
      </w:r>
    </w:p>
    <w:p w14:paraId="7EC23DF5" w14:textId="77777777" w:rsidR="000F737E" w:rsidRDefault="00000000">
      <w:pPr>
        <w:jc w:val="left"/>
        <w:rPr>
          <w:color w:val="000000" w:themeColor="text1"/>
          <w:szCs w:val="21"/>
        </w:rPr>
      </w:pPr>
      <w:r>
        <w:rPr>
          <w:color w:val="000000" w:themeColor="text1"/>
          <w:szCs w:val="21"/>
        </w:rPr>
        <w:t>二、</w:t>
      </w:r>
      <w:r>
        <w:rPr>
          <w:rFonts w:hint="eastAsia"/>
          <w:color w:val="000000" w:themeColor="text1"/>
          <w:szCs w:val="21"/>
        </w:rPr>
        <w:t>服务要求：</w:t>
      </w:r>
    </w:p>
    <w:p w14:paraId="7CCFD5DD"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1．产品要求</w:t>
      </w:r>
    </w:p>
    <w:p w14:paraId="4C4C74D9"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1）投标产品属于医疗器械管理的，投标人应提供有效的医疗器械产品备案证或注册证（自投标截止日止，备案证或注册证必须在有效期内）。第一类医疗器械产品须提供由备案人所在地设区的市级人民政府食品药品监督管理部门出具的有效的备案凭证；第二类医疗器械产品须提供注册申请人所在地省、自治区、直辖市人民政府食品药品监督管理部门审批的有效的医疗器械注册证；第三类医疗器械产品须提供国务院食品药品监督管理部门审批的有效的医疗器械注册证。投标产品属于药品管理的，应具有药品生产批件，进口产品应提供检验报告。</w:t>
      </w:r>
    </w:p>
    <w:p w14:paraId="2C2B8286"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（2）产品包装应按规定载明名称、批号、型号、规格、产地、有效期。 </w:t>
      </w:r>
    </w:p>
    <w:p w14:paraId="1C3B126B"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（3）投标产品及其包装必须与我院检验仪器相匹配。</w:t>
      </w:r>
    </w:p>
    <w:p w14:paraId="213E4E24"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（4）进口产品的包装须具有符合国家规定的中文标识。</w:t>
      </w:r>
    </w:p>
    <w:p w14:paraId="6E48888D"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不符合上述要求的，招标人有权拒绝其产品，并有权随时终止合同。 </w:t>
      </w:r>
    </w:p>
    <w:p w14:paraId="6FAB8261"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2．投标人接到院方电话通知市内三个工作日，市外五个工作日内必须送货上门，紧急送货要求3小时内送达，如需冷藏冷冻运输的试剂必须按规定进行冷链配送，并配合医院做好温度记录。 </w:t>
      </w:r>
    </w:p>
    <w:p w14:paraId="21B5B881"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3．投标人对招标方不明原因（非院方及患者原因或产品质量问题）引起的医疗投诉、纠纷，能协助招标方做好患者的协调工作，并承担处理费用。</w:t>
      </w:r>
    </w:p>
    <w:p w14:paraId="5373EAAE"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 xml:space="preserve">4．合同期内，若企业名称变更，中标人应以书面的形式说明原因并协助医院做好产品的延续工作；若由于代理权限的转移或者公司注销等原因，招标方有权重新确定新供货单位。 </w:t>
      </w:r>
    </w:p>
    <w:p w14:paraId="20FEE96F"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5．投标文件中所列材料必须保证有货，所提供产品信息须与注册证相符，产品的名称、规格包装、产地、价格等事项应与投标文件、送货单一致，否则将被作为不诚实行为，招标单位有权要求其改正，</w:t>
      </w:r>
      <w:r>
        <w:rPr>
          <w:rFonts w:ascii="宋体" w:hint="eastAsia"/>
          <w:bCs/>
          <w:color w:val="000000" w:themeColor="text1"/>
          <w:szCs w:val="21"/>
        </w:rPr>
        <w:lastRenderedPageBreak/>
        <w:t>直至取消中标资格。</w:t>
      </w:r>
    </w:p>
    <w:p w14:paraId="6E4E0117"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6．供货商要配合医院做好物资采购流程（SPD网上采购、SPD云平台维护、图特网上采购、图</w:t>
      </w:r>
      <w:proofErr w:type="gramStart"/>
      <w:r>
        <w:rPr>
          <w:rFonts w:ascii="宋体" w:hint="eastAsia"/>
          <w:bCs/>
          <w:color w:val="000000" w:themeColor="text1"/>
          <w:szCs w:val="21"/>
        </w:rPr>
        <w:t>特</w:t>
      </w:r>
      <w:proofErr w:type="gramEnd"/>
      <w:r>
        <w:rPr>
          <w:rFonts w:ascii="宋体" w:hint="eastAsia"/>
          <w:bCs/>
          <w:color w:val="000000" w:themeColor="text1"/>
          <w:szCs w:val="21"/>
        </w:rPr>
        <w:t>云平台维护、两定机构医疗保障信息平台订单响应等）。</w:t>
      </w:r>
    </w:p>
    <w:p w14:paraId="418CD148" w14:textId="77777777" w:rsidR="000F737E" w:rsidRDefault="00000000">
      <w:pPr>
        <w:tabs>
          <w:tab w:val="left" w:pos="420"/>
        </w:tabs>
        <w:snapToGrid w:val="0"/>
        <w:spacing w:line="360" w:lineRule="auto"/>
        <w:ind w:firstLineChars="200" w:firstLine="420"/>
        <w:rPr>
          <w:rFonts w:ascii="宋体"/>
          <w:bCs/>
          <w:color w:val="000000" w:themeColor="text1"/>
          <w:szCs w:val="21"/>
        </w:rPr>
      </w:pPr>
      <w:r>
        <w:rPr>
          <w:rFonts w:ascii="宋体" w:hint="eastAsia"/>
          <w:bCs/>
          <w:color w:val="000000" w:themeColor="text1"/>
          <w:szCs w:val="21"/>
        </w:rPr>
        <w:t>7．试剂配套的相关仪器，供货商必须做好免费定期仪器维修保养、校正工作，并出具第三方的校正报告。</w:t>
      </w:r>
    </w:p>
    <w:p w14:paraId="52458FCC" w14:textId="77777777" w:rsidR="000F737E" w:rsidRDefault="00000000">
      <w:pPr>
        <w:autoSpaceDE w:val="0"/>
        <w:autoSpaceDN w:val="0"/>
        <w:adjustRightInd w:val="0"/>
        <w:spacing w:line="360" w:lineRule="auto"/>
        <w:ind w:firstLineChars="2150" w:firstLine="4515"/>
        <w:rPr>
          <w:rFonts w:ascii="宋体" w:hAnsi="宋体" w:cs="宋体" w:hint="eastAsia"/>
          <w:color w:val="000000" w:themeColor="text1"/>
          <w:kern w:val="0"/>
        </w:rPr>
      </w:pPr>
      <w:r>
        <w:rPr>
          <w:rFonts w:ascii="宋体" w:hAnsi="宋体" w:cs="宋体" w:hint="eastAsia"/>
          <w:color w:val="000000" w:themeColor="text1"/>
          <w:kern w:val="0"/>
          <w:lang w:val="zh-CN"/>
        </w:rPr>
        <w:t>投标人名称（盖章）：</w:t>
      </w:r>
    </w:p>
    <w:p w14:paraId="51AA5A61" w14:textId="77777777" w:rsidR="000F737E" w:rsidRDefault="00000000">
      <w:pPr>
        <w:tabs>
          <w:tab w:val="left" w:pos="540"/>
        </w:tabs>
        <w:autoSpaceDE w:val="0"/>
        <w:autoSpaceDN w:val="0"/>
        <w:adjustRightInd w:val="0"/>
        <w:spacing w:line="360" w:lineRule="auto"/>
        <w:ind w:firstLineChars="200" w:firstLine="420"/>
        <w:rPr>
          <w:rFonts w:ascii="宋体" w:hAnsi="宋体" w:cs="宋体" w:hint="eastAsia"/>
          <w:color w:val="000000" w:themeColor="text1"/>
          <w:kern w:val="0"/>
          <w:lang w:val="zh-CN"/>
        </w:rPr>
      </w:pPr>
      <w:r>
        <w:rPr>
          <w:rFonts w:ascii="宋体" w:hAnsi="宋体" w:cs="宋体" w:hint="eastAsia"/>
          <w:color w:val="000000" w:themeColor="text1"/>
          <w:kern w:val="0"/>
          <w:lang w:val="zh-CN"/>
        </w:rPr>
        <w:t xml:space="preserve">                                       日期：     年  月   日</w:t>
      </w:r>
    </w:p>
    <w:p w14:paraId="0F5A09D7" w14:textId="77777777" w:rsidR="000F737E" w:rsidRDefault="000F737E">
      <w:pPr>
        <w:ind w:firstLineChars="200" w:firstLine="420"/>
        <w:jc w:val="left"/>
        <w:rPr>
          <w:rFonts w:ascii="等线" w:eastAsia="等线" w:hAnsi="等线" w:hint="eastAsia"/>
          <w:color w:val="000000" w:themeColor="text1"/>
          <w:szCs w:val="21"/>
        </w:rPr>
      </w:pPr>
    </w:p>
    <w:p w14:paraId="0C384557" w14:textId="77777777" w:rsidR="000F737E" w:rsidRDefault="000F737E">
      <w:pPr>
        <w:ind w:firstLineChars="200" w:firstLine="420"/>
        <w:jc w:val="left"/>
        <w:rPr>
          <w:rFonts w:ascii="等线" w:eastAsia="等线" w:hAnsi="等线" w:hint="eastAsia"/>
          <w:color w:val="000000" w:themeColor="text1"/>
          <w:szCs w:val="21"/>
        </w:rPr>
      </w:pPr>
    </w:p>
    <w:p w14:paraId="65C8D1FA" w14:textId="77777777" w:rsidR="000F737E" w:rsidRDefault="000F737E">
      <w:pPr>
        <w:ind w:firstLineChars="200" w:firstLine="420"/>
        <w:jc w:val="left"/>
        <w:rPr>
          <w:rFonts w:ascii="等线" w:eastAsia="等线" w:hAnsi="等线" w:hint="eastAsia"/>
          <w:color w:val="000000" w:themeColor="text1"/>
          <w:szCs w:val="21"/>
        </w:rPr>
        <w:sectPr w:rsidR="000F737E">
          <w:headerReference w:type="even" r:id="rId20"/>
          <w:headerReference w:type="default" r:id="rId21"/>
          <w:footerReference w:type="even" r:id="rId22"/>
          <w:footerReference w:type="default" r:id="rId23"/>
          <w:headerReference w:type="first" r:id="rId24"/>
          <w:footerReference w:type="first" r:id="rId25"/>
          <w:pgSz w:w="11850" w:h="16783"/>
          <w:pgMar w:top="1430" w:right="1440" w:bottom="1430" w:left="1182" w:header="0" w:footer="567" w:gutter="0"/>
          <w:cols w:space="720"/>
          <w:docGrid w:type="lines" w:linePitch="360"/>
        </w:sectPr>
      </w:pPr>
    </w:p>
    <w:p w14:paraId="642C4693" w14:textId="77777777" w:rsidR="000F737E" w:rsidRDefault="00000000">
      <w:pPr>
        <w:jc w:val="left"/>
        <w:rPr>
          <w:color w:val="000000" w:themeColor="text1"/>
          <w:szCs w:val="21"/>
        </w:rPr>
      </w:pPr>
      <w:r>
        <w:rPr>
          <w:color w:val="000000" w:themeColor="text1"/>
          <w:szCs w:val="21"/>
        </w:rPr>
        <w:lastRenderedPageBreak/>
        <w:t>附表</w:t>
      </w:r>
      <w:r>
        <w:rPr>
          <w:color w:val="000000" w:themeColor="text1"/>
          <w:szCs w:val="21"/>
        </w:rPr>
        <w:t>10</w:t>
      </w:r>
      <w:r>
        <w:rPr>
          <w:rFonts w:hint="eastAsia"/>
          <w:color w:val="000000" w:themeColor="text1"/>
          <w:szCs w:val="21"/>
        </w:rPr>
        <w:t>：</w:t>
      </w:r>
    </w:p>
    <w:p w14:paraId="119C5EAE" w14:textId="77777777" w:rsidR="000F737E" w:rsidRDefault="00000000">
      <w:pPr>
        <w:jc w:val="center"/>
        <w:rPr>
          <w:b/>
          <w:bCs/>
          <w:color w:val="000000" w:themeColor="text1"/>
          <w:sz w:val="44"/>
          <w:szCs w:val="44"/>
        </w:rPr>
      </w:pPr>
      <w:r>
        <w:rPr>
          <w:rFonts w:hint="eastAsia"/>
          <w:b/>
          <w:bCs/>
          <w:color w:val="000000" w:themeColor="text1"/>
          <w:sz w:val="44"/>
          <w:szCs w:val="44"/>
        </w:rPr>
        <w:t>相关项目业绩一览表</w:t>
      </w:r>
    </w:p>
    <w:p w14:paraId="36E8F48E" w14:textId="77777777" w:rsidR="000F737E" w:rsidRDefault="00000000">
      <w:pPr>
        <w:spacing w:line="360" w:lineRule="auto"/>
        <w:rPr>
          <w:rFonts w:ascii="宋体" w:hAnsi="宋体" w:cs="宋体" w:hint="eastAsia"/>
          <w:color w:val="000000" w:themeColor="text1"/>
        </w:rPr>
      </w:pPr>
      <w:r>
        <w:rPr>
          <w:rFonts w:ascii="宋体" w:hAnsi="宋体" w:cs="宋体" w:hint="eastAsia"/>
          <w:color w:val="000000" w:themeColor="text1"/>
        </w:rPr>
        <w:t>项目名称：</w:t>
      </w:r>
      <w:r>
        <w:rPr>
          <w:rFonts w:ascii="宋体" w:hAnsi="宋体" w:cs="宋体"/>
          <w:b/>
          <w:color w:val="000000" w:themeColor="text1"/>
        </w:rPr>
        <w:t xml:space="preserve"> </w:t>
      </w:r>
    </w:p>
    <w:p w14:paraId="21FAC008" w14:textId="77777777" w:rsidR="000F737E" w:rsidRDefault="00000000">
      <w:pPr>
        <w:spacing w:line="360" w:lineRule="auto"/>
        <w:rPr>
          <w:rFonts w:ascii="宋体" w:hAnsi="宋体" w:cs="宋体" w:hint="eastAsia"/>
          <w:color w:val="000000" w:themeColor="text1"/>
          <w:sz w:val="28"/>
        </w:rPr>
      </w:pPr>
      <w:r>
        <w:rPr>
          <w:rFonts w:ascii="宋体" w:hAnsi="宋体" w:cs="宋体" w:hint="eastAsia"/>
          <w:color w:val="000000" w:themeColor="text1"/>
        </w:rPr>
        <w:t>项目编号：</w:t>
      </w:r>
    </w:p>
    <w:tbl>
      <w:tblPr>
        <w:tblW w:w="899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86"/>
        <w:gridCol w:w="1343"/>
        <w:gridCol w:w="2256"/>
        <w:gridCol w:w="2713"/>
        <w:gridCol w:w="1799"/>
      </w:tblGrid>
      <w:tr w:rsidR="000F737E" w14:paraId="0D83D4C6" w14:textId="77777777">
        <w:trPr>
          <w:trHeight w:val="571"/>
        </w:trPr>
        <w:tc>
          <w:tcPr>
            <w:tcW w:w="886" w:type="dxa"/>
            <w:tcBorders>
              <w:top w:val="single" w:sz="4" w:space="0" w:color="auto"/>
              <w:left w:val="single" w:sz="4" w:space="0" w:color="auto"/>
              <w:bottom w:val="single" w:sz="4" w:space="0" w:color="auto"/>
              <w:right w:val="single" w:sz="4" w:space="0" w:color="auto"/>
            </w:tcBorders>
            <w:vAlign w:val="center"/>
          </w:tcPr>
          <w:p w14:paraId="2BA5C195"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序号</w:t>
            </w:r>
          </w:p>
        </w:tc>
        <w:tc>
          <w:tcPr>
            <w:tcW w:w="1343" w:type="dxa"/>
            <w:tcBorders>
              <w:top w:val="single" w:sz="4" w:space="0" w:color="auto"/>
              <w:left w:val="single" w:sz="4" w:space="0" w:color="auto"/>
              <w:bottom w:val="single" w:sz="4" w:space="0" w:color="auto"/>
              <w:right w:val="single" w:sz="4" w:space="0" w:color="auto"/>
            </w:tcBorders>
            <w:vAlign w:val="center"/>
          </w:tcPr>
          <w:p w14:paraId="11004055"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项目名称</w:t>
            </w:r>
          </w:p>
        </w:tc>
        <w:tc>
          <w:tcPr>
            <w:tcW w:w="2256" w:type="dxa"/>
            <w:tcBorders>
              <w:top w:val="single" w:sz="4" w:space="0" w:color="auto"/>
              <w:left w:val="single" w:sz="4" w:space="0" w:color="auto"/>
              <w:bottom w:val="single" w:sz="4" w:space="0" w:color="auto"/>
              <w:right w:val="single" w:sz="4" w:space="0" w:color="auto"/>
            </w:tcBorders>
            <w:vAlign w:val="center"/>
          </w:tcPr>
          <w:p w14:paraId="51B0B021"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合同金额（万元）</w:t>
            </w:r>
          </w:p>
        </w:tc>
        <w:tc>
          <w:tcPr>
            <w:tcW w:w="2713" w:type="dxa"/>
            <w:tcBorders>
              <w:top w:val="single" w:sz="4" w:space="0" w:color="auto"/>
              <w:left w:val="single" w:sz="4" w:space="0" w:color="auto"/>
              <w:bottom w:val="single" w:sz="4" w:space="0" w:color="auto"/>
              <w:right w:val="single" w:sz="4" w:space="0" w:color="auto"/>
            </w:tcBorders>
            <w:vAlign w:val="center"/>
          </w:tcPr>
          <w:p w14:paraId="0261C51F"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采购单位联系人及电话</w:t>
            </w:r>
          </w:p>
        </w:tc>
        <w:tc>
          <w:tcPr>
            <w:tcW w:w="1799" w:type="dxa"/>
            <w:tcBorders>
              <w:top w:val="single" w:sz="4" w:space="0" w:color="auto"/>
              <w:left w:val="single" w:sz="4" w:space="0" w:color="auto"/>
              <w:bottom w:val="single" w:sz="4" w:space="0" w:color="auto"/>
              <w:right w:val="single" w:sz="4" w:space="0" w:color="auto"/>
            </w:tcBorders>
            <w:vAlign w:val="center"/>
          </w:tcPr>
          <w:p w14:paraId="7BD3F5A6"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证明材料页码</w:t>
            </w:r>
          </w:p>
        </w:tc>
      </w:tr>
      <w:tr w:rsidR="000F737E" w14:paraId="7C524FF5" w14:textId="77777777">
        <w:trPr>
          <w:trHeight w:val="590"/>
        </w:trPr>
        <w:tc>
          <w:tcPr>
            <w:tcW w:w="886" w:type="dxa"/>
            <w:tcBorders>
              <w:top w:val="single" w:sz="4" w:space="0" w:color="auto"/>
              <w:left w:val="single" w:sz="4" w:space="0" w:color="auto"/>
              <w:bottom w:val="single" w:sz="4" w:space="0" w:color="auto"/>
              <w:right w:val="single" w:sz="4" w:space="0" w:color="auto"/>
            </w:tcBorders>
          </w:tcPr>
          <w:p w14:paraId="158676E4"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1</w:t>
            </w:r>
          </w:p>
        </w:tc>
        <w:tc>
          <w:tcPr>
            <w:tcW w:w="1343" w:type="dxa"/>
            <w:tcBorders>
              <w:top w:val="single" w:sz="4" w:space="0" w:color="auto"/>
              <w:left w:val="single" w:sz="4" w:space="0" w:color="auto"/>
              <w:bottom w:val="single" w:sz="4" w:space="0" w:color="auto"/>
              <w:right w:val="single" w:sz="4" w:space="0" w:color="auto"/>
            </w:tcBorders>
          </w:tcPr>
          <w:p w14:paraId="628BBCD4"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25D7ED1B"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67AFE159"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61650A8B" w14:textId="77777777" w:rsidR="000F737E" w:rsidRDefault="000F737E">
            <w:pPr>
              <w:spacing w:line="460" w:lineRule="exact"/>
              <w:jc w:val="center"/>
              <w:rPr>
                <w:rFonts w:ascii="宋体" w:hAnsi="宋体" w:cs="宋体" w:hint="eastAsia"/>
                <w:color w:val="000000" w:themeColor="text1"/>
              </w:rPr>
            </w:pPr>
          </w:p>
        </w:tc>
      </w:tr>
      <w:tr w:rsidR="000F737E" w14:paraId="18562772" w14:textId="77777777">
        <w:trPr>
          <w:trHeight w:val="571"/>
        </w:trPr>
        <w:tc>
          <w:tcPr>
            <w:tcW w:w="886" w:type="dxa"/>
            <w:tcBorders>
              <w:top w:val="single" w:sz="4" w:space="0" w:color="auto"/>
              <w:left w:val="single" w:sz="4" w:space="0" w:color="auto"/>
              <w:bottom w:val="single" w:sz="4" w:space="0" w:color="auto"/>
              <w:right w:val="single" w:sz="4" w:space="0" w:color="auto"/>
            </w:tcBorders>
          </w:tcPr>
          <w:p w14:paraId="7CD2658F"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2</w:t>
            </w:r>
          </w:p>
        </w:tc>
        <w:tc>
          <w:tcPr>
            <w:tcW w:w="1343" w:type="dxa"/>
            <w:tcBorders>
              <w:top w:val="single" w:sz="4" w:space="0" w:color="auto"/>
              <w:left w:val="single" w:sz="4" w:space="0" w:color="auto"/>
              <w:bottom w:val="single" w:sz="4" w:space="0" w:color="auto"/>
              <w:right w:val="single" w:sz="4" w:space="0" w:color="auto"/>
            </w:tcBorders>
          </w:tcPr>
          <w:p w14:paraId="2E8F0D05"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40F34C36"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50BF93D3"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6096E82E" w14:textId="77777777" w:rsidR="000F737E" w:rsidRDefault="000F737E">
            <w:pPr>
              <w:spacing w:line="460" w:lineRule="exact"/>
              <w:jc w:val="center"/>
              <w:rPr>
                <w:rFonts w:ascii="宋体" w:hAnsi="宋体" w:cs="宋体" w:hint="eastAsia"/>
                <w:color w:val="000000" w:themeColor="text1"/>
              </w:rPr>
            </w:pPr>
          </w:p>
        </w:tc>
      </w:tr>
      <w:tr w:rsidR="000F737E" w14:paraId="4562BFD2" w14:textId="77777777">
        <w:trPr>
          <w:trHeight w:val="571"/>
        </w:trPr>
        <w:tc>
          <w:tcPr>
            <w:tcW w:w="886" w:type="dxa"/>
            <w:tcBorders>
              <w:top w:val="single" w:sz="4" w:space="0" w:color="auto"/>
              <w:left w:val="single" w:sz="4" w:space="0" w:color="auto"/>
              <w:bottom w:val="single" w:sz="4" w:space="0" w:color="auto"/>
              <w:right w:val="single" w:sz="4" w:space="0" w:color="auto"/>
            </w:tcBorders>
          </w:tcPr>
          <w:p w14:paraId="3C34081F"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3</w:t>
            </w:r>
          </w:p>
        </w:tc>
        <w:tc>
          <w:tcPr>
            <w:tcW w:w="1343" w:type="dxa"/>
            <w:tcBorders>
              <w:top w:val="single" w:sz="4" w:space="0" w:color="auto"/>
              <w:left w:val="single" w:sz="4" w:space="0" w:color="auto"/>
              <w:bottom w:val="single" w:sz="4" w:space="0" w:color="auto"/>
              <w:right w:val="single" w:sz="4" w:space="0" w:color="auto"/>
            </w:tcBorders>
          </w:tcPr>
          <w:p w14:paraId="33286095"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2F0E0D5F"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4923B5CD"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7A024D77" w14:textId="77777777" w:rsidR="000F737E" w:rsidRDefault="000F737E">
            <w:pPr>
              <w:spacing w:line="460" w:lineRule="exact"/>
              <w:jc w:val="center"/>
              <w:rPr>
                <w:rFonts w:ascii="宋体" w:hAnsi="宋体" w:cs="宋体" w:hint="eastAsia"/>
                <w:color w:val="000000" w:themeColor="text1"/>
              </w:rPr>
            </w:pPr>
          </w:p>
        </w:tc>
      </w:tr>
      <w:tr w:rsidR="000F737E" w14:paraId="21EF0D44" w14:textId="77777777">
        <w:trPr>
          <w:trHeight w:val="590"/>
        </w:trPr>
        <w:tc>
          <w:tcPr>
            <w:tcW w:w="886" w:type="dxa"/>
            <w:tcBorders>
              <w:top w:val="single" w:sz="4" w:space="0" w:color="auto"/>
              <w:left w:val="single" w:sz="4" w:space="0" w:color="auto"/>
              <w:bottom w:val="single" w:sz="4" w:space="0" w:color="auto"/>
              <w:right w:val="single" w:sz="4" w:space="0" w:color="auto"/>
            </w:tcBorders>
          </w:tcPr>
          <w:p w14:paraId="7865C336" w14:textId="77777777" w:rsidR="000F737E" w:rsidRDefault="00000000">
            <w:pPr>
              <w:spacing w:line="460" w:lineRule="exact"/>
              <w:jc w:val="center"/>
              <w:rPr>
                <w:rFonts w:ascii="宋体" w:hAnsi="宋体" w:cs="宋体" w:hint="eastAsia"/>
                <w:color w:val="000000" w:themeColor="text1"/>
              </w:rPr>
            </w:pPr>
            <w:r>
              <w:rPr>
                <w:rFonts w:ascii="宋体" w:hAnsi="宋体" w:cs="宋体"/>
                <w:color w:val="000000" w:themeColor="text1"/>
              </w:rPr>
              <w:t>……</w:t>
            </w:r>
          </w:p>
        </w:tc>
        <w:tc>
          <w:tcPr>
            <w:tcW w:w="1343" w:type="dxa"/>
            <w:tcBorders>
              <w:top w:val="single" w:sz="4" w:space="0" w:color="auto"/>
              <w:left w:val="single" w:sz="4" w:space="0" w:color="auto"/>
              <w:bottom w:val="single" w:sz="4" w:space="0" w:color="auto"/>
              <w:right w:val="single" w:sz="4" w:space="0" w:color="auto"/>
            </w:tcBorders>
          </w:tcPr>
          <w:p w14:paraId="72FEEC58"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38BDE461"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67EF332E"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5E8B52A9" w14:textId="77777777" w:rsidR="000F737E" w:rsidRDefault="000F737E">
            <w:pPr>
              <w:spacing w:line="460" w:lineRule="exact"/>
              <w:jc w:val="center"/>
              <w:rPr>
                <w:rFonts w:ascii="宋体" w:hAnsi="宋体" w:cs="宋体" w:hint="eastAsia"/>
                <w:color w:val="000000" w:themeColor="text1"/>
              </w:rPr>
            </w:pPr>
          </w:p>
        </w:tc>
      </w:tr>
      <w:tr w:rsidR="000F737E" w14:paraId="4456EAB8" w14:textId="77777777">
        <w:trPr>
          <w:trHeight w:val="571"/>
        </w:trPr>
        <w:tc>
          <w:tcPr>
            <w:tcW w:w="886" w:type="dxa"/>
            <w:tcBorders>
              <w:top w:val="single" w:sz="4" w:space="0" w:color="auto"/>
              <w:left w:val="single" w:sz="4" w:space="0" w:color="auto"/>
              <w:bottom w:val="single" w:sz="4" w:space="0" w:color="auto"/>
              <w:right w:val="single" w:sz="4" w:space="0" w:color="auto"/>
            </w:tcBorders>
          </w:tcPr>
          <w:p w14:paraId="6ADCA472" w14:textId="77777777" w:rsidR="000F737E" w:rsidRDefault="000F737E">
            <w:pPr>
              <w:spacing w:line="460" w:lineRule="exact"/>
              <w:jc w:val="center"/>
              <w:rPr>
                <w:rFonts w:ascii="宋体" w:hAnsi="宋体" w:cs="宋体" w:hint="eastAsia"/>
                <w:color w:val="000000" w:themeColor="text1"/>
              </w:rPr>
            </w:pPr>
          </w:p>
        </w:tc>
        <w:tc>
          <w:tcPr>
            <w:tcW w:w="1343" w:type="dxa"/>
            <w:tcBorders>
              <w:top w:val="single" w:sz="4" w:space="0" w:color="auto"/>
              <w:left w:val="single" w:sz="4" w:space="0" w:color="auto"/>
              <w:bottom w:val="single" w:sz="4" w:space="0" w:color="auto"/>
              <w:right w:val="single" w:sz="4" w:space="0" w:color="auto"/>
            </w:tcBorders>
          </w:tcPr>
          <w:p w14:paraId="2D9D92D7"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11170B77"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3C1F810A"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1FA627F0" w14:textId="77777777" w:rsidR="000F737E" w:rsidRDefault="000F737E">
            <w:pPr>
              <w:spacing w:line="460" w:lineRule="exact"/>
              <w:jc w:val="center"/>
              <w:rPr>
                <w:rFonts w:ascii="宋体" w:hAnsi="宋体" w:cs="宋体" w:hint="eastAsia"/>
                <w:color w:val="000000" w:themeColor="text1"/>
              </w:rPr>
            </w:pPr>
          </w:p>
        </w:tc>
      </w:tr>
      <w:tr w:rsidR="000F737E" w14:paraId="7900F13F" w14:textId="77777777">
        <w:trPr>
          <w:trHeight w:val="571"/>
        </w:trPr>
        <w:tc>
          <w:tcPr>
            <w:tcW w:w="886" w:type="dxa"/>
            <w:tcBorders>
              <w:top w:val="single" w:sz="4" w:space="0" w:color="auto"/>
              <w:left w:val="single" w:sz="4" w:space="0" w:color="auto"/>
              <w:bottom w:val="single" w:sz="4" w:space="0" w:color="auto"/>
              <w:right w:val="single" w:sz="4" w:space="0" w:color="auto"/>
            </w:tcBorders>
          </w:tcPr>
          <w:p w14:paraId="55776817" w14:textId="77777777" w:rsidR="000F737E" w:rsidRDefault="000F737E">
            <w:pPr>
              <w:spacing w:line="460" w:lineRule="exact"/>
              <w:jc w:val="center"/>
              <w:rPr>
                <w:rFonts w:ascii="宋体" w:hAnsi="宋体" w:cs="宋体" w:hint="eastAsia"/>
                <w:color w:val="000000" w:themeColor="text1"/>
              </w:rPr>
            </w:pPr>
          </w:p>
        </w:tc>
        <w:tc>
          <w:tcPr>
            <w:tcW w:w="1343" w:type="dxa"/>
            <w:tcBorders>
              <w:top w:val="single" w:sz="4" w:space="0" w:color="auto"/>
              <w:left w:val="single" w:sz="4" w:space="0" w:color="auto"/>
              <w:bottom w:val="single" w:sz="4" w:space="0" w:color="auto"/>
              <w:right w:val="single" w:sz="4" w:space="0" w:color="auto"/>
            </w:tcBorders>
          </w:tcPr>
          <w:p w14:paraId="60E10CA0" w14:textId="77777777" w:rsidR="000F737E" w:rsidRDefault="000F737E">
            <w:pPr>
              <w:spacing w:line="460" w:lineRule="exact"/>
              <w:jc w:val="center"/>
              <w:rPr>
                <w:rFonts w:ascii="宋体" w:hAnsi="宋体" w:cs="宋体" w:hint="eastAsia"/>
                <w:color w:val="000000" w:themeColor="text1"/>
              </w:rPr>
            </w:pPr>
          </w:p>
        </w:tc>
        <w:tc>
          <w:tcPr>
            <w:tcW w:w="2256" w:type="dxa"/>
            <w:tcBorders>
              <w:top w:val="single" w:sz="4" w:space="0" w:color="auto"/>
              <w:left w:val="single" w:sz="4" w:space="0" w:color="auto"/>
              <w:bottom w:val="single" w:sz="4" w:space="0" w:color="auto"/>
              <w:right w:val="single" w:sz="4" w:space="0" w:color="auto"/>
            </w:tcBorders>
          </w:tcPr>
          <w:p w14:paraId="34AE40E6" w14:textId="77777777" w:rsidR="000F737E" w:rsidRDefault="000F737E">
            <w:pPr>
              <w:spacing w:line="460" w:lineRule="exact"/>
              <w:jc w:val="center"/>
              <w:rPr>
                <w:rFonts w:ascii="宋体" w:hAnsi="宋体" w:cs="宋体" w:hint="eastAsia"/>
                <w:color w:val="000000" w:themeColor="text1"/>
              </w:rPr>
            </w:pPr>
          </w:p>
        </w:tc>
        <w:tc>
          <w:tcPr>
            <w:tcW w:w="2713" w:type="dxa"/>
            <w:tcBorders>
              <w:top w:val="single" w:sz="4" w:space="0" w:color="auto"/>
              <w:left w:val="single" w:sz="4" w:space="0" w:color="auto"/>
              <w:bottom w:val="single" w:sz="4" w:space="0" w:color="auto"/>
              <w:right w:val="single" w:sz="4" w:space="0" w:color="auto"/>
            </w:tcBorders>
          </w:tcPr>
          <w:p w14:paraId="1BFC8B2D" w14:textId="77777777" w:rsidR="000F737E" w:rsidRDefault="000F737E">
            <w:pPr>
              <w:spacing w:line="460" w:lineRule="exact"/>
              <w:jc w:val="center"/>
              <w:rPr>
                <w:rFonts w:ascii="宋体" w:hAnsi="宋体" w:cs="宋体" w:hint="eastAsia"/>
                <w:color w:val="000000" w:themeColor="text1"/>
              </w:rPr>
            </w:pPr>
          </w:p>
        </w:tc>
        <w:tc>
          <w:tcPr>
            <w:tcW w:w="1799" w:type="dxa"/>
            <w:tcBorders>
              <w:top w:val="single" w:sz="4" w:space="0" w:color="auto"/>
              <w:left w:val="single" w:sz="4" w:space="0" w:color="auto"/>
              <w:bottom w:val="single" w:sz="4" w:space="0" w:color="auto"/>
              <w:right w:val="single" w:sz="4" w:space="0" w:color="auto"/>
            </w:tcBorders>
          </w:tcPr>
          <w:p w14:paraId="42740C19" w14:textId="77777777" w:rsidR="000F737E" w:rsidRDefault="000F737E">
            <w:pPr>
              <w:spacing w:line="460" w:lineRule="exact"/>
              <w:jc w:val="center"/>
              <w:rPr>
                <w:rFonts w:ascii="宋体" w:hAnsi="宋体" w:cs="宋体" w:hint="eastAsia"/>
                <w:color w:val="000000" w:themeColor="text1"/>
              </w:rPr>
            </w:pPr>
          </w:p>
        </w:tc>
      </w:tr>
    </w:tbl>
    <w:p w14:paraId="3433F9BF" w14:textId="77777777" w:rsidR="000F737E" w:rsidRDefault="000F737E">
      <w:pPr>
        <w:jc w:val="left"/>
        <w:rPr>
          <w:rFonts w:ascii="等线" w:eastAsia="等线" w:hAnsi="等线" w:hint="eastAsia"/>
          <w:color w:val="000000" w:themeColor="text1"/>
          <w:szCs w:val="21"/>
        </w:rPr>
      </w:pPr>
    </w:p>
    <w:p w14:paraId="4900D19A" w14:textId="77777777" w:rsidR="000F737E" w:rsidRDefault="00000000">
      <w:pPr>
        <w:jc w:val="left"/>
        <w:rPr>
          <w:rFonts w:ascii="等线" w:eastAsia="等线" w:hAnsi="等线" w:hint="eastAsia"/>
          <w:color w:val="000000" w:themeColor="text1"/>
          <w:szCs w:val="21"/>
        </w:rPr>
      </w:pPr>
      <w:r>
        <w:rPr>
          <w:rFonts w:ascii="等线" w:eastAsia="等线" w:hAnsi="等线" w:hint="eastAsia"/>
          <w:color w:val="000000" w:themeColor="text1"/>
          <w:szCs w:val="21"/>
        </w:rPr>
        <w:t>注：投标人可按上述的格式自行编制，须随表提交相应的采购文件要求证明材料并注明页码。</w:t>
      </w:r>
    </w:p>
    <w:p w14:paraId="3F75EA25" w14:textId="77777777" w:rsidR="000F737E" w:rsidRDefault="000F737E">
      <w:pPr>
        <w:jc w:val="left"/>
        <w:rPr>
          <w:rFonts w:ascii="等线" w:eastAsia="等线" w:hAnsi="等线" w:hint="eastAsia"/>
          <w:color w:val="000000" w:themeColor="text1"/>
          <w:szCs w:val="21"/>
        </w:rPr>
      </w:pPr>
    </w:p>
    <w:p w14:paraId="29A4682E" w14:textId="77777777" w:rsidR="000F737E" w:rsidRDefault="000F737E">
      <w:pPr>
        <w:jc w:val="left"/>
        <w:rPr>
          <w:rFonts w:ascii="等线" w:eastAsia="等线" w:hAnsi="等线" w:hint="eastAsia"/>
          <w:color w:val="000000" w:themeColor="text1"/>
          <w:szCs w:val="21"/>
        </w:rPr>
      </w:pPr>
    </w:p>
    <w:p w14:paraId="233D8547" w14:textId="77777777" w:rsidR="000F737E" w:rsidRDefault="00000000">
      <w:pPr>
        <w:autoSpaceDE w:val="0"/>
        <w:autoSpaceDN w:val="0"/>
        <w:adjustRightInd w:val="0"/>
        <w:spacing w:line="360" w:lineRule="auto"/>
        <w:ind w:firstLineChars="2150" w:firstLine="4515"/>
        <w:rPr>
          <w:rFonts w:ascii="宋体" w:hAnsi="宋体" w:cs="宋体" w:hint="eastAsia"/>
          <w:color w:val="000000" w:themeColor="text1"/>
          <w:kern w:val="0"/>
        </w:rPr>
      </w:pPr>
      <w:r>
        <w:rPr>
          <w:rFonts w:ascii="宋体" w:hAnsi="宋体" w:cs="宋体" w:hint="eastAsia"/>
          <w:color w:val="000000" w:themeColor="text1"/>
          <w:kern w:val="0"/>
          <w:lang w:val="zh-CN"/>
        </w:rPr>
        <w:t>投标人名称（盖章）：</w:t>
      </w:r>
    </w:p>
    <w:p w14:paraId="0A2EC319" w14:textId="77777777" w:rsidR="000F737E" w:rsidRDefault="00000000">
      <w:pPr>
        <w:tabs>
          <w:tab w:val="left" w:pos="540"/>
        </w:tabs>
        <w:autoSpaceDE w:val="0"/>
        <w:autoSpaceDN w:val="0"/>
        <w:adjustRightInd w:val="0"/>
        <w:spacing w:line="360" w:lineRule="auto"/>
        <w:ind w:firstLineChars="200" w:firstLine="420"/>
        <w:rPr>
          <w:rFonts w:ascii="宋体" w:hAnsi="宋体" w:cs="宋体" w:hint="eastAsia"/>
          <w:color w:val="000000" w:themeColor="text1"/>
          <w:kern w:val="0"/>
          <w:lang w:val="zh-CN"/>
        </w:rPr>
      </w:pPr>
      <w:r>
        <w:rPr>
          <w:rFonts w:ascii="宋体" w:hAnsi="宋体" w:cs="宋体" w:hint="eastAsia"/>
          <w:color w:val="000000" w:themeColor="text1"/>
          <w:kern w:val="0"/>
          <w:lang w:val="zh-CN"/>
        </w:rPr>
        <w:t xml:space="preserve">                                       日期：     年  月   日</w:t>
      </w:r>
    </w:p>
    <w:p w14:paraId="3EFF4271" w14:textId="77777777" w:rsidR="000F737E" w:rsidRDefault="000F737E">
      <w:pPr>
        <w:snapToGrid w:val="0"/>
        <w:spacing w:beforeLines="50" w:before="180" w:after="50"/>
        <w:jc w:val="left"/>
        <w:rPr>
          <w:rFonts w:ascii="仿宋" w:eastAsia="仿宋" w:hAnsi="仿宋" w:cs="仿宋" w:hint="eastAsia"/>
          <w:b/>
          <w:bCs/>
          <w:color w:val="000000" w:themeColor="text1"/>
          <w:sz w:val="30"/>
          <w:szCs w:val="30"/>
        </w:rPr>
      </w:pPr>
    </w:p>
    <w:p w14:paraId="61A4B0E8" w14:textId="77777777" w:rsidR="000F737E" w:rsidRDefault="000F737E">
      <w:pPr>
        <w:ind w:firstLineChars="200" w:firstLine="420"/>
        <w:jc w:val="left"/>
        <w:rPr>
          <w:rFonts w:ascii="等线" w:eastAsia="等线" w:hAnsi="等线" w:hint="eastAsia"/>
          <w:color w:val="000000" w:themeColor="text1"/>
          <w:szCs w:val="21"/>
        </w:rPr>
      </w:pPr>
    </w:p>
    <w:p w14:paraId="0623958B" w14:textId="77777777" w:rsidR="000F737E" w:rsidRDefault="000F737E">
      <w:pPr>
        <w:ind w:firstLineChars="200" w:firstLine="420"/>
        <w:jc w:val="left"/>
        <w:rPr>
          <w:rFonts w:ascii="等线" w:eastAsia="等线" w:hAnsi="等线" w:hint="eastAsia"/>
          <w:color w:val="000000" w:themeColor="text1"/>
          <w:szCs w:val="21"/>
        </w:rPr>
      </w:pPr>
    </w:p>
    <w:p w14:paraId="1E2CA022" w14:textId="77777777" w:rsidR="000F737E" w:rsidRDefault="000F737E">
      <w:pPr>
        <w:ind w:firstLineChars="200" w:firstLine="420"/>
        <w:jc w:val="left"/>
        <w:rPr>
          <w:rFonts w:ascii="等线" w:eastAsia="等线" w:hAnsi="等线" w:hint="eastAsia"/>
          <w:color w:val="000000" w:themeColor="text1"/>
          <w:szCs w:val="21"/>
        </w:rPr>
      </w:pPr>
    </w:p>
    <w:p w14:paraId="3107F964" w14:textId="77777777" w:rsidR="000F737E" w:rsidRDefault="000F737E">
      <w:pPr>
        <w:ind w:firstLineChars="200" w:firstLine="420"/>
        <w:jc w:val="left"/>
        <w:rPr>
          <w:rFonts w:ascii="等线" w:eastAsia="等线" w:hAnsi="等线" w:hint="eastAsia"/>
          <w:color w:val="000000" w:themeColor="text1"/>
          <w:szCs w:val="21"/>
        </w:rPr>
      </w:pPr>
    </w:p>
    <w:p w14:paraId="19F73E48" w14:textId="77777777" w:rsidR="000F737E" w:rsidRDefault="000F737E">
      <w:pPr>
        <w:ind w:firstLineChars="200" w:firstLine="420"/>
        <w:jc w:val="left"/>
        <w:rPr>
          <w:rFonts w:ascii="等线" w:eastAsia="等线" w:hAnsi="等线" w:hint="eastAsia"/>
          <w:color w:val="000000" w:themeColor="text1"/>
          <w:szCs w:val="21"/>
        </w:rPr>
      </w:pPr>
    </w:p>
    <w:p w14:paraId="3D1D188A" w14:textId="77777777" w:rsidR="000F737E" w:rsidRDefault="000F737E">
      <w:pPr>
        <w:ind w:firstLineChars="200" w:firstLine="420"/>
        <w:jc w:val="left"/>
        <w:rPr>
          <w:rFonts w:ascii="等线" w:eastAsia="等线" w:hAnsi="等线" w:hint="eastAsia"/>
          <w:color w:val="000000" w:themeColor="text1"/>
          <w:szCs w:val="21"/>
        </w:rPr>
      </w:pPr>
    </w:p>
    <w:p w14:paraId="20432B72" w14:textId="77777777" w:rsidR="000F737E" w:rsidRDefault="000F737E">
      <w:pPr>
        <w:ind w:firstLineChars="200" w:firstLine="420"/>
        <w:jc w:val="left"/>
        <w:rPr>
          <w:rFonts w:ascii="等线" w:eastAsia="等线" w:hAnsi="等线" w:hint="eastAsia"/>
          <w:color w:val="000000" w:themeColor="text1"/>
          <w:szCs w:val="21"/>
        </w:rPr>
      </w:pPr>
    </w:p>
    <w:p w14:paraId="4BE66890" w14:textId="77777777" w:rsidR="000F737E" w:rsidRDefault="000F737E">
      <w:pPr>
        <w:ind w:firstLineChars="200" w:firstLine="420"/>
        <w:jc w:val="left"/>
        <w:rPr>
          <w:rFonts w:ascii="等线" w:eastAsia="等线" w:hAnsi="等线" w:hint="eastAsia"/>
          <w:color w:val="000000" w:themeColor="text1"/>
          <w:szCs w:val="21"/>
        </w:rPr>
      </w:pPr>
    </w:p>
    <w:p w14:paraId="61464656" w14:textId="77777777" w:rsidR="000F737E" w:rsidRDefault="000F737E">
      <w:pPr>
        <w:ind w:firstLineChars="200" w:firstLine="420"/>
        <w:jc w:val="left"/>
        <w:rPr>
          <w:rFonts w:ascii="等线" w:eastAsia="等线" w:hAnsi="等线" w:hint="eastAsia"/>
          <w:color w:val="000000" w:themeColor="text1"/>
          <w:szCs w:val="21"/>
        </w:rPr>
      </w:pPr>
    </w:p>
    <w:p w14:paraId="60052BE7" w14:textId="77777777" w:rsidR="000F737E" w:rsidRDefault="000F737E">
      <w:pPr>
        <w:ind w:firstLineChars="200" w:firstLine="420"/>
        <w:jc w:val="left"/>
        <w:rPr>
          <w:rFonts w:ascii="等线" w:eastAsia="等线" w:hAnsi="等线" w:hint="eastAsia"/>
          <w:color w:val="000000" w:themeColor="text1"/>
          <w:szCs w:val="21"/>
        </w:rPr>
      </w:pPr>
    </w:p>
    <w:p w14:paraId="417234E1" w14:textId="77777777" w:rsidR="000F737E" w:rsidRDefault="000F737E">
      <w:pPr>
        <w:ind w:firstLineChars="200" w:firstLine="420"/>
        <w:jc w:val="left"/>
        <w:rPr>
          <w:rFonts w:ascii="等线" w:eastAsia="等线" w:hAnsi="等线" w:hint="eastAsia"/>
          <w:color w:val="000000" w:themeColor="text1"/>
          <w:szCs w:val="21"/>
        </w:rPr>
      </w:pPr>
    </w:p>
    <w:p w14:paraId="55636E29" w14:textId="77777777" w:rsidR="000F737E" w:rsidRDefault="000F737E">
      <w:pPr>
        <w:ind w:firstLineChars="200" w:firstLine="420"/>
        <w:jc w:val="left"/>
        <w:rPr>
          <w:rFonts w:ascii="等线" w:eastAsia="等线" w:hAnsi="等线" w:hint="eastAsia"/>
          <w:color w:val="000000" w:themeColor="text1"/>
          <w:szCs w:val="21"/>
        </w:rPr>
      </w:pPr>
    </w:p>
    <w:p w14:paraId="6285ED3D" w14:textId="77777777" w:rsidR="000F737E" w:rsidRDefault="00000000">
      <w:pPr>
        <w:rPr>
          <w:color w:val="000000" w:themeColor="text1"/>
          <w:sz w:val="24"/>
        </w:rPr>
      </w:pPr>
      <w:r>
        <w:rPr>
          <w:rFonts w:hint="eastAsia"/>
          <w:color w:val="000000" w:themeColor="text1"/>
          <w:sz w:val="24"/>
        </w:rPr>
        <w:lastRenderedPageBreak/>
        <w:t>附表</w:t>
      </w:r>
      <w:r>
        <w:rPr>
          <w:color w:val="000000" w:themeColor="text1"/>
          <w:sz w:val="24"/>
        </w:rPr>
        <w:t>11</w:t>
      </w:r>
      <w:r>
        <w:rPr>
          <w:rFonts w:hint="eastAsia"/>
          <w:color w:val="000000" w:themeColor="text1"/>
          <w:sz w:val="24"/>
        </w:rPr>
        <w:t>：</w:t>
      </w:r>
    </w:p>
    <w:p w14:paraId="46EB2EE7" w14:textId="77777777" w:rsidR="000F737E" w:rsidRDefault="00000000">
      <w:pPr>
        <w:jc w:val="center"/>
        <w:rPr>
          <w:color w:val="000000" w:themeColor="text1"/>
          <w:sz w:val="44"/>
          <w:szCs w:val="44"/>
        </w:rPr>
      </w:pPr>
      <w:r>
        <w:rPr>
          <w:rFonts w:hint="eastAsia"/>
          <w:color w:val="000000" w:themeColor="text1"/>
          <w:sz w:val="44"/>
          <w:szCs w:val="44"/>
        </w:rPr>
        <w:t>技术参数偏离表</w:t>
      </w:r>
    </w:p>
    <w:p w14:paraId="4773236B" w14:textId="77777777" w:rsidR="000F737E" w:rsidRDefault="00000000">
      <w:pPr>
        <w:spacing w:line="360" w:lineRule="auto"/>
        <w:rPr>
          <w:rFonts w:ascii="宋体" w:hAnsi="宋体" w:cs="宋体" w:hint="eastAsia"/>
          <w:color w:val="000000" w:themeColor="text1"/>
        </w:rPr>
      </w:pPr>
      <w:r>
        <w:rPr>
          <w:rFonts w:ascii="宋体" w:hAnsi="宋体" w:cs="宋体" w:hint="eastAsia"/>
          <w:color w:val="000000" w:themeColor="text1"/>
        </w:rPr>
        <w:t>项目名称：</w:t>
      </w:r>
      <w:r>
        <w:rPr>
          <w:rFonts w:ascii="宋体" w:hAnsi="宋体" w:cs="宋体"/>
          <w:b/>
          <w:color w:val="000000" w:themeColor="text1"/>
        </w:rPr>
        <w:t xml:space="preserve"> </w:t>
      </w:r>
    </w:p>
    <w:p w14:paraId="27228EFF" w14:textId="77777777" w:rsidR="000F737E" w:rsidRDefault="00000000">
      <w:pPr>
        <w:spacing w:line="360" w:lineRule="auto"/>
        <w:rPr>
          <w:rFonts w:ascii="宋体" w:hAnsi="宋体" w:cs="宋体" w:hint="eastAsia"/>
          <w:color w:val="000000" w:themeColor="text1"/>
          <w:sz w:val="28"/>
        </w:rPr>
      </w:pPr>
      <w:r>
        <w:rPr>
          <w:rFonts w:ascii="宋体" w:hAnsi="宋体" w:cs="宋体" w:hint="eastAsia"/>
          <w:color w:val="000000" w:themeColor="text1"/>
        </w:rPr>
        <w:t>项目编号：</w:t>
      </w:r>
    </w:p>
    <w:tbl>
      <w:tblPr>
        <w:tblW w:w="1026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4"/>
        <w:gridCol w:w="3556"/>
        <w:gridCol w:w="2719"/>
        <w:gridCol w:w="1948"/>
        <w:gridCol w:w="1199"/>
      </w:tblGrid>
      <w:tr w:rsidR="000F737E" w14:paraId="44A74C57" w14:textId="77777777">
        <w:trPr>
          <w:trHeight w:val="653"/>
          <w:jc w:val="center"/>
        </w:trPr>
        <w:tc>
          <w:tcPr>
            <w:tcW w:w="844" w:type="dxa"/>
            <w:tcBorders>
              <w:top w:val="single" w:sz="4" w:space="0" w:color="auto"/>
              <w:left w:val="single" w:sz="4" w:space="0" w:color="auto"/>
              <w:bottom w:val="single" w:sz="4" w:space="0" w:color="auto"/>
              <w:right w:val="single" w:sz="4" w:space="0" w:color="auto"/>
            </w:tcBorders>
          </w:tcPr>
          <w:p w14:paraId="73D49F48"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序号</w:t>
            </w:r>
          </w:p>
        </w:tc>
        <w:tc>
          <w:tcPr>
            <w:tcW w:w="3556" w:type="dxa"/>
            <w:tcBorders>
              <w:top w:val="single" w:sz="4" w:space="0" w:color="auto"/>
              <w:left w:val="single" w:sz="4" w:space="0" w:color="auto"/>
              <w:bottom w:val="single" w:sz="4" w:space="0" w:color="auto"/>
              <w:right w:val="single" w:sz="4" w:space="0" w:color="auto"/>
            </w:tcBorders>
            <w:vAlign w:val="center"/>
          </w:tcPr>
          <w:p w14:paraId="3EEF7468"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招标文件要求</w:t>
            </w:r>
          </w:p>
        </w:tc>
        <w:tc>
          <w:tcPr>
            <w:tcW w:w="2719" w:type="dxa"/>
            <w:tcBorders>
              <w:top w:val="single" w:sz="4" w:space="0" w:color="auto"/>
              <w:left w:val="single" w:sz="4" w:space="0" w:color="auto"/>
              <w:bottom w:val="single" w:sz="4" w:space="0" w:color="auto"/>
              <w:right w:val="single" w:sz="4" w:space="0" w:color="auto"/>
            </w:tcBorders>
            <w:vAlign w:val="center"/>
          </w:tcPr>
          <w:p w14:paraId="03519F50"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投标文件响应</w:t>
            </w:r>
          </w:p>
        </w:tc>
        <w:tc>
          <w:tcPr>
            <w:tcW w:w="1948" w:type="dxa"/>
            <w:tcBorders>
              <w:top w:val="single" w:sz="4" w:space="0" w:color="auto"/>
              <w:left w:val="single" w:sz="4" w:space="0" w:color="auto"/>
              <w:bottom w:val="single" w:sz="4" w:space="0" w:color="auto"/>
              <w:right w:val="single" w:sz="4" w:space="0" w:color="auto"/>
            </w:tcBorders>
            <w:vAlign w:val="center"/>
          </w:tcPr>
          <w:p w14:paraId="6D597842"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偏离</w:t>
            </w:r>
          </w:p>
        </w:tc>
        <w:tc>
          <w:tcPr>
            <w:tcW w:w="1199" w:type="dxa"/>
            <w:tcBorders>
              <w:top w:val="single" w:sz="4" w:space="0" w:color="auto"/>
              <w:left w:val="single" w:sz="4" w:space="0" w:color="auto"/>
              <w:bottom w:val="single" w:sz="4" w:space="0" w:color="auto"/>
              <w:right w:val="single" w:sz="4" w:space="0" w:color="auto"/>
            </w:tcBorders>
            <w:vAlign w:val="center"/>
          </w:tcPr>
          <w:p w14:paraId="1C675EA9" w14:textId="77777777" w:rsidR="000F737E" w:rsidRDefault="00000000">
            <w:pPr>
              <w:spacing w:line="460" w:lineRule="exact"/>
              <w:jc w:val="center"/>
              <w:rPr>
                <w:rFonts w:ascii="宋体" w:hAnsi="宋体" w:cs="宋体" w:hint="eastAsia"/>
                <w:color w:val="000000" w:themeColor="text1"/>
              </w:rPr>
            </w:pPr>
            <w:r>
              <w:rPr>
                <w:rFonts w:ascii="宋体" w:hAnsi="宋体" w:cs="宋体" w:hint="eastAsia"/>
                <w:color w:val="000000" w:themeColor="text1"/>
              </w:rPr>
              <w:t>证明材料页码</w:t>
            </w:r>
          </w:p>
        </w:tc>
      </w:tr>
      <w:tr w:rsidR="000F737E" w14:paraId="2681DAE6" w14:textId="77777777">
        <w:trPr>
          <w:trHeight w:val="675"/>
          <w:jc w:val="center"/>
        </w:trPr>
        <w:tc>
          <w:tcPr>
            <w:tcW w:w="844" w:type="dxa"/>
            <w:tcBorders>
              <w:top w:val="single" w:sz="4" w:space="0" w:color="auto"/>
              <w:left w:val="single" w:sz="4" w:space="0" w:color="auto"/>
              <w:bottom w:val="single" w:sz="4" w:space="0" w:color="auto"/>
              <w:right w:val="single" w:sz="4" w:space="0" w:color="auto"/>
            </w:tcBorders>
          </w:tcPr>
          <w:p w14:paraId="6128825D"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6A1E250A"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217FE91F"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431F00BC"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176C0829" w14:textId="77777777" w:rsidR="000F737E" w:rsidRDefault="000F737E">
            <w:pPr>
              <w:spacing w:line="460" w:lineRule="exact"/>
              <w:jc w:val="center"/>
              <w:rPr>
                <w:rFonts w:ascii="宋体" w:hAnsi="宋体" w:cs="宋体" w:hint="eastAsia"/>
                <w:color w:val="000000" w:themeColor="text1"/>
              </w:rPr>
            </w:pPr>
          </w:p>
        </w:tc>
      </w:tr>
      <w:tr w:rsidR="000F737E" w14:paraId="32D8B834" w14:textId="77777777">
        <w:trPr>
          <w:trHeight w:val="653"/>
          <w:jc w:val="center"/>
        </w:trPr>
        <w:tc>
          <w:tcPr>
            <w:tcW w:w="844" w:type="dxa"/>
            <w:tcBorders>
              <w:top w:val="single" w:sz="4" w:space="0" w:color="auto"/>
              <w:left w:val="single" w:sz="4" w:space="0" w:color="auto"/>
              <w:bottom w:val="single" w:sz="4" w:space="0" w:color="auto"/>
              <w:right w:val="single" w:sz="4" w:space="0" w:color="auto"/>
            </w:tcBorders>
          </w:tcPr>
          <w:p w14:paraId="5EB76067"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3BFA27C2"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06D41D3D"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127265E2"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49BB55D5" w14:textId="77777777" w:rsidR="000F737E" w:rsidRDefault="000F737E">
            <w:pPr>
              <w:spacing w:line="460" w:lineRule="exact"/>
              <w:jc w:val="center"/>
              <w:rPr>
                <w:rFonts w:ascii="宋体" w:hAnsi="宋体" w:cs="宋体" w:hint="eastAsia"/>
                <w:color w:val="000000" w:themeColor="text1"/>
              </w:rPr>
            </w:pPr>
          </w:p>
        </w:tc>
      </w:tr>
      <w:tr w:rsidR="000F737E" w14:paraId="0894E8CA" w14:textId="77777777">
        <w:trPr>
          <w:trHeight w:val="653"/>
          <w:jc w:val="center"/>
        </w:trPr>
        <w:tc>
          <w:tcPr>
            <w:tcW w:w="844" w:type="dxa"/>
            <w:tcBorders>
              <w:top w:val="single" w:sz="4" w:space="0" w:color="auto"/>
              <w:left w:val="single" w:sz="4" w:space="0" w:color="auto"/>
              <w:bottom w:val="single" w:sz="4" w:space="0" w:color="auto"/>
              <w:right w:val="single" w:sz="4" w:space="0" w:color="auto"/>
            </w:tcBorders>
          </w:tcPr>
          <w:p w14:paraId="3F1F64FA"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3271AC9A"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4DF76B5B"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27DE72FA"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1BEDB066" w14:textId="77777777" w:rsidR="000F737E" w:rsidRDefault="000F737E">
            <w:pPr>
              <w:spacing w:line="460" w:lineRule="exact"/>
              <w:jc w:val="center"/>
              <w:rPr>
                <w:rFonts w:ascii="宋体" w:hAnsi="宋体" w:cs="宋体" w:hint="eastAsia"/>
                <w:color w:val="000000" w:themeColor="text1"/>
              </w:rPr>
            </w:pPr>
          </w:p>
        </w:tc>
      </w:tr>
      <w:tr w:rsidR="000F737E" w14:paraId="3B2719CE" w14:textId="77777777">
        <w:trPr>
          <w:trHeight w:val="675"/>
          <w:jc w:val="center"/>
        </w:trPr>
        <w:tc>
          <w:tcPr>
            <w:tcW w:w="844" w:type="dxa"/>
            <w:tcBorders>
              <w:top w:val="single" w:sz="4" w:space="0" w:color="auto"/>
              <w:left w:val="single" w:sz="4" w:space="0" w:color="auto"/>
              <w:bottom w:val="single" w:sz="4" w:space="0" w:color="auto"/>
              <w:right w:val="single" w:sz="4" w:space="0" w:color="auto"/>
            </w:tcBorders>
          </w:tcPr>
          <w:p w14:paraId="53B3358B"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1D19FD20"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0910701F"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56AA1147"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5565BD96" w14:textId="77777777" w:rsidR="000F737E" w:rsidRDefault="000F737E">
            <w:pPr>
              <w:spacing w:line="460" w:lineRule="exact"/>
              <w:jc w:val="center"/>
              <w:rPr>
                <w:rFonts w:ascii="宋体" w:hAnsi="宋体" w:cs="宋体" w:hint="eastAsia"/>
                <w:color w:val="000000" w:themeColor="text1"/>
              </w:rPr>
            </w:pPr>
          </w:p>
        </w:tc>
      </w:tr>
      <w:tr w:rsidR="000F737E" w14:paraId="2C6D103E" w14:textId="77777777">
        <w:trPr>
          <w:trHeight w:val="653"/>
          <w:jc w:val="center"/>
        </w:trPr>
        <w:tc>
          <w:tcPr>
            <w:tcW w:w="844" w:type="dxa"/>
            <w:tcBorders>
              <w:top w:val="single" w:sz="4" w:space="0" w:color="auto"/>
              <w:left w:val="single" w:sz="4" w:space="0" w:color="auto"/>
              <w:bottom w:val="single" w:sz="4" w:space="0" w:color="auto"/>
              <w:right w:val="single" w:sz="4" w:space="0" w:color="auto"/>
            </w:tcBorders>
          </w:tcPr>
          <w:p w14:paraId="6615C668"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6C696410"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2230A350"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3EF60450"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7F103924" w14:textId="77777777" w:rsidR="000F737E" w:rsidRDefault="000F737E">
            <w:pPr>
              <w:spacing w:line="460" w:lineRule="exact"/>
              <w:jc w:val="center"/>
              <w:rPr>
                <w:rFonts w:ascii="宋体" w:hAnsi="宋体" w:cs="宋体" w:hint="eastAsia"/>
                <w:color w:val="000000" w:themeColor="text1"/>
              </w:rPr>
            </w:pPr>
          </w:p>
        </w:tc>
      </w:tr>
      <w:tr w:rsidR="000F737E" w14:paraId="0AC6C77E" w14:textId="77777777">
        <w:trPr>
          <w:trHeight w:val="653"/>
          <w:jc w:val="center"/>
        </w:trPr>
        <w:tc>
          <w:tcPr>
            <w:tcW w:w="844" w:type="dxa"/>
            <w:tcBorders>
              <w:top w:val="single" w:sz="4" w:space="0" w:color="auto"/>
              <w:left w:val="single" w:sz="4" w:space="0" w:color="auto"/>
              <w:bottom w:val="single" w:sz="4" w:space="0" w:color="auto"/>
              <w:right w:val="single" w:sz="4" w:space="0" w:color="auto"/>
            </w:tcBorders>
          </w:tcPr>
          <w:p w14:paraId="6F14DF3B" w14:textId="77777777" w:rsidR="000F737E" w:rsidRDefault="000F737E">
            <w:pPr>
              <w:spacing w:line="460" w:lineRule="exact"/>
              <w:jc w:val="center"/>
              <w:rPr>
                <w:rFonts w:ascii="宋体" w:hAnsi="宋体" w:cs="宋体" w:hint="eastAsia"/>
                <w:color w:val="000000" w:themeColor="text1"/>
              </w:rPr>
            </w:pPr>
          </w:p>
        </w:tc>
        <w:tc>
          <w:tcPr>
            <w:tcW w:w="3556" w:type="dxa"/>
            <w:tcBorders>
              <w:top w:val="single" w:sz="4" w:space="0" w:color="auto"/>
              <w:left w:val="single" w:sz="4" w:space="0" w:color="auto"/>
              <w:bottom w:val="single" w:sz="4" w:space="0" w:color="auto"/>
              <w:right w:val="single" w:sz="4" w:space="0" w:color="auto"/>
            </w:tcBorders>
          </w:tcPr>
          <w:p w14:paraId="0EC4C9EE" w14:textId="77777777" w:rsidR="000F737E" w:rsidRDefault="000F737E">
            <w:pPr>
              <w:spacing w:line="460" w:lineRule="exact"/>
              <w:jc w:val="center"/>
              <w:rPr>
                <w:rFonts w:ascii="宋体" w:hAnsi="宋体" w:cs="宋体" w:hint="eastAsia"/>
                <w:color w:val="000000" w:themeColor="text1"/>
              </w:rPr>
            </w:pPr>
          </w:p>
        </w:tc>
        <w:tc>
          <w:tcPr>
            <w:tcW w:w="2719" w:type="dxa"/>
            <w:tcBorders>
              <w:top w:val="single" w:sz="4" w:space="0" w:color="auto"/>
              <w:left w:val="single" w:sz="4" w:space="0" w:color="auto"/>
              <w:bottom w:val="single" w:sz="4" w:space="0" w:color="auto"/>
              <w:right w:val="single" w:sz="4" w:space="0" w:color="auto"/>
            </w:tcBorders>
          </w:tcPr>
          <w:p w14:paraId="2E836DBA" w14:textId="77777777" w:rsidR="000F737E" w:rsidRDefault="000F737E">
            <w:pPr>
              <w:spacing w:line="460" w:lineRule="exact"/>
              <w:jc w:val="center"/>
              <w:rPr>
                <w:rFonts w:ascii="宋体" w:hAnsi="宋体" w:cs="宋体" w:hint="eastAsia"/>
                <w:color w:val="000000" w:themeColor="text1"/>
              </w:rPr>
            </w:pPr>
          </w:p>
        </w:tc>
        <w:tc>
          <w:tcPr>
            <w:tcW w:w="1948" w:type="dxa"/>
            <w:tcBorders>
              <w:top w:val="single" w:sz="4" w:space="0" w:color="auto"/>
              <w:left w:val="single" w:sz="4" w:space="0" w:color="auto"/>
              <w:bottom w:val="single" w:sz="4" w:space="0" w:color="auto"/>
              <w:right w:val="single" w:sz="4" w:space="0" w:color="auto"/>
            </w:tcBorders>
          </w:tcPr>
          <w:p w14:paraId="0315503E" w14:textId="77777777" w:rsidR="000F737E" w:rsidRDefault="000F737E">
            <w:pPr>
              <w:spacing w:line="460" w:lineRule="exact"/>
              <w:jc w:val="center"/>
              <w:rPr>
                <w:rFonts w:ascii="宋体" w:hAnsi="宋体" w:cs="宋体" w:hint="eastAsia"/>
                <w:color w:val="000000" w:themeColor="text1"/>
              </w:rPr>
            </w:pPr>
          </w:p>
        </w:tc>
        <w:tc>
          <w:tcPr>
            <w:tcW w:w="1199" w:type="dxa"/>
            <w:tcBorders>
              <w:top w:val="single" w:sz="4" w:space="0" w:color="auto"/>
              <w:left w:val="single" w:sz="4" w:space="0" w:color="auto"/>
              <w:bottom w:val="single" w:sz="4" w:space="0" w:color="auto"/>
              <w:right w:val="single" w:sz="4" w:space="0" w:color="auto"/>
            </w:tcBorders>
          </w:tcPr>
          <w:p w14:paraId="63B3FB91" w14:textId="77777777" w:rsidR="000F737E" w:rsidRDefault="000F737E">
            <w:pPr>
              <w:spacing w:line="460" w:lineRule="exact"/>
              <w:jc w:val="center"/>
              <w:rPr>
                <w:rFonts w:ascii="宋体" w:hAnsi="宋体" w:cs="宋体" w:hint="eastAsia"/>
                <w:color w:val="000000" w:themeColor="text1"/>
              </w:rPr>
            </w:pPr>
          </w:p>
        </w:tc>
      </w:tr>
    </w:tbl>
    <w:p w14:paraId="06DFE0C7" w14:textId="77777777" w:rsidR="000F737E" w:rsidRDefault="00000000">
      <w:pPr>
        <w:rPr>
          <w:rFonts w:ascii="宋体" w:hAnsi="宋体" w:cs="仿宋_GB2312" w:hint="eastAsia"/>
          <w:b/>
          <w:bCs/>
          <w:color w:val="000000" w:themeColor="text1"/>
          <w:szCs w:val="21"/>
        </w:rPr>
      </w:pPr>
      <w:r>
        <w:rPr>
          <w:rFonts w:ascii="宋体" w:hAnsi="宋体" w:cs="仿宋_GB2312" w:hint="eastAsia"/>
          <w:b/>
          <w:bCs/>
          <w:color w:val="000000" w:themeColor="text1"/>
          <w:szCs w:val="21"/>
        </w:rPr>
        <w:t>注：1.投标人应仔细对第四部分标段技术参数需求按顺序进行逐条分析，响应项目需提供证明材料，服务参数则自拟相关服务的承诺。材料自备，格式自拟。</w:t>
      </w:r>
    </w:p>
    <w:p w14:paraId="55BEE804" w14:textId="77777777" w:rsidR="000F737E" w:rsidRDefault="00000000">
      <w:pPr>
        <w:ind w:firstLine="420"/>
        <w:rPr>
          <w:rFonts w:ascii="宋体" w:hAnsi="宋体" w:cs="仿宋_GB2312" w:hint="eastAsia"/>
          <w:color w:val="000000" w:themeColor="text1"/>
          <w:szCs w:val="21"/>
        </w:rPr>
      </w:pPr>
      <w:r>
        <w:rPr>
          <w:rFonts w:ascii="宋体" w:hAnsi="宋体" w:cs="仿宋_GB2312" w:hint="eastAsia"/>
          <w:color w:val="000000" w:themeColor="text1"/>
          <w:szCs w:val="21"/>
        </w:rPr>
        <w:t>2</w:t>
      </w:r>
      <w:r>
        <w:rPr>
          <w:rFonts w:ascii="宋体" w:hAnsi="宋体" w:cs="仿宋_GB2312"/>
          <w:color w:val="000000" w:themeColor="text1"/>
          <w:szCs w:val="21"/>
        </w:rPr>
        <w:t>.</w:t>
      </w:r>
      <w:r>
        <w:rPr>
          <w:rFonts w:ascii="宋体" w:hAnsi="宋体" w:cs="仿宋_GB2312" w:hint="eastAsia"/>
          <w:color w:val="000000" w:themeColor="text1"/>
          <w:szCs w:val="21"/>
        </w:rPr>
        <w:t>若标段无要求，则无需提供。</w:t>
      </w:r>
    </w:p>
    <w:p w14:paraId="17D7C45C" w14:textId="77777777" w:rsidR="000F737E" w:rsidRDefault="000F737E">
      <w:pPr>
        <w:autoSpaceDE w:val="0"/>
        <w:autoSpaceDN w:val="0"/>
        <w:adjustRightInd w:val="0"/>
        <w:spacing w:line="360" w:lineRule="auto"/>
        <w:ind w:firstLineChars="2150" w:firstLine="4515"/>
        <w:jc w:val="left"/>
        <w:rPr>
          <w:rFonts w:ascii="宋体" w:hAnsi="宋体" w:cs="宋体" w:hint="eastAsia"/>
          <w:color w:val="000000" w:themeColor="text1"/>
          <w:kern w:val="0"/>
          <w:lang w:val="zh-CN"/>
        </w:rPr>
      </w:pPr>
    </w:p>
    <w:p w14:paraId="4B94CE45" w14:textId="77777777" w:rsidR="000F737E" w:rsidRDefault="000F737E">
      <w:pPr>
        <w:autoSpaceDE w:val="0"/>
        <w:autoSpaceDN w:val="0"/>
        <w:adjustRightInd w:val="0"/>
        <w:spacing w:line="360" w:lineRule="auto"/>
        <w:ind w:firstLineChars="2150" w:firstLine="4515"/>
        <w:jc w:val="left"/>
        <w:rPr>
          <w:rFonts w:ascii="宋体" w:hAnsi="宋体" w:cs="宋体" w:hint="eastAsia"/>
          <w:color w:val="000000" w:themeColor="text1"/>
          <w:kern w:val="0"/>
          <w:lang w:val="zh-CN"/>
        </w:rPr>
      </w:pPr>
    </w:p>
    <w:p w14:paraId="26BA0688" w14:textId="77777777" w:rsidR="000F737E" w:rsidRDefault="000F737E">
      <w:pPr>
        <w:autoSpaceDE w:val="0"/>
        <w:autoSpaceDN w:val="0"/>
        <w:adjustRightInd w:val="0"/>
        <w:spacing w:line="360" w:lineRule="auto"/>
        <w:ind w:firstLineChars="2150" w:firstLine="4515"/>
        <w:jc w:val="left"/>
        <w:rPr>
          <w:rFonts w:ascii="宋体" w:hAnsi="宋体" w:cs="宋体" w:hint="eastAsia"/>
          <w:color w:val="000000" w:themeColor="text1"/>
          <w:kern w:val="0"/>
          <w:lang w:val="zh-CN"/>
        </w:rPr>
      </w:pPr>
    </w:p>
    <w:p w14:paraId="49996499" w14:textId="77777777" w:rsidR="000F737E" w:rsidRDefault="00000000">
      <w:pPr>
        <w:autoSpaceDE w:val="0"/>
        <w:autoSpaceDN w:val="0"/>
        <w:adjustRightInd w:val="0"/>
        <w:spacing w:line="360" w:lineRule="auto"/>
        <w:ind w:firstLineChars="2150" w:firstLine="4515"/>
        <w:rPr>
          <w:rFonts w:ascii="宋体" w:hAnsi="宋体" w:cs="宋体" w:hint="eastAsia"/>
          <w:color w:val="000000" w:themeColor="text1"/>
          <w:kern w:val="0"/>
        </w:rPr>
      </w:pPr>
      <w:r>
        <w:rPr>
          <w:rFonts w:ascii="宋体" w:hAnsi="宋体" w:cs="宋体" w:hint="eastAsia"/>
          <w:color w:val="000000" w:themeColor="text1"/>
          <w:kern w:val="0"/>
          <w:lang w:val="zh-CN"/>
        </w:rPr>
        <w:t>投标人名称（盖章）：</w:t>
      </w:r>
    </w:p>
    <w:p w14:paraId="1CB52F94" w14:textId="77777777" w:rsidR="000F737E" w:rsidRDefault="00000000">
      <w:pPr>
        <w:tabs>
          <w:tab w:val="left" w:pos="540"/>
        </w:tabs>
        <w:autoSpaceDE w:val="0"/>
        <w:autoSpaceDN w:val="0"/>
        <w:adjustRightInd w:val="0"/>
        <w:spacing w:line="360" w:lineRule="auto"/>
        <w:ind w:firstLineChars="200" w:firstLine="420"/>
        <w:rPr>
          <w:rFonts w:ascii="宋体" w:hAnsi="宋体" w:cs="宋体" w:hint="eastAsia"/>
          <w:color w:val="000000" w:themeColor="text1"/>
          <w:kern w:val="0"/>
          <w:lang w:val="zh-CN"/>
        </w:rPr>
      </w:pPr>
      <w:r>
        <w:rPr>
          <w:rFonts w:ascii="宋体" w:hAnsi="宋体" w:cs="宋体" w:hint="eastAsia"/>
          <w:color w:val="000000" w:themeColor="text1"/>
          <w:kern w:val="0"/>
          <w:lang w:val="zh-CN"/>
        </w:rPr>
        <w:t xml:space="preserve">                                       日期：     年  月   日</w:t>
      </w:r>
    </w:p>
    <w:p w14:paraId="6DEF0D1D" w14:textId="77777777" w:rsidR="000F737E" w:rsidRDefault="000F737E">
      <w:pPr>
        <w:tabs>
          <w:tab w:val="left" w:pos="540"/>
        </w:tabs>
        <w:autoSpaceDE w:val="0"/>
        <w:autoSpaceDN w:val="0"/>
        <w:adjustRightInd w:val="0"/>
        <w:spacing w:line="360" w:lineRule="auto"/>
        <w:ind w:firstLineChars="200" w:firstLine="420"/>
        <w:rPr>
          <w:rFonts w:ascii="宋体" w:hAnsi="宋体" w:cs="宋体" w:hint="eastAsia"/>
          <w:color w:val="000000" w:themeColor="text1"/>
          <w:kern w:val="0"/>
          <w:lang w:val="zh-CN"/>
        </w:rPr>
      </w:pPr>
    </w:p>
    <w:p w14:paraId="06D71543" w14:textId="77777777" w:rsidR="000F737E" w:rsidRDefault="000F737E">
      <w:pPr>
        <w:ind w:firstLineChars="200" w:firstLine="420"/>
        <w:jc w:val="left"/>
        <w:rPr>
          <w:rFonts w:ascii="等线" w:eastAsia="等线" w:hAnsi="等线" w:hint="eastAsia"/>
          <w:color w:val="000000" w:themeColor="text1"/>
          <w:szCs w:val="21"/>
        </w:rPr>
      </w:pPr>
    </w:p>
    <w:p w14:paraId="04576B68" w14:textId="77777777" w:rsidR="000F737E" w:rsidRDefault="000F737E">
      <w:pPr>
        <w:ind w:firstLineChars="200" w:firstLine="420"/>
        <w:jc w:val="left"/>
        <w:rPr>
          <w:rFonts w:ascii="等线" w:eastAsia="等线" w:hAnsi="等线" w:hint="eastAsia"/>
          <w:color w:val="000000" w:themeColor="text1"/>
          <w:szCs w:val="21"/>
        </w:rPr>
      </w:pPr>
    </w:p>
    <w:p w14:paraId="28C033DF" w14:textId="77777777" w:rsidR="000F737E" w:rsidRDefault="000F737E">
      <w:pPr>
        <w:ind w:firstLineChars="200" w:firstLine="420"/>
        <w:jc w:val="left"/>
        <w:rPr>
          <w:rFonts w:ascii="等线" w:eastAsia="等线" w:hAnsi="等线" w:hint="eastAsia"/>
          <w:color w:val="000000" w:themeColor="text1"/>
          <w:szCs w:val="21"/>
        </w:rPr>
      </w:pPr>
    </w:p>
    <w:p w14:paraId="7092C99A" w14:textId="77777777" w:rsidR="000F737E" w:rsidRDefault="000F737E">
      <w:pPr>
        <w:ind w:firstLineChars="200" w:firstLine="420"/>
        <w:jc w:val="left"/>
        <w:rPr>
          <w:rFonts w:ascii="等线" w:eastAsia="等线" w:hAnsi="等线" w:hint="eastAsia"/>
          <w:color w:val="000000" w:themeColor="text1"/>
          <w:szCs w:val="21"/>
        </w:rPr>
      </w:pPr>
    </w:p>
    <w:p w14:paraId="4A4CFFBF" w14:textId="77777777" w:rsidR="000F737E" w:rsidRDefault="000F737E">
      <w:pPr>
        <w:ind w:firstLineChars="200" w:firstLine="420"/>
        <w:jc w:val="left"/>
        <w:rPr>
          <w:rFonts w:ascii="等线" w:eastAsia="等线" w:hAnsi="等线" w:hint="eastAsia"/>
          <w:color w:val="000000" w:themeColor="text1"/>
          <w:szCs w:val="21"/>
        </w:rPr>
        <w:sectPr w:rsidR="000F737E">
          <w:pgSz w:w="11850" w:h="16783"/>
          <w:pgMar w:top="1430" w:right="1182" w:bottom="1430" w:left="1440" w:header="0" w:footer="567" w:gutter="0"/>
          <w:cols w:space="720"/>
          <w:docGrid w:type="lines" w:linePitch="360"/>
        </w:sectPr>
      </w:pPr>
    </w:p>
    <w:p w14:paraId="06FC2452" w14:textId="77777777" w:rsidR="000F737E" w:rsidRDefault="00000000">
      <w:pPr>
        <w:rPr>
          <w:color w:val="000000" w:themeColor="text1"/>
        </w:rPr>
      </w:pPr>
      <w:r>
        <w:rPr>
          <w:rFonts w:hint="eastAsia"/>
          <w:color w:val="000000" w:themeColor="text1"/>
        </w:rPr>
        <w:lastRenderedPageBreak/>
        <w:t>附表</w:t>
      </w:r>
      <w:r>
        <w:rPr>
          <w:color w:val="000000" w:themeColor="text1"/>
        </w:rPr>
        <w:t>12</w:t>
      </w:r>
      <w:r>
        <w:rPr>
          <w:rFonts w:hint="eastAsia"/>
          <w:color w:val="000000" w:themeColor="text1"/>
        </w:rPr>
        <w:t>：</w:t>
      </w:r>
    </w:p>
    <w:p w14:paraId="120A20C7" w14:textId="77777777" w:rsidR="000F737E" w:rsidRDefault="00000000">
      <w:pPr>
        <w:spacing w:line="360" w:lineRule="auto"/>
        <w:jc w:val="center"/>
        <w:rPr>
          <w:color w:val="000000" w:themeColor="text1"/>
          <w:sz w:val="44"/>
          <w:szCs w:val="44"/>
        </w:rPr>
      </w:pPr>
      <w:r>
        <w:rPr>
          <w:rFonts w:hint="eastAsia"/>
          <w:color w:val="000000" w:themeColor="text1"/>
          <w:sz w:val="44"/>
          <w:szCs w:val="44"/>
        </w:rPr>
        <w:t>产品报价表</w:t>
      </w:r>
    </w:p>
    <w:tbl>
      <w:tblPr>
        <w:tblpPr w:leftFromText="180" w:rightFromText="180" w:vertAnchor="text" w:horzAnchor="page" w:tblpX="861" w:tblpY="353"/>
        <w:tblOverlap w:val="never"/>
        <w:tblW w:w="10670" w:type="dxa"/>
        <w:tblLayout w:type="fixed"/>
        <w:tblLook w:val="04A0" w:firstRow="1" w:lastRow="0" w:firstColumn="1" w:lastColumn="0" w:noHBand="0" w:noVBand="1"/>
      </w:tblPr>
      <w:tblGrid>
        <w:gridCol w:w="416"/>
        <w:gridCol w:w="416"/>
        <w:gridCol w:w="538"/>
        <w:gridCol w:w="639"/>
        <w:gridCol w:w="640"/>
        <w:gridCol w:w="758"/>
        <w:gridCol w:w="63"/>
        <w:gridCol w:w="640"/>
        <w:gridCol w:w="547"/>
        <w:gridCol w:w="639"/>
        <w:gridCol w:w="640"/>
        <w:gridCol w:w="730"/>
        <w:gridCol w:w="730"/>
        <w:gridCol w:w="730"/>
        <w:gridCol w:w="426"/>
        <w:gridCol w:w="426"/>
        <w:gridCol w:w="846"/>
        <w:gridCol w:w="846"/>
      </w:tblGrid>
      <w:tr w:rsidR="000F737E" w14:paraId="52864A7E" w14:textId="77777777">
        <w:trPr>
          <w:trHeight w:val="680"/>
        </w:trPr>
        <w:tc>
          <w:tcPr>
            <w:tcW w:w="416" w:type="dxa"/>
            <w:tcBorders>
              <w:top w:val="single" w:sz="4" w:space="0" w:color="auto"/>
              <w:left w:val="single" w:sz="4" w:space="0" w:color="auto"/>
              <w:bottom w:val="single" w:sz="4" w:space="0" w:color="auto"/>
              <w:right w:val="single" w:sz="4" w:space="0" w:color="auto"/>
            </w:tcBorders>
            <w:shd w:val="clear" w:color="000000" w:fill="D9D9D9"/>
            <w:noWrap/>
            <w:vAlign w:val="center"/>
          </w:tcPr>
          <w:p w14:paraId="2998349B"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序号</w:t>
            </w:r>
          </w:p>
        </w:tc>
        <w:tc>
          <w:tcPr>
            <w:tcW w:w="416" w:type="dxa"/>
            <w:tcBorders>
              <w:top w:val="single" w:sz="4" w:space="0" w:color="auto"/>
              <w:left w:val="nil"/>
              <w:bottom w:val="single" w:sz="4" w:space="0" w:color="auto"/>
              <w:right w:val="single" w:sz="4" w:space="0" w:color="auto"/>
            </w:tcBorders>
            <w:shd w:val="clear" w:color="000000" w:fill="D9D9D9"/>
            <w:noWrap/>
            <w:vAlign w:val="center"/>
          </w:tcPr>
          <w:p w14:paraId="4F26EEA2"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标段</w:t>
            </w:r>
          </w:p>
        </w:tc>
        <w:tc>
          <w:tcPr>
            <w:tcW w:w="538" w:type="dxa"/>
            <w:tcBorders>
              <w:top w:val="single" w:sz="4" w:space="0" w:color="auto"/>
              <w:left w:val="nil"/>
              <w:bottom w:val="single" w:sz="4" w:space="0" w:color="auto"/>
              <w:right w:val="single" w:sz="4" w:space="0" w:color="auto"/>
            </w:tcBorders>
            <w:shd w:val="clear" w:color="000000" w:fill="D9D9D9"/>
            <w:noWrap/>
            <w:vAlign w:val="center"/>
          </w:tcPr>
          <w:p w14:paraId="239D8BE7"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产品名称</w:t>
            </w:r>
          </w:p>
        </w:tc>
        <w:tc>
          <w:tcPr>
            <w:tcW w:w="639" w:type="dxa"/>
            <w:tcBorders>
              <w:top w:val="single" w:sz="4" w:space="0" w:color="auto"/>
              <w:left w:val="nil"/>
              <w:bottom w:val="single" w:sz="4" w:space="0" w:color="auto"/>
              <w:right w:val="single" w:sz="4" w:space="0" w:color="auto"/>
            </w:tcBorders>
            <w:shd w:val="clear" w:color="000000" w:fill="D9D9D9"/>
            <w:noWrap/>
            <w:vAlign w:val="center"/>
          </w:tcPr>
          <w:p w14:paraId="6E0CE898"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生产企业名称</w:t>
            </w:r>
          </w:p>
        </w:tc>
        <w:tc>
          <w:tcPr>
            <w:tcW w:w="640" w:type="dxa"/>
            <w:tcBorders>
              <w:top w:val="single" w:sz="4" w:space="0" w:color="auto"/>
              <w:left w:val="nil"/>
              <w:bottom w:val="single" w:sz="4" w:space="0" w:color="auto"/>
              <w:right w:val="single" w:sz="4" w:space="0" w:color="auto"/>
            </w:tcBorders>
            <w:shd w:val="clear" w:color="000000" w:fill="D9D9D9"/>
            <w:noWrap/>
            <w:vAlign w:val="center"/>
          </w:tcPr>
          <w:p w14:paraId="0043FA98"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产品注册证名称</w:t>
            </w:r>
          </w:p>
        </w:tc>
        <w:tc>
          <w:tcPr>
            <w:tcW w:w="821" w:type="dxa"/>
            <w:gridSpan w:val="2"/>
            <w:tcBorders>
              <w:top w:val="single" w:sz="4" w:space="0" w:color="auto"/>
              <w:left w:val="nil"/>
              <w:bottom w:val="single" w:sz="4" w:space="0" w:color="auto"/>
              <w:right w:val="single" w:sz="4" w:space="0" w:color="auto"/>
            </w:tcBorders>
            <w:shd w:val="clear" w:color="000000" w:fill="D9D9D9"/>
            <w:vAlign w:val="center"/>
          </w:tcPr>
          <w:p w14:paraId="4AF157EF"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产品医疗器械注册证号</w:t>
            </w:r>
            <w:r>
              <w:rPr>
                <w:rFonts w:hint="eastAsia"/>
                <w:color w:val="000000" w:themeColor="text1"/>
                <w:sz w:val="20"/>
                <w:szCs w:val="20"/>
              </w:rPr>
              <w:t>/</w:t>
            </w:r>
            <w:r>
              <w:rPr>
                <w:rFonts w:hint="eastAsia"/>
                <w:color w:val="000000" w:themeColor="text1"/>
                <w:sz w:val="20"/>
                <w:szCs w:val="20"/>
              </w:rPr>
              <w:t>批准文号</w:t>
            </w:r>
          </w:p>
        </w:tc>
        <w:tc>
          <w:tcPr>
            <w:tcW w:w="640" w:type="dxa"/>
            <w:tcBorders>
              <w:top w:val="single" w:sz="4" w:space="0" w:color="auto"/>
              <w:left w:val="nil"/>
              <w:bottom w:val="single" w:sz="4" w:space="0" w:color="auto"/>
              <w:right w:val="single" w:sz="4" w:space="0" w:color="auto"/>
            </w:tcBorders>
            <w:shd w:val="clear" w:color="000000" w:fill="D9D9D9"/>
            <w:vAlign w:val="center"/>
          </w:tcPr>
          <w:p w14:paraId="27C746F1"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产品注册证上规格型号</w:t>
            </w:r>
          </w:p>
        </w:tc>
        <w:tc>
          <w:tcPr>
            <w:tcW w:w="547" w:type="dxa"/>
            <w:tcBorders>
              <w:top w:val="single" w:sz="4" w:space="0" w:color="auto"/>
              <w:left w:val="nil"/>
              <w:bottom w:val="single" w:sz="4" w:space="0" w:color="auto"/>
              <w:right w:val="single" w:sz="4" w:space="0" w:color="auto"/>
            </w:tcBorders>
            <w:shd w:val="clear" w:color="000000" w:fill="D9D9D9"/>
            <w:vAlign w:val="center"/>
          </w:tcPr>
          <w:p w14:paraId="22F9489F"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产品</w:t>
            </w:r>
            <w:r>
              <w:rPr>
                <w:rFonts w:hint="eastAsia"/>
                <w:color w:val="000000" w:themeColor="text1"/>
                <w:sz w:val="20"/>
                <w:szCs w:val="20"/>
              </w:rPr>
              <w:t xml:space="preserve"> </w:t>
            </w:r>
            <w:r>
              <w:rPr>
                <w:rFonts w:hint="eastAsia"/>
                <w:color w:val="000000" w:themeColor="text1"/>
                <w:sz w:val="20"/>
                <w:szCs w:val="20"/>
              </w:rPr>
              <w:t>品牌</w:t>
            </w:r>
          </w:p>
        </w:tc>
        <w:tc>
          <w:tcPr>
            <w:tcW w:w="639" w:type="dxa"/>
            <w:tcBorders>
              <w:top w:val="single" w:sz="4" w:space="0" w:color="auto"/>
              <w:left w:val="nil"/>
              <w:bottom w:val="single" w:sz="4" w:space="0" w:color="auto"/>
              <w:right w:val="single" w:sz="4" w:space="0" w:color="auto"/>
            </w:tcBorders>
            <w:shd w:val="clear" w:color="000000" w:fill="D9D9D9"/>
            <w:vAlign w:val="center"/>
          </w:tcPr>
          <w:p w14:paraId="5063B0A9" w14:textId="77777777" w:rsidR="000F737E" w:rsidRDefault="00000000">
            <w:pPr>
              <w:widowControl/>
              <w:jc w:val="center"/>
              <w:rPr>
                <w:rFonts w:ascii="宋体" w:hAnsi="宋体" w:cs="宋体" w:hint="eastAsia"/>
                <w:color w:val="000000" w:themeColor="text1"/>
                <w:kern w:val="0"/>
                <w:sz w:val="20"/>
                <w:szCs w:val="20"/>
              </w:rPr>
            </w:pPr>
            <w:proofErr w:type="gramStart"/>
            <w:r>
              <w:rPr>
                <w:rFonts w:hint="eastAsia"/>
                <w:color w:val="000000" w:themeColor="text1"/>
                <w:sz w:val="20"/>
                <w:szCs w:val="20"/>
              </w:rPr>
              <w:t>产品省</w:t>
            </w:r>
            <w:proofErr w:type="gramEnd"/>
            <w:r>
              <w:rPr>
                <w:rFonts w:hint="eastAsia"/>
                <w:color w:val="000000" w:themeColor="text1"/>
                <w:sz w:val="20"/>
                <w:szCs w:val="20"/>
              </w:rPr>
              <w:t>平台代码</w:t>
            </w:r>
          </w:p>
        </w:tc>
        <w:tc>
          <w:tcPr>
            <w:tcW w:w="640" w:type="dxa"/>
            <w:tcBorders>
              <w:top w:val="single" w:sz="4" w:space="0" w:color="auto"/>
              <w:left w:val="nil"/>
              <w:bottom w:val="single" w:sz="4" w:space="0" w:color="auto"/>
              <w:right w:val="single" w:sz="4" w:space="0" w:color="auto"/>
            </w:tcBorders>
            <w:shd w:val="clear" w:color="000000" w:fill="D9D9D9"/>
            <w:vAlign w:val="center"/>
          </w:tcPr>
          <w:p w14:paraId="1B7D2661"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配套仪器注册证名称</w:t>
            </w:r>
          </w:p>
        </w:tc>
        <w:tc>
          <w:tcPr>
            <w:tcW w:w="730" w:type="dxa"/>
            <w:tcBorders>
              <w:top w:val="single" w:sz="4" w:space="0" w:color="auto"/>
              <w:left w:val="nil"/>
              <w:bottom w:val="single" w:sz="4" w:space="0" w:color="auto"/>
              <w:right w:val="single" w:sz="4" w:space="0" w:color="auto"/>
            </w:tcBorders>
            <w:shd w:val="clear" w:color="000000" w:fill="D9D9D9"/>
            <w:vAlign w:val="center"/>
          </w:tcPr>
          <w:p w14:paraId="2B3608B1"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配套仪器生产企业名称</w:t>
            </w:r>
          </w:p>
        </w:tc>
        <w:tc>
          <w:tcPr>
            <w:tcW w:w="730" w:type="dxa"/>
            <w:tcBorders>
              <w:top w:val="single" w:sz="4" w:space="0" w:color="auto"/>
              <w:left w:val="nil"/>
              <w:bottom w:val="single" w:sz="4" w:space="0" w:color="auto"/>
              <w:right w:val="single" w:sz="4" w:space="0" w:color="auto"/>
            </w:tcBorders>
            <w:shd w:val="clear" w:color="000000" w:fill="D9D9D9"/>
            <w:vAlign w:val="center"/>
          </w:tcPr>
          <w:p w14:paraId="52F843A5"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配套仪器注册证号</w:t>
            </w:r>
          </w:p>
        </w:tc>
        <w:tc>
          <w:tcPr>
            <w:tcW w:w="730" w:type="dxa"/>
            <w:tcBorders>
              <w:top w:val="single" w:sz="4" w:space="0" w:color="auto"/>
              <w:left w:val="nil"/>
              <w:bottom w:val="single" w:sz="4" w:space="0" w:color="auto"/>
              <w:right w:val="single" w:sz="4" w:space="0" w:color="auto"/>
            </w:tcBorders>
            <w:shd w:val="clear" w:color="000000" w:fill="D9D9D9"/>
            <w:vAlign w:val="center"/>
          </w:tcPr>
          <w:p w14:paraId="1947E683" w14:textId="77777777" w:rsidR="000F737E" w:rsidRDefault="00000000">
            <w:pPr>
              <w:widowControl/>
              <w:jc w:val="center"/>
              <w:rPr>
                <w:rFonts w:ascii="宋体" w:hAnsi="宋体" w:cs="宋体" w:hint="eastAsia"/>
                <w:color w:val="000000" w:themeColor="text1"/>
                <w:kern w:val="0"/>
                <w:sz w:val="20"/>
                <w:szCs w:val="20"/>
              </w:rPr>
            </w:pPr>
            <w:r>
              <w:rPr>
                <w:rFonts w:hint="eastAsia"/>
                <w:color w:val="000000" w:themeColor="text1"/>
                <w:sz w:val="20"/>
                <w:szCs w:val="20"/>
              </w:rPr>
              <w:t>配套仪器规格与型号</w:t>
            </w:r>
          </w:p>
        </w:tc>
        <w:tc>
          <w:tcPr>
            <w:tcW w:w="426" w:type="dxa"/>
            <w:tcBorders>
              <w:top w:val="single" w:sz="4" w:space="0" w:color="auto"/>
              <w:left w:val="nil"/>
              <w:bottom w:val="single" w:sz="4" w:space="0" w:color="auto"/>
              <w:right w:val="single" w:sz="4" w:space="0" w:color="auto"/>
            </w:tcBorders>
            <w:shd w:val="clear" w:color="000000" w:fill="D9D9D9"/>
            <w:vAlign w:val="center"/>
          </w:tcPr>
          <w:p w14:paraId="7662F3B2" w14:textId="77777777" w:rsidR="000F737E" w:rsidRDefault="00000000">
            <w:pPr>
              <w:widowControl/>
              <w:jc w:val="center"/>
              <w:rPr>
                <w:color w:val="000000" w:themeColor="text1"/>
                <w:sz w:val="20"/>
                <w:szCs w:val="20"/>
              </w:rPr>
            </w:pPr>
            <w:r>
              <w:rPr>
                <w:rFonts w:hint="eastAsia"/>
                <w:color w:val="000000" w:themeColor="text1"/>
              </w:rPr>
              <w:t>报价单位</w:t>
            </w:r>
          </w:p>
        </w:tc>
        <w:tc>
          <w:tcPr>
            <w:tcW w:w="426" w:type="dxa"/>
            <w:tcBorders>
              <w:top w:val="single" w:sz="4" w:space="0" w:color="auto"/>
              <w:left w:val="nil"/>
              <w:bottom w:val="single" w:sz="4" w:space="0" w:color="auto"/>
              <w:right w:val="single" w:sz="4" w:space="0" w:color="auto"/>
            </w:tcBorders>
            <w:shd w:val="clear" w:color="000000" w:fill="D9D9D9"/>
            <w:vAlign w:val="center"/>
          </w:tcPr>
          <w:p w14:paraId="4D2BF823" w14:textId="77777777" w:rsidR="000F737E" w:rsidRDefault="00000000">
            <w:pPr>
              <w:widowControl/>
              <w:jc w:val="center"/>
              <w:rPr>
                <w:color w:val="000000" w:themeColor="text1"/>
                <w:sz w:val="20"/>
                <w:szCs w:val="20"/>
              </w:rPr>
            </w:pPr>
            <w:r>
              <w:rPr>
                <w:rFonts w:hint="eastAsia"/>
                <w:color w:val="000000" w:themeColor="text1"/>
              </w:rPr>
              <w:t>参考用量</w:t>
            </w:r>
          </w:p>
        </w:tc>
        <w:tc>
          <w:tcPr>
            <w:tcW w:w="846" w:type="dxa"/>
            <w:tcBorders>
              <w:top w:val="single" w:sz="4" w:space="0" w:color="auto"/>
              <w:left w:val="nil"/>
              <w:bottom w:val="single" w:sz="4" w:space="0" w:color="auto"/>
              <w:right w:val="single" w:sz="4" w:space="0" w:color="auto"/>
            </w:tcBorders>
            <w:shd w:val="clear" w:color="000000" w:fill="D9D9D9"/>
            <w:vAlign w:val="center"/>
          </w:tcPr>
          <w:p w14:paraId="2ADB35F3" w14:textId="77777777" w:rsidR="000F737E" w:rsidRDefault="00000000">
            <w:pPr>
              <w:widowControl/>
              <w:jc w:val="center"/>
              <w:rPr>
                <w:color w:val="000000" w:themeColor="text1"/>
                <w:sz w:val="20"/>
                <w:szCs w:val="20"/>
              </w:rPr>
            </w:pPr>
            <w:r>
              <w:rPr>
                <w:rFonts w:hint="eastAsia"/>
                <w:color w:val="000000" w:themeColor="text1"/>
              </w:rPr>
              <w:t>单价（元）</w:t>
            </w:r>
          </w:p>
        </w:tc>
        <w:tc>
          <w:tcPr>
            <w:tcW w:w="846" w:type="dxa"/>
            <w:tcBorders>
              <w:top w:val="single" w:sz="4" w:space="0" w:color="auto"/>
              <w:left w:val="nil"/>
              <w:bottom w:val="single" w:sz="4" w:space="0" w:color="auto"/>
              <w:right w:val="single" w:sz="4" w:space="0" w:color="auto"/>
            </w:tcBorders>
            <w:shd w:val="clear" w:color="000000" w:fill="D9D9D9"/>
            <w:vAlign w:val="center"/>
          </w:tcPr>
          <w:p w14:paraId="36B17FF2" w14:textId="77777777" w:rsidR="000F737E" w:rsidRDefault="00000000">
            <w:pPr>
              <w:widowControl/>
              <w:jc w:val="center"/>
              <w:rPr>
                <w:color w:val="000000" w:themeColor="text1"/>
                <w:sz w:val="20"/>
                <w:szCs w:val="20"/>
              </w:rPr>
            </w:pPr>
            <w:r>
              <w:rPr>
                <w:rFonts w:hint="eastAsia"/>
                <w:color w:val="000000" w:themeColor="text1"/>
              </w:rPr>
              <w:t>总价（元）</w:t>
            </w:r>
          </w:p>
        </w:tc>
      </w:tr>
      <w:tr w:rsidR="000F737E" w14:paraId="16F7B102" w14:textId="77777777">
        <w:trPr>
          <w:trHeight w:val="425"/>
        </w:trPr>
        <w:tc>
          <w:tcPr>
            <w:tcW w:w="416" w:type="dxa"/>
            <w:tcBorders>
              <w:top w:val="nil"/>
              <w:left w:val="single" w:sz="4" w:space="0" w:color="auto"/>
              <w:bottom w:val="single" w:sz="4" w:space="0" w:color="auto"/>
              <w:right w:val="single" w:sz="4" w:space="0" w:color="auto"/>
            </w:tcBorders>
            <w:shd w:val="clear" w:color="auto" w:fill="auto"/>
            <w:noWrap/>
            <w:vAlign w:val="center"/>
          </w:tcPr>
          <w:p w14:paraId="04E4ACF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1</w:t>
            </w:r>
          </w:p>
        </w:tc>
        <w:tc>
          <w:tcPr>
            <w:tcW w:w="416" w:type="dxa"/>
            <w:tcBorders>
              <w:top w:val="nil"/>
              <w:left w:val="nil"/>
              <w:bottom w:val="single" w:sz="4" w:space="0" w:color="auto"/>
              <w:right w:val="single" w:sz="4" w:space="0" w:color="auto"/>
            </w:tcBorders>
            <w:shd w:val="clear" w:color="auto" w:fill="auto"/>
            <w:noWrap/>
            <w:vAlign w:val="center"/>
          </w:tcPr>
          <w:p w14:paraId="53CCA732"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38" w:type="dxa"/>
            <w:tcBorders>
              <w:top w:val="nil"/>
              <w:left w:val="nil"/>
              <w:bottom w:val="single" w:sz="4" w:space="0" w:color="auto"/>
              <w:right w:val="single" w:sz="4" w:space="0" w:color="auto"/>
            </w:tcBorders>
            <w:shd w:val="clear" w:color="auto" w:fill="auto"/>
            <w:noWrap/>
            <w:vAlign w:val="center"/>
          </w:tcPr>
          <w:p w14:paraId="6D3701B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724A313B"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234F9D98"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821" w:type="dxa"/>
            <w:gridSpan w:val="2"/>
            <w:tcBorders>
              <w:top w:val="nil"/>
              <w:left w:val="nil"/>
              <w:bottom w:val="single" w:sz="4" w:space="0" w:color="auto"/>
              <w:right w:val="single" w:sz="4" w:space="0" w:color="auto"/>
            </w:tcBorders>
            <w:shd w:val="clear" w:color="auto" w:fill="auto"/>
            <w:noWrap/>
            <w:vAlign w:val="center"/>
          </w:tcPr>
          <w:p w14:paraId="405D9F1E"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62AE2600"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47" w:type="dxa"/>
            <w:tcBorders>
              <w:top w:val="nil"/>
              <w:left w:val="nil"/>
              <w:bottom w:val="single" w:sz="4" w:space="0" w:color="auto"/>
              <w:right w:val="single" w:sz="4" w:space="0" w:color="auto"/>
            </w:tcBorders>
            <w:shd w:val="clear" w:color="auto" w:fill="auto"/>
            <w:noWrap/>
            <w:vAlign w:val="center"/>
          </w:tcPr>
          <w:p w14:paraId="4DF4C19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41B4884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45DD5A12"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57D5408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2B1A3D29"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28A922D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426" w:type="dxa"/>
            <w:tcBorders>
              <w:top w:val="nil"/>
              <w:left w:val="nil"/>
              <w:bottom w:val="single" w:sz="4" w:space="0" w:color="auto"/>
              <w:right w:val="single" w:sz="4" w:space="0" w:color="auto"/>
            </w:tcBorders>
          </w:tcPr>
          <w:p w14:paraId="7BAB515F"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T</w:t>
            </w:r>
          </w:p>
        </w:tc>
        <w:tc>
          <w:tcPr>
            <w:tcW w:w="426" w:type="dxa"/>
            <w:tcBorders>
              <w:top w:val="nil"/>
              <w:left w:val="nil"/>
              <w:bottom w:val="single" w:sz="4" w:space="0" w:color="auto"/>
              <w:right w:val="single" w:sz="4" w:space="0" w:color="auto"/>
            </w:tcBorders>
          </w:tcPr>
          <w:p w14:paraId="765DA896"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02198519"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2813B446" w14:textId="77777777" w:rsidR="000F737E" w:rsidRDefault="000F737E">
            <w:pPr>
              <w:widowControl/>
              <w:jc w:val="center"/>
              <w:rPr>
                <w:rFonts w:ascii="宋体" w:hAnsi="宋体" w:cs="宋体" w:hint="eastAsia"/>
                <w:color w:val="000000" w:themeColor="text1"/>
                <w:kern w:val="0"/>
                <w:sz w:val="20"/>
                <w:szCs w:val="20"/>
              </w:rPr>
            </w:pPr>
          </w:p>
        </w:tc>
      </w:tr>
      <w:tr w:rsidR="000F737E" w14:paraId="7213DA51" w14:textId="77777777">
        <w:trPr>
          <w:trHeight w:val="425"/>
        </w:trPr>
        <w:tc>
          <w:tcPr>
            <w:tcW w:w="416" w:type="dxa"/>
            <w:tcBorders>
              <w:top w:val="nil"/>
              <w:left w:val="single" w:sz="4" w:space="0" w:color="auto"/>
              <w:bottom w:val="single" w:sz="4" w:space="0" w:color="auto"/>
              <w:right w:val="single" w:sz="4" w:space="0" w:color="auto"/>
            </w:tcBorders>
            <w:shd w:val="clear" w:color="auto" w:fill="auto"/>
            <w:noWrap/>
            <w:vAlign w:val="center"/>
          </w:tcPr>
          <w:p w14:paraId="374E6076"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2</w:t>
            </w:r>
          </w:p>
        </w:tc>
        <w:tc>
          <w:tcPr>
            <w:tcW w:w="416" w:type="dxa"/>
            <w:tcBorders>
              <w:top w:val="nil"/>
              <w:left w:val="nil"/>
              <w:bottom w:val="single" w:sz="4" w:space="0" w:color="auto"/>
              <w:right w:val="single" w:sz="4" w:space="0" w:color="auto"/>
            </w:tcBorders>
            <w:shd w:val="clear" w:color="auto" w:fill="auto"/>
            <w:noWrap/>
            <w:vAlign w:val="center"/>
          </w:tcPr>
          <w:p w14:paraId="54D75453"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38" w:type="dxa"/>
            <w:tcBorders>
              <w:top w:val="nil"/>
              <w:left w:val="nil"/>
              <w:bottom w:val="single" w:sz="4" w:space="0" w:color="auto"/>
              <w:right w:val="single" w:sz="4" w:space="0" w:color="auto"/>
            </w:tcBorders>
            <w:shd w:val="clear" w:color="auto" w:fill="auto"/>
            <w:noWrap/>
            <w:vAlign w:val="center"/>
          </w:tcPr>
          <w:p w14:paraId="63CADC9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787DE1B9"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104977FC"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821" w:type="dxa"/>
            <w:gridSpan w:val="2"/>
            <w:tcBorders>
              <w:top w:val="nil"/>
              <w:left w:val="nil"/>
              <w:bottom w:val="single" w:sz="4" w:space="0" w:color="auto"/>
              <w:right w:val="single" w:sz="4" w:space="0" w:color="auto"/>
            </w:tcBorders>
            <w:shd w:val="clear" w:color="auto" w:fill="auto"/>
            <w:noWrap/>
            <w:vAlign w:val="center"/>
          </w:tcPr>
          <w:p w14:paraId="6D8CC919"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4D0BBA05"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47" w:type="dxa"/>
            <w:tcBorders>
              <w:top w:val="nil"/>
              <w:left w:val="nil"/>
              <w:bottom w:val="single" w:sz="4" w:space="0" w:color="auto"/>
              <w:right w:val="single" w:sz="4" w:space="0" w:color="auto"/>
            </w:tcBorders>
            <w:shd w:val="clear" w:color="auto" w:fill="auto"/>
            <w:noWrap/>
            <w:vAlign w:val="center"/>
          </w:tcPr>
          <w:p w14:paraId="55EC280F"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5FC9A3E9"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55A20107"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430E4C26"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168C2925"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1A133408"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426" w:type="dxa"/>
            <w:tcBorders>
              <w:top w:val="nil"/>
              <w:left w:val="nil"/>
              <w:bottom w:val="single" w:sz="4" w:space="0" w:color="auto"/>
              <w:right w:val="single" w:sz="4" w:space="0" w:color="auto"/>
            </w:tcBorders>
          </w:tcPr>
          <w:p w14:paraId="6DBFC43C"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T</w:t>
            </w:r>
          </w:p>
        </w:tc>
        <w:tc>
          <w:tcPr>
            <w:tcW w:w="426" w:type="dxa"/>
            <w:tcBorders>
              <w:top w:val="nil"/>
              <w:left w:val="nil"/>
              <w:bottom w:val="single" w:sz="4" w:space="0" w:color="auto"/>
              <w:right w:val="single" w:sz="4" w:space="0" w:color="auto"/>
            </w:tcBorders>
          </w:tcPr>
          <w:p w14:paraId="70D82DE0"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3064E2C9"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295D0EF7" w14:textId="77777777" w:rsidR="000F737E" w:rsidRDefault="000F737E">
            <w:pPr>
              <w:widowControl/>
              <w:jc w:val="center"/>
              <w:rPr>
                <w:rFonts w:ascii="宋体" w:hAnsi="宋体" w:cs="宋体" w:hint="eastAsia"/>
                <w:color w:val="000000" w:themeColor="text1"/>
                <w:kern w:val="0"/>
                <w:sz w:val="20"/>
                <w:szCs w:val="20"/>
              </w:rPr>
            </w:pPr>
          </w:p>
        </w:tc>
      </w:tr>
      <w:tr w:rsidR="000F737E" w14:paraId="67596168" w14:textId="77777777">
        <w:trPr>
          <w:trHeight w:val="425"/>
        </w:trPr>
        <w:tc>
          <w:tcPr>
            <w:tcW w:w="416" w:type="dxa"/>
            <w:tcBorders>
              <w:top w:val="nil"/>
              <w:left w:val="single" w:sz="4" w:space="0" w:color="auto"/>
              <w:bottom w:val="single" w:sz="4" w:space="0" w:color="auto"/>
              <w:right w:val="single" w:sz="4" w:space="0" w:color="auto"/>
            </w:tcBorders>
            <w:shd w:val="clear" w:color="auto" w:fill="auto"/>
            <w:noWrap/>
            <w:vAlign w:val="center"/>
          </w:tcPr>
          <w:p w14:paraId="7EAB454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w:t>
            </w:r>
          </w:p>
        </w:tc>
        <w:tc>
          <w:tcPr>
            <w:tcW w:w="416" w:type="dxa"/>
            <w:tcBorders>
              <w:top w:val="nil"/>
              <w:left w:val="nil"/>
              <w:bottom w:val="single" w:sz="4" w:space="0" w:color="auto"/>
              <w:right w:val="single" w:sz="4" w:space="0" w:color="auto"/>
            </w:tcBorders>
            <w:shd w:val="clear" w:color="auto" w:fill="auto"/>
            <w:noWrap/>
            <w:vAlign w:val="center"/>
          </w:tcPr>
          <w:p w14:paraId="0B8E2F6E"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38" w:type="dxa"/>
            <w:tcBorders>
              <w:top w:val="nil"/>
              <w:left w:val="nil"/>
              <w:bottom w:val="single" w:sz="4" w:space="0" w:color="auto"/>
              <w:right w:val="single" w:sz="4" w:space="0" w:color="auto"/>
            </w:tcBorders>
            <w:shd w:val="clear" w:color="auto" w:fill="auto"/>
            <w:noWrap/>
            <w:vAlign w:val="center"/>
          </w:tcPr>
          <w:p w14:paraId="68BE5910"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696BAD4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62E451CA"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821" w:type="dxa"/>
            <w:gridSpan w:val="2"/>
            <w:tcBorders>
              <w:top w:val="nil"/>
              <w:left w:val="nil"/>
              <w:bottom w:val="single" w:sz="4" w:space="0" w:color="auto"/>
              <w:right w:val="single" w:sz="4" w:space="0" w:color="auto"/>
            </w:tcBorders>
            <w:shd w:val="clear" w:color="auto" w:fill="auto"/>
            <w:noWrap/>
            <w:vAlign w:val="center"/>
          </w:tcPr>
          <w:p w14:paraId="6C22A505"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0821AD93"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547" w:type="dxa"/>
            <w:tcBorders>
              <w:top w:val="nil"/>
              <w:left w:val="nil"/>
              <w:bottom w:val="single" w:sz="4" w:space="0" w:color="auto"/>
              <w:right w:val="single" w:sz="4" w:space="0" w:color="auto"/>
            </w:tcBorders>
            <w:shd w:val="clear" w:color="auto" w:fill="auto"/>
            <w:noWrap/>
            <w:vAlign w:val="center"/>
          </w:tcPr>
          <w:p w14:paraId="0F0CA484"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39" w:type="dxa"/>
            <w:tcBorders>
              <w:top w:val="nil"/>
              <w:left w:val="nil"/>
              <w:bottom w:val="single" w:sz="4" w:space="0" w:color="auto"/>
              <w:right w:val="single" w:sz="4" w:space="0" w:color="auto"/>
            </w:tcBorders>
            <w:shd w:val="clear" w:color="auto" w:fill="auto"/>
            <w:noWrap/>
            <w:vAlign w:val="center"/>
          </w:tcPr>
          <w:p w14:paraId="731013B2"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640" w:type="dxa"/>
            <w:tcBorders>
              <w:top w:val="nil"/>
              <w:left w:val="nil"/>
              <w:bottom w:val="single" w:sz="4" w:space="0" w:color="auto"/>
              <w:right w:val="single" w:sz="4" w:space="0" w:color="auto"/>
            </w:tcBorders>
            <w:shd w:val="clear" w:color="auto" w:fill="auto"/>
            <w:noWrap/>
            <w:vAlign w:val="center"/>
          </w:tcPr>
          <w:p w14:paraId="4AD09943"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3F947416"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3D36342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730" w:type="dxa"/>
            <w:tcBorders>
              <w:top w:val="nil"/>
              <w:left w:val="nil"/>
              <w:bottom w:val="single" w:sz="4" w:space="0" w:color="auto"/>
              <w:right w:val="single" w:sz="4" w:space="0" w:color="auto"/>
            </w:tcBorders>
            <w:shd w:val="clear" w:color="auto" w:fill="auto"/>
            <w:noWrap/>
            <w:vAlign w:val="center"/>
          </w:tcPr>
          <w:p w14:paraId="637C876D" w14:textId="77777777" w:rsidR="000F737E" w:rsidRDefault="00000000">
            <w:pPr>
              <w:widowControl/>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 xml:space="preserve">　</w:t>
            </w:r>
          </w:p>
        </w:tc>
        <w:tc>
          <w:tcPr>
            <w:tcW w:w="426" w:type="dxa"/>
            <w:tcBorders>
              <w:top w:val="nil"/>
              <w:left w:val="nil"/>
              <w:bottom w:val="single" w:sz="4" w:space="0" w:color="auto"/>
              <w:right w:val="single" w:sz="4" w:space="0" w:color="auto"/>
            </w:tcBorders>
          </w:tcPr>
          <w:p w14:paraId="3B643BB6" w14:textId="77777777" w:rsidR="000F737E" w:rsidRDefault="000F737E">
            <w:pPr>
              <w:widowControl/>
              <w:jc w:val="center"/>
              <w:rPr>
                <w:rFonts w:ascii="宋体" w:hAnsi="宋体" w:cs="宋体" w:hint="eastAsia"/>
                <w:color w:val="000000" w:themeColor="text1"/>
                <w:kern w:val="0"/>
                <w:sz w:val="20"/>
                <w:szCs w:val="20"/>
              </w:rPr>
            </w:pPr>
          </w:p>
        </w:tc>
        <w:tc>
          <w:tcPr>
            <w:tcW w:w="426" w:type="dxa"/>
            <w:tcBorders>
              <w:top w:val="nil"/>
              <w:left w:val="nil"/>
              <w:bottom w:val="single" w:sz="4" w:space="0" w:color="auto"/>
              <w:right w:val="single" w:sz="4" w:space="0" w:color="auto"/>
            </w:tcBorders>
          </w:tcPr>
          <w:p w14:paraId="0F538A2A"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12E826F5" w14:textId="77777777" w:rsidR="000F737E" w:rsidRDefault="000F737E">
            <w:pPr>
              <w:widowControl/>
              <w:jc w:val="center"/>
              <w:rPr>
                <w:rFonts w:ascii="宋体" w:hAnsi="宋体" w:cs="宋体" w:hint="eastAsia"/>
                <w:color w:val="000000" w:themeColor="text1"/>
                <w:kern w:val="0"/>
                <w:sz w:val="20"/>
                <w:szCs w:val="20"/>
              </w:rPr>
            </w:pPr>
          </w:p>
        </w:tc>
        <w:tc>
          <w:tcPr>
            <w:tcW w:w="846" w:type="dxa"/>
            <w:tcBorders>
              <w:top w:val="nil"/>
              <w:left w:val="nil"/>
              <w:bottom w:val="single" w:sz="4" w:space="0" w:color="auto"/>
              <w:right w:val="single" w:sz="4" w:space="0" w:color="auto"/>
            </w:tcBorders>
          </w:tcPr>
          <w:p w14:paraId="6F2B333B" w14:textId="77777777" w:rsidR="000F737E" w:rsidRDefault="000F737E">
            <w:pPr>
              <w:widowControl/>
              <w:jc w:val="center"/>
              <w:rPr>
                <w:rFonts w:ascii="宋体" w:hAnsi="宋体" w:cs="宋体" w:hint="eastAsia"/>
                <w:color w:val="000000" w:themeColor="text1"/>
                <w:kern w:val="0"/>
                <w:sz w:val="20"/>
                <w:szCs w:val="20"/>
              </w:rPr>
            </w:pPr>
          </w:p>
        </w:tc>
      </w:tr>
      <w:tr w:rsidR="000F737E" w14:paraId="4B3C04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2"/>
        </w:trPr>
        <w:tc>
          <w:tcPr>
            <w:tcW w:w="3407" w:type="dxa"/>
            <w:gridSpan w:val="6"/>
            <w:vMerge w:val="restart"/>
            <w:shd w:val="clear" w:color="auto" w:fill="auto"/>
            <w:vAlign w:val="center"/>
          </w:tcPr>
          <w:p w14:paraId="6AFAC019" w14:textId="77777777" w:rsidR="000F737E" w:rsidRDefault="00000000">
            <w:pPr>
              <w:jc w:val="center"/>
              <w:rPr>
                <w:rFonts w:ascii="宋体" w:hAnsi="宋体" w:cs="宋体" w:hint="eastAsia"/>
                <w:color w:val="000000" w:themeColor="text1"/>
                <w:kern w:val="0"/>
                <w:sz w:val="20"/>
                <w:szCs w:val="20"/>
              </w:rPr>
            </w:pPr>
            <w:r>
              <w:rPr>
                <w:rFonts w:ascii="宋体" w:hAnsi="宋体" w:cs="宋体" w:hint="eastAsia"/>
                <w:color w:val="000000" w:themeColor="text1"/>
                <w:kern w:val="0"/>
                <w:sz w:val="20"/>
                <w:szCs w:val="20"/>
              </w:rPr>
              <w:t>投标总价</w:t>
            </w:r>
          </w:p>
        </w:tc>
        <w:tc>
          <w:tcPr>
            <w:tcW w:w="7263" w:type="dxa"/>
            <w:gridSpan w:val="12"/>
            <w:vAlign w:val="center"/>
          </w:tcPr>
          <w:p w14:paraId="30A87FCF" w14:textId="77777777" w:rsidR="000F737E" w:rsidRDefault="00000000">
            <w:pPr>
              <w:widowControl/>
              <w:jc w:val="left"/>
              <w:rPr>
                <w:rFonts w:ascii="宋体" w:hAnsi="宋体" w:cs="宋体" w:hint="eastAsia"/>
                <w:color w:val="000000" w:themeColor="text1"/>
                <w:kern w:val="0"/>
                <w:sz w:val="20"/>
                <w:szCs w:val="20"/>
              </w:rPr>
            </w:pPr>
            <w:r>
              <w:rPr>
                <w:rFonts w:ascii="宋体" w:hAnsi="宋体" w:cs="宋体" w:hint="eastAsia"/>
                <w:color w:val="000000" w:themeColor="text1"/>
                <w:kern w:val="0"/>
                <w:sz w:val="18"/>
                <w:szCs w:val="18"/>
              </w:rPr>
              <w:t>小写：</w:t>
            </w:r>
          </w:p>
        </w:tc>
      </w:tr>
      <w:tr w:rsidR="000F737E" w14:paraId="3FB91C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7"/>
        </w:trPr>
        <w:tc>
          <w:tcPr>
            <w:tcW w:w="3407" w:type="dxa"/>
            <w:gridSpan w:val="6"/>
            <w:vMerge/>
            <w:shd w:val="clear" w:color="auto" w:fill="auto"/>
            <w:vAlign w:val="center"/>
          </w:tcPr>
          <w:p w14:paraId="5883072A" w14:textId="77777777" w:rsidR="000F737E" w:rsidRDefault="000F737E">
            <w:pPr>
              <w:widowControl/>
              <w:jc w:val="center"/>
              <w:rPr>
                <w:rFonts w:ascii="宋体" w:hAnsi="宋体" w:cs="宋体" w:hint="eastAsia"/>
                <w:color w:val="000000" w:themeColor="text1"/>
                <w:kern w:val="0"/>
                <w:sz w:val="20"/>
                <w:szCs w:val="20"/>
              </w:rPr>
            </w:pPr>
          </w:p>
        </w:tc>
        <w:tc>
          <w:tcPr>
            <w:tcW w:w="7263" w:type="dxa"/>
            <w:gridSpan w:val="12"/>
            <w:vAlign w:val="center"/>
          </w:tcPr>
          <w:p w14:paraId="35B6C53A" w14:textId="77777777" w:rsidR="000F737E" w:rsidRDefault="00000000">
            <w:pPr>
              <w:widowControl/>
              <w:jc w:val="left"/>
              <w:rPr>
                <w:rFonts w:ascii="宋体" w:hAnsi="宋体" w:cs="宋体" w:hint="eastAsia"/>
                <w:color w:val="000000" w:themeColor="text1"/>
                <w:kern w:val="0"/>
                <w:sz w:val="20"/>
                <w:szCs w:val="20"/>
              </w:rPr>
            </w:pPr>
            <w:r>
              <w:rPr>
                <w:rFonts w:ascii="宋体" w:hAnsi="宋体" w:cs="宋体" w:hint="eastAsia"/>
                <w:color w:val="000000" w:themeColor="text1"/>
                <w:kern w:val="0"/>
                <w:sz w:val="18"/>
                <w:szCs w:val="18"/>
              </w:rPr>
              <w:t>大写：</w:t>
            </w:r>
          </w:p>
        </w:tc>
      </w:tr>
    </w:tbl>
    <w:p w14:paraId="3B7EEAAC" w14:textId="77777777" w:rsidR="000F737E" w:rsidRDefault="000F737E">
      <w:pPr>
        <w:jc w:val="left"/>
        <w:rPr>
          <w:rFonts w:ascii="宋体" w:hAnsi="宋体" w:hint="eastAsia"/>
          <w:bCs/>
          <w:color w:val="000000" w:themeColor="text1"/>
          <w:szCs w:val="21"/>
        </w:rPr>
      </w:pPr>
    </w:p>
    <w:p w14:paraId="0EFD8D46" w14:textId="77777777" w:rsidR="000F737E" w:rsidRDefault="00000000">
      <w:pPr>
        <w:jc w:val="left"/>
        <w:rPr>
          <w:rFonts w:ascii="宋体" w:hAnsi="宋体" w:hint="eastAsia"/>
          <w:bCs/>
          <w:color w:val="000000" w:themeColor="text1"/>
          <w:szCs w:val="21"/>
        </w:rPr>
      </w:pPr>
      <w:r>
        <w:rPr>
          <w:rFonts w:ascii="宋体" w:hAnsi="宋体" w:hint="eastAsia"/>
          <w:bCs/>
          <w:color w:val="000000" w:themeColor="text1"/>
          <w:szCs w:val="21"/>
        </w:rPr>
        <w:t>注意事项：</w:t>
      </w:r>
    </w:p>
    <w:p w14:paraId="3021602B" w14:textId="77777777" w:rsidR="000F737E" w:rsidRDefault="00000000">
      <w:pPr>
        <w:jc w:val="left"/>
        <w:rPr>
          <w:rFonts w:ascii="宋体" w:hAnsi="宋体" w:hint="eastAsia"/>
          <w:bCs/>
          <w:color w:val="000000" w:themeColor="text1"/>
          <w:szCs w:val="21"/>
        </w:rPr>
      </w:pPr>
      <w:r>
        <w:rPr>
          <w:rFonts w:ascii="宋体" w:hAnsi="宋体" w:hint="eastAsia"/>
          <w:bCs/>
          <w:color w:val="000000" w:themeColor="text1"/>
          <w:szCs w:val="21"/>
        </w:rPr>
        <w:t>1.严禁改动《投标产品报价表》的既定内容和格式，因投标企业随意改动内容和格式而造成不确定性的后果由投标企业自行承担。</w:t>
      </w:r>
    </w:p>
    <w:p w14:paraId="0B730BC5" w14:textId="77777777" w:rsidR="000F737E" w:rsidRDefault="00000000">
      <w:pPr>
        <w:jc w:val="left"/>
        <w:rPr>
          <w:rFonts w:ascii="宋体" w:hAnsi="宋体" w:hint="eastAsia"/>
          <w:bCs/>
          <w:color w:val="000000" w:themeColor="text1"/>
          <w:szCs w:val="21"/>
        </w:rPr>
      </w:pPr>
      <w:r>
        <w:rPr>
          <w:rFonts w:ascii="宋体" w:hAnsi="宋体" w:hint="eastAsia"/>
          <w:bCs/>
          <w:color w:val="000000" w:themeColor="text1"/>
          <w:szCs w:val="21"/>
        </w:rPr>
        <w:t>2.投标企业应认真核对《投标产品报价表》全部内容，如有异议请在开标前立即联系代理机构澄清。</w:t>
      </w:r>
    </w:p>
    <w:p w14:paraId="5797363E" w14:textId="77777777" w:rsidR="000F737E" w:rsidRDefault="00000000">
      <w:pPr>
        <w:jc w:val="left"/>
        <w:rPr>
          <w:rFonts w:ascii="宋体" w:hAnsi="宋体" w:hint="eastAsia"/>
          <w:bCs/>
          <w:color w:val="000000" w:themeColor="text1"/>
          <w:szCs w:val="21"/>
        </w:rPr>
      </w:pPr>
      <w:r>
        <w:rPr>
          <w:rFonts w:ascii="宋体" w:hAnsi="宋体"/>
          <w:bCs/>
          <w:color w:val="000000" w:themeColor="text1"/>
          <w:szCs w:val="21"/>
        </w:rPr>
        <w:t>3.</w:t>
      </w:r>
      <w:r>
        <w:rPr>
          <w:rFonts w:ascii="宋体" w:hAnsi="宋体" w:hint="eastAsia"/>
          <w:bCs/>
          <w:color w:val="000000" w:themeColor="text1"/>
          <w:szCs w:val="21"/>
        </w:rPr>
        <w:t>投标产品报价表中标段、产品名称及报价单位，</w:t>
      </w:r>
      <w:r>
        <w:rPr>
          <w:rFonts w:ascii="宋体" w:hAnsi="宋体" w:hint="eastAsia"/>
          <w:b/>
          <w:bCs/>
          <w:color w:val="000000" w:themeColor="text1"/>
          <w:szCs w:val="21"/>
        </w:rPr>
        <w:t>即招标目录中相应字段标段、产品名称及单位</w:t>
      </w:r>
      <w:r>
        <w:rPr>
          <w:rFonts w:ascii="宋体" w:hAnsi="宋体" w:hint="eastAsia"/>
          <w:bCs/>
          <w:color w:val="000000" w:themeColor="text1"/>
          <w:szCs w:val="21"/>
        </w:rPr>
        <w:t>。</w:t>
      </w:r>
    </w:p>
    <w:p w14:paraId="5F08D2C5" w14:textId="77777777" w:rsidR="000F737E" w:rsidRDefault="00000000">
      <w:pPr>
        <w:rPr>
          <w:rFonts w:ascii="宋体" w:hAnsi="宋体" w:hint="eastAsia"/>
          <w:b/>
          <w:color w:val="000000" w:themeColor="text1"/>
          <w:szCs w:val="21"/>
        </w:rPr>
      </w:pPr>
      <w:r>
        <w:rPr>
          <w:rFonts w:ascii="宋体" w:hAnsi="宋体"/>
          <w:bCs/>
          <w:color w:val="000000" w:themeColor="text1"/>
          <w:szCs w:val="21"/>
        </w:rPr>
        <w:t>4</w:t>
      </w:r>
      <w:r>
        <w:rPr>
          <w:rFonts w:ascii="宋体" w:hAnsi="宋体" w:hint="eastAsia"/>
          <w:bCs/>
          <w:color w:val="000000" w:themeColor="text1"/>
          <w:szCs w:val="21"/>
        </w:rPr>
        <w:t>.</w:t>
      </w:r>
      <w:r>
        <w:rPr>
          <w:rFonts w:ascii="宋体" w:hAnsi="宋体" w:hint="eastAsia"/>
          <w:b/>
          <w:color w:val="000000" w:themeColor="text1"/>
          <w:szCs w:val="21"/>
        </w:rPr>
        <w:t>其他要求详见13.3产品报价</w:t>
      </w:r>
    </w:p>
    <w:p w14:paraId="708ABF22" w14:textId="77777777" w:rsidR="000F737E" w:rsidRDefault="000F737E">
      <w:pPr>
        <w:rPr>
          <w:rFonts w:ascii="宋体" w:hAnsi="宋体" w:hint="eastAsia"/>
          <w:b/>
          <w:color w:val="000000" w:themeColor="text1"/>
          <w:szCs w:val="21"/>
        </w:rPr>
      </w:pPr>
    </w:p>
    <w:p w14:paraId="15D366F4" w14:textId="77777777" w:rsidR="000F737E" w:rsidRDefault="000F737E">
      <w:pPr>
        <w:rPr>
          <w:rFonts w:ascii="宋体" w:hAnsi="宋体" w:hint="eastAsia"/>
          <w:b/>
          <w:color w:val="000000" w:themeColor="text1"/>
          <w:szCs w:val="21"/>
        </w:rPr>
      </w:pPr>
    </w:p>
    <w:p w14:paraId="6A214BD2" w14:textId="77777777" w:rsidR="000F737E" w:rsidRDefault="000F737E">
      <w:pPr>
        <w:rPr>
          <w:rFonts w:ascii="宋体" w:hAnsi="宋体" w:hint="eastAsia"/>
          <w:b/>
          <w:color w:val="000000" w:themeColor="text1"/>
          <w:szCs w:val="21"/>
        </w:rPr>
      </w:pPr>
    </w:p>
    <w:p w14:paraId="1A66A570"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投标人(盖章)：</w:t>
      </w:r>
    </w:p>
    <w:p w14:paraId="6EE56D9C"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法定代表人或其授权代表(签字或盖章)：</w:t>
      </w:r>
    </w:p>
    <w:p w14:paraId="72AAF527" w14:textId="77777777" w:rsidR="000F737E" w:rsidRDefault="00000000">
      <w:pPr>
        <w:snapToGrid w:val="0"/>
        <w:spacing w:line="360" w:lineRule="auto"/>
        <w:ind w:firstLineChars="1800" w:firstLine="4320"/>
        <w:rPr>
          <w:rFonts w:ascii="宋体" w:hAnsi="宋体" w:cs="仿宋_GB2312" w:hint="eastAsia"/>
          <w:color w:val="000000" w:themeColor="text1"/>
          <w:sz w:val="24"/>
        </w:rPr>
      </w:pPr>
      <w:r>
        <w:rPr>
          <w:rFonts w:ascii="宋体" w:hAnsi="宋体" w:cs="仿宋_GB2312" w:hint="eastAsia"/>
          <w:color w:val="000000" w:themeColor="text1"/>
          <w:sz w:val="24"/>
        </w:rPr>
        <w:t xml:space="preserve">日期：  年  月 </w:t>
      </w:r>
      <w:r>
        <w:rPr>
          <w:rFonts w:ascii="宋体" w:hAnsi="宋体" w:cs="仿宋_GB2312"/>
          <w:color w:val="000000" w:themeColor="text1"/>
          <w:sz w:val="24"/>
        </w:rPr>
        <w:t xml:space="preserve"> </w:t>
      </w:r>
      <w:r>
        <w:rPr>
          <w:rFonts w:ascii="宋体" w:hAnsi="宋体" w:cs="仿宋_GB2312" w:hint="eastAsia"/>
          <w:color w:val="000000" w:themeColor="text1"/>
          <w:sz w:val="24"/>
        </w:rPr>
        <w:t>日</w:t>
      </w:r>
    </w:p>
    <w:p w14:paraId="238BC032" w14:textId="77777777" w:rsidR="000F737E" w:rsidRDefault="000F737E">
      <w:pPr>
        <w:rPr>
          <w:rFonts w:ascii="宋体" w:hAnsi="宋体" w:cs="仿宋_GB2312" w:hint="eastAsia"/>
          <w:color w:val="000000" w:themeColor="text1"/>
          <w:sz w:val="24"/>
        </w:rPr>
      </w:pPr>
    </w:p>
    <w:p w14:paraId="43590EB6" w14:textId="77777777" w:rsidR="000F737E" w:rsidRDefault="000F737E">
      <w:pPr>
        <w:rPr>
          <w:color w:val="000000" w:themeColor="text1"/>
        </w:rPr>
      </w:pPr>
    </w:p>
    <w:p w14:paraId="4A964012" w14:textId="77777777" w:rsidR="000F737E" w:rsidRDefault="000F737E">
      <w:pPr>
        <w:rPr>
          <w:color w:val="000000" w:themeColor="text1"/>
        </w:rPr>
      </w:pPr>
    </w:p>
    <w:sectPr w:rsidR="000F737E">
      <w:pgSz w:w="11906" w:h="16838"/>
      <w:pgMar w:top="1430" w:right="1182" w:bottom="1430" w:left="1440" w:header="0" w:footer="56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6AAB6" w14:textId="77777777" w:rsidR="00AC3905" w:rsidRDefault="00AC3905">
      <w:r>
        <w:separator/>
      </w:r>
    </w:p>
  </w:endnote>
  <w:endnote w:type="continuationSeparator" w:id="0">
    <w:p w14:paraId="279266D7" w14:textId="77777777" w:rsidR="00AC3905" w:rsidRDefault="00AC3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微软雅黑"/>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ingLiU">
    <w:altName w:val="細明體"/>
    <w:panose1 w:val="02010609000101010101"/>
    <w:charset w:val="88"/>
    <w:family w:val="modern"/>
    <w:pitch w:val="fixed"/>
    <w:sig w:usb0="A00002FF" w:usb1="28CFFCFA" w:usb2="00000016" w:usb3="00000000" w:csb0="00100001" w:csb1="00000000"/>
  </w:font>
  <w:font w:name="楷体_GB2312">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等线">
    <w:altName w:val="DengXian"/>
    <w:panose1 w:val="02010600030101010101"/>
    <w:charset w:val="86"/>
    <w:family w:val="auto"/>
    <w:pitch w:val="variable"/>
    <w:sig w:usb0="A00002BF" w:usb1="38CF7CFA" w:usb2="00000016" w:usb3="00000000" w:csb0="0004000F" w:csb1="00000000"/>
  </w:font>
  <w:font w:name="FrankRuehl">
    <w:charset w:val="B1"/>
    <w:family w:val="swiss"/>
    <w:pitch w:val="variable"/>
    <w:sig w:usb0="00000803" w:usb1="00000000" w:usb2="00000000" w:usb3="00000000" w:csb0="00000021" w:csb1="00000000"/>
  </w:font>
  <w:font w:name="HAKUYOCaoShu3500">
    <w:altName w:val="宋体"/>
    <w:charset w:val="86"/>
    <w:family w:val="auto"/>
    <w:pitch w:val="default"/>
    <w:sig w:usb0="00000000" w:usb1="00000000" w:usb2="00000010" w:usb3="00000000" w:csb0="00040000" w:csb1="00000000"/>
  </w:font>
  <w:font w:name="宋体-简">
    <w:altName w:val="宋体"/>
    <w:charset w:val="86"/>
    <w:family w:val="auto"/>
    <w:pitch w:val="default"/>
    <w:sig w:usb0="00000000" w:usb1="00000000" w:usb2="00000010" w:usb3="00000000" w:csb0="0004009F" w:csb1="00000000"/>
  </w:font>
  <w:font w:name="方正标雅宋简体">
    <w:panose1 w:val="02000000000000000000"/>
    <w:charset w:val="86"/>
    <w:family w:val="auto"/>
    <w:pitch w:val="variable"/>
    <w:sig w:usb0="A00002BF" w:usb1="194F6CFA" w:usb2="00000012"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8599" w14:textId="77777777" w:rsidR="000F737E" w:rsidRDefault="00000000">
    <w:pPr>
      <w:pStyle w:val="af3"/>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4E8841C8" w14:textId="77777777" w:rsidR="000F737E" w:rsidRDefault="000F737E">
    <w:pPr>
      <w:pStyle w:val="af3"/>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A931" w14:textId="77777777" w:rsidR="000F737E" w:rsidRDefault="00000000">
    <w:pPr>
      <w:pStyle w:val="af3"/>
      <w:rPr>
        <w:rStyle w:val="aff"/>
      </w:rPr>
    </w:pPr>
    <w:r>
      <w:rPr>
        <w:rStyle w:val="aff"/>
      </w:rPr>
      <w:t xml:space="preserve"> </w:t>
    </w:r>
  </w:p>
  <w:p w14:paraId="6DC16F86" w14:textId="77777777" w:rsidR="000F737E" w:rsidRDefault="000F737E">
    <w:pPr>
      <w:pStyle w:val="af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1FFA" w14:textId="77777777" w:rsidR="000F737E" w:rsidRDefault="00000000">
    <w:pPr>
      <w:pStyle w:val="af3"/>
      <w:jc w:val="center"/>
    </w:pPr>
    <w:r>
      <w:fldChar w:fldCharType="begin"/>
    </w:r>
    <w:r>
      <w:instrText>PAGE   \* MERGEFORMAT</w:instrText>
    </w:r>
    <w:r>
      <w:fldChar w:fldCharType="separate"/>
    </w:r>
    <w:r>
      <w:rPr>
        <w:lang w:val="zh-CN"/>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42DA3" w14:textId="77777777" w:rsidR="000F737E" w:rsidRDefault="000F737E">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F942" w14:textId="77777777" w:rsidR="000F737E" w:rsidRDefault="000F737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65A13" w14:textId="77777777" w:rsidR="000F737E" w:rsidRDefault="000F737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71672" w14:textId="77777777" w:rsidR="000F737E" w:rsidRDefault="000F737E">
    <w:pPr>
      <w:pStyle w:val="af3"/>
      <w:spacing w:before="120" w:after="12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C23D6" w14:textId="77777777" w:rsidR="000F737E" w:rsidRDefault="00000000">
    <w:pPr>
      <w:pStyle w:val="af3"/>
      <w:spacing w:before="120" w:after="120"/>
    </w:pPr>
    <w:r>
      <w:rPr>
        <w:noProof/>
      </w:rPr>
      <mc:AlternateContent>
        <mc:Choice Requires="wps">
          <w:drawing>
            <wp:anchor distT="0" distB="0" distL="114300" distR="114300" simplePos="0" relativeHeight="251659264" behindDoc="0" locked="0" layoutInCell="1" allowOverlap="1" wp14:anchorId="4C8D34EF" wp14:editId="60349B8D">
              <wp:simplePos x="0" y="0"/>
              <wp:positionH relativeFrom="margin">
                <wp:align>center</wp:align>
              </wp:positionH>
              <wp:positionV relativeFrom="paragraph">
                <wp:posOffset>0</wp:posOffset>
              </wp:positionV>
              <wp:extent cx="116205" cy="139700"/>
              <wp:effectExtent l="0" t="0" r="17780" b="12700"/>
              <wp:wrapNone/>
              <wp:docPr id="5" name="文本框 5"/>
              <wp:cNvGraphicFramePr/>
              <a:graphic xmlns:a="http://schemas.openxmlformats.org/drawingml/2006/main">
                <a:graphicData uri="http://schemas.microsoft.com/office/word/2010/wordprocessingShape">
                  <wps:wsp>
                    <wps:cNvSpPr txBox="1"/>
                    <wps:spPr>
                      <a:xfrm>
                        <a:off x="0" y="0"/>
                        <a:ext cx="116205" cy="139700"/>
                      </a:xfrm>
                      <a:prstGeom prst="rect">
                        <a:avLst/>
                      </a:prstGeom>
                      <a:noFill/>
                      <a:ln>
                        <a:noFill/>
                      </a:ln>
                    </wps:spPr>
                    <wps:txbx>
                      <w:txbxContent>
                        <w:p w14:paraId="5D404B2F" w14:textId="77777777" w:rsidR="000F737E"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wrap="none" lIns="0" tIns="0" rIns="0" bIns="0">
                      <a:spAutoFit/>
                    </wps:bodyPr>
                  </wps:wsp>
                </a:graphicData>
              </a:graphic>
            </wp:anchor>
          </w:drawing>
        </mc:Choice>
        <mc:Fallback>
          <w:pict>
            <v:shapetype w14:anchorId="4C8D34EF" id="_x0000_t202" coordsize="21600,21600" o:spt="202" path="m,l,21600r21600,l21600,xe">
              <v:stroke joinstyle="miter"/>
              <v:path gradientshapeok="t" o:connecttype="rect"/>
            </v:shapetype>
            <v:shape id="文本框 5" o:spid="_x0000_s1026" type="#_x0000_t202" style="position:absolute;margin-left:0;margin-top:0;width:9.15pt;height:11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" filled="f" stroked="f">
              <v:textbox style="mso-fit-shape-to-text:t" inset="0,0,0,0">
                <w:txbxContent>
                  <w:p w14:paraId="5D404B2F" w14:textId="77777777" w:rsidR="000F737E" w:rsidRDefault="00000000">
                    <w:pPr>
                      <w:pStyle w:val="af3"/>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FB71" w14:textId="77777777" w:rsidR="000F737E" w:rsidRDefault="000F737E">
    <w:pPr>
      <w:pStyle w:val="af3"/>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4929A" w14:textId="77777777" w:rsidR="00AC3905" w:rsidRDefault="00AC3905">
      <w:r>
        <w:separator/>
      </w:r>
    </w:p>
  </w:footnote>
  <w:footnote w:type="continuationSeparator" w:id="0">
    <w:p w14:paraId="7B1A1EA4" w14:textId="77777777" w:rsidR="00AC3905" w:rsidRDefault="00AC3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2AF3A" w14:textId="77777777" w:rsidR="000F737E" w:rsidRDefault="000F737E">
    <w:pPr>
      <w:pStyle w:val="af5"/>
      <w:pBdr>
        <w:bottom w:val="none" w:sz="0" w:space="0" w:color="auto"/>
      </w:pBd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FCB7" w14:textId="77777777" w:rsidR="000F737E" w:rsidRDefault="000F737E">
    <w:pPr>
      <w:pStyle w:val="af5"/>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C4F19" w14:textId="77777777" w:rsidR="000F737E" w:rsidRDefault="000F737E">
    <w:pPr>
      <w:pStyle w:val="af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42E5" w14:textId="77777777" w:rsidR="000F737E" w:rsidRDefault="000F737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FD129" w14:textId="77777777" w:rsidR="000F737E" w:rsidRDefault="000F737E">
    <w:pPr>
      <w:pStyle w:val="af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7100" w14:textId="77777777" w:rsidR="000F737E" w:rsidRDefault="000F737E">
    <w:pPr>
      <w:pStyle w:val="af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C46F" w14:textId="77777777" w:rsidR="000F737E" w:rsidRDefault="000F737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D2309" w14:textId="77777777" w:rsidR="000F737E" w:rsidRDefault="000F737E">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lvl w:ilvl="0">
      <w:start w:val="1"/>
      <w:numFmt w:val="decimal"/>
      <w:pStyle w:val="2"/>
      <w:lvlText w:val="（%1）"/>
      <w:lvlJc w:val="left"/>
      <w:pPr>
        <w:tabs>
          <w:tab w:val="left" w:pos="1200"/>
        </w:tabs>
        <w:ind w:left="1200" w:hanging="720"/>
      </w:pPr>
      <w:rPr>
        <w:rFonts w:cs="Times New Roman" w:hint="default"/>
      </w:rPr>
    </w:lvl>
    <w:lvl w:ilvl="1">
      <w:start w:val="1"/>
      <w:numFmt w:val="decimal"/>
      <w:lvlText w:val="（%2）"/>
      <w:lvlJc w:val="left"/>
      <w:pPr>
        <w:tabs>
          <w:tab w:val="left" w:pos="1140"/>
        </w:tabs>
        <w:ind w:left="1140" w:hanging="720"/>
      </w:pPr>
      <w:rPr>
        <w:rFonts w:cs="Times New Roman" w:hint="eastAsia"/>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 w15:restartNumberingAfterBreak="0">
    <w:nsid w:val="0BAD1600"/>
    <w:multiLevelType w:val="multilevel"/>
    <w:tmpl w:val="0BAD1600"/>
    <w:lvl w:ilvl="0">
      <w:start w:val="1"/>
      <w:numFmt w:val="japaneseCounting"/>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F8B31E7"/>
    <w:multiLevelType w:val="multilevel"/>
    <w:tmpl w:val="2F8B31E7"/>
    <w:lvl w:ilvl="0">
      <w:start w:val="1"/>
      <w:numFmt w:val="decimal"/>
      <w:pStyle w:val="a"/>
      <w:lvlText w:val="%1)"/>
      <w:lvlJc w:val="left"/>
      <w:pPr>
        <w:ind w:left="846" w:hanging="420"/>
      </w:pPr>
      <w:rPr>
        <w:rFonts w:cs="Times New Roman"/>
      </w:rPr>
    </w:lvl>
    <w:lvl w:ilvl="1">
      <w:start w:val="1"/>
      <w:numFmt w:val="lowerLetter"/>
      <w:lvlText w:val="%2)"/>
      <w:lvlJc w:val="left"/>
      <w:pPr>
        <w:ind w:left="1266" w:hanging="420"/>
      </w:pPr>
      <w:rPr>
        <w:rFonts w:cs="Times New Roman"/>
      </w:rPr>
    </w:lvl>
    <w:lvl w:ilvl="2">
      <w:start w:val="1"/>
      <w:numFmt w:val="lowerRoman"/>
      <w:lvlText w:val="%3."/>
      <w:lvlJc w:val="right"/>
      <w:pPr>
        <w:ind w:left="1686" w:hanging="420"/>
      </w:pPr>
      <w:rPr>
        <w:rFonts w:cs="Times New Roman"/>
      </w:rPr>
    </w:lvl>
    <w:lvl w:ilvl="3">
      <w:start w:val="1"/>
      <w:numFmt w:val="decimal"/>
      <w:lvlText w:val="%4."/>
      <w:lvlJc w:val="left"/>
      <w:pPr>
        <w:ind w:left="2106" w:hanging="420"/>
      </w:pPr>
      <w:rPr>
        <w:rFonts w:cs="Times New Roman"/>
      </w:rPr>
    </w:lvl>
    <w:lvl w:ilvl="4">
      <w:start w:val="1"/>
      <w:numFmt w:val="lowerLetter"/>
      <w:lvlText w:val="%5)"/>
      <w:lvlJc w:val="left"/>
      <w:pPr>
        <w:ind w:left="2526" w:hanging="420"/>
      </w:pPr>
      <w:rPr>
        <w:rFonts w:cs="Times New Roman"/>
      </w:rPr>
    </w:lvl>
    <w:lvl w:ilvl="5">
      <w:start w:val="1"/>
      <w:numFmt w:val="lowerRoman"/>
      <w:lvlText w:val="%6."/>
      <w:lvlJc w:val="right"/>
      <w:pPr>
        <w:ind w:left="2946" w:hanging="420"/>
      </w:pPr>
      <w:rPr>
        <w:rFonts w:cs="Times New Roman"/>
      </w:rPr>
    </w:lvl>
    <w:lvl w:ilvl="6">
      <w:start w:val="1"/>
      <w:numFmt w:val="decimal"/>
      <w:lvlText w:val="%7."/>
      <w:lvlJc w:val="left"/>
      <w:pPr>
        <w:ind w:left="3366" w:hanging="420"/>
      </w:pPr>
      <w:rPr>
        <w:rFonts w:cs="Times New Roman"/>
      </w:rPr>
    </w:lvl>
    <w:lvl w:ilvl="7">
      <w:start w:val="1"/>
      <w:numFmt w:val="lowerLetter"/>
      <w:lvlText w:val="%8)"/>
      <w:lvlJc w:val="left"/>
      <w:pPr>
        <w:ind w:left="3786" w:hanging="420"/>
      </w:pPr>
      <w:rPr>
        <w:rFonts w:cs="Times New Roman"/>
      </w:rPr>
    </w:lvl>
    <w:lvl w:ilvl="8">
      <w:start w:val="1"/>
      <w:numFmt w:val="lowerRoman"/>
      <w:lvlText w:val="%9."/>
      <w:lvlJc w:val="right"/>
      <w:pPr>
        <w:ind w:left="4206" w:hanging="420"/>
      </w:pPr>
      <w:rPr>
        <w:rFonts w:cs="Times New Roman"/>
      </w:rPr>
    </w:lvl>
  </w:abstractNum>
  <w:abstractNum w:abstractNumId="3" w15:restartNumberingAfterBreak="0">
    <w:nsid w:val="411F007B"/>
    <w:multiLevelType w:val="multilevel"/>
    <w:tmpl w:val="411F007B"/>
    <w:lvl w:ilvl="0">
      <w:start w:val="3"/>
      <w:numFmt w:val="decimal"/>
      <w:pStyle w:val="3"/>
      <w:lvlText w:val="%1、"/>
      <w:lvlJc w:val="left"/>
      <w:pPr>
        <w:tabs>
          <w:tab w:val="left" w:pos="360"/>
        </w:tabs>
        <w:ind w:left="360" w:hanging="360"/>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16cid:durableId="1267157507">
    <w:abstractNumId w:val="0"/>
  </w:num>
  <w:num w:numId="2" w16cid:durableId="2042778750">
    <w:abstractNumId w:val="2"/>
  </w:num>
  <w:num w:numId="3" w16cid:durableId="2057005170">
    <w:abstractNumId w:val="3"/>
  </w:num>
  <w:num w:numId="4" w16cid:durableId="439687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5YjI0NGU1OTIyNGExOWIwYmFjOGY0YTViYzBiY2QifQ=="/>
  </w:docVars>
  <w:rsids>
    <w:rsidRoot w:val="00BF4E9E"/>
    <w:rsid w:val="97B9F4DA"/>
    <w:rsid w:val="98FE2D8D"/>
    <w:rsid w:val="9FE7C1FC"/>
    <w:rsid w:val="A0AF18AE"/>
    <w:rsid w:val="A539432F"/>
    <w:rsid w:val="A5CE4E9D"/>
    <w:rsid w:val="ABD36D99"/>
    <w:rsid w:val="ABEF0767"/>
    <w:rsid w:val="B79FE1D0"/>
    <w:rsid w:val="BBA7812C"/>
    <w:rsid w:val="BD7F84D4"/>
    <w:rsid w:val="BDDF177C"/>
    <w:rsid w:val="BEBDB853"/>
    <w:rsid w:val="BEFD37EF"/>
    <w:rsid w:val="BFABE674"/>
    <w:rsid w:val="BFBC8A9C"/>
    <w:rsid w:val="BFBE9FAB"/>
    <w:rsid w:val="BFDD2635"/>
    <w:rsid w:val="BFDF301B"/>
    <w:rsid w:val="BFE8695C"/>
    <w:rsid w:val="BFFB2AB2"/>
    <w:rsid w:val="BFFF5180"/>
    <w:rsid w:val="C3DFBB42"/>
    <w:rsid w:val="CD9EE0EC"/>
    <w:rsid w:val="D36FD6ED"/>
    <w:rsid w:val="D37B6D8F"/>
    <w:rsid w:val="D45A35D5"/>
    <w:rsid w:val="DA3B43AF"/>
    <w:rsid w:val="DBFEDE40"/>
    <w:rsid w:val="DDED3DFD"/>
    <w:rsid w:val="DF7FB1A3"/>
    <w:rsid w:val="DFE55197"/>
    <w:rsid w:val="DFE7B438"/>
    <w:rsid w:val="DFF742C9"/>
    <w:rsid w:val="DFF7AFB4"/>
    <w:rsid w:val="DFFD2D99"/>
    <w:rsid w:val="EEEF98CF"/>
    <w:rsid w:val="EF9F6EF7"/>
    <w:rsid w:val="EFB325AE"/>
    <w:rsid w:val="EFD8C2F9"/>
    <w:rsid w:val="EFFB88E3"/>
    <w:rsid w:val="F0F8BB5C"/>
    <w:rsid w:val="F5CDA9EC"/>
    <w:rsid w:val="F6F93349"/>
    <w:rsid w:val="F78E9D5B"/>
    <w:rsid w:val="F7FF7223"/>
    <w:rsid w:val="F9AEBA3E"/>
    <w:rsid w:val="FBDF68BF"/>
    <w:rsid w:val="FBFFD312"/>
    <w:rsid w:val="FDB5E343"/>
    <w:rsid w:val="FDD7770E"/>
    <w:rsid w:val="FDDFCD5F"/>
    <w:rsid w:val="FDFF5379"/>
    <w:rsid w:val="FEFFFB9F"/>
    <w:rsid w:val="FF3CC34F"/>
    <w:rsid w:val="FF3D87CD"/>
    <w:rsid w:val="FFADDD54"/>
    <w:rsid w:val="FFC96E72"/>
    <w:rsid w:val="FFD5F7CE"/>
    <w:rsid w:val="FFE3696D"/>
    <w:rsid w:val="FFFB06FF"/>
    <w:rsid w:val="FFFB5D95"/>
    <w:rsid w:val="FFFDDD8D"/>
    <w:rsid w:val="0000140D"/>
    <w:rsid w:val="00013955"/>
    <w:rsid w:val="00032B98"/>
    <w:rsid w:val="00037194"/>
    <w:rsid w:val="000721FD"/>
    <w:rsid w:val="000731E0"/>
    <w:rsid w:val="000776B4"/>
    <w:rsid w:val="000844FA"/>
    <w:rsid w:val="00085E61"/>
    <w:rsid w:val="000865D1"/>
    <w:rsid w:val="00090A91"/>
    <w:rsid w:val="00090CCC"/>
    <w:rsid w:val="00095FB7"/>
    <w:rsid w:val="00096A38"/>
    <w:rsid w:val="00096F82"/>
    <w:rsid w:val="00097F95"/>
    <w:rsid w:val="000A09F4"/>
    <w:rsid w:val="000A220B"/>
    <w:rsid w:val="000A6F89"/>
    <w:rsid w:val="000A7DA3"/>
    <w:rsid w:val="000B00BB"/>
    <w:rsid w:val="000B3931"/>
    <w:rsid w:val="000B6556"/>
    <w:rsid w:val="000C12CB"/>
    <w:rsid w:val="000C2B34"/>
    <w:rsid w:val="000D3C7C"/>
    <w:rsid w:val="000D5744"/>
    <w:rsid w:val="000D7ACA"/>
    <w:rsid w:val="000E3821"/>
    <w:rsid w:val="000E6E08"/>
    <w:rsid w:val="000F737E"/>
    <w:rsid w:val="00100159"/>
    <w:rsid w:val="001008AD"/>
    <w:rsid w:val="001024CF"/>
    <w:rsid w:val="00111EDB"/>
    <w:rsid w:val="00114A02"/>
    <w:rsid w:val="00117181"/>
    <w:rsid w:val="001219A7"/>
    <w:rsid w:val="00136BE2"/>
    <w:rsid w:val="00146EA1"/>
    <w:rsid w:val="00151CF0"/>
    <w:rsid w:val="0018674A"/>
    <w:rsid w:val="00193261"/>
    <w:rsid w:val="00193C06"/>
    <w:rsid w:val="001B17D3"/>
    <w:rsid w:val="001B6FBA"/>
    <w:rsid w:val="001B74B0"/>
    <w:rsid w:val="001C3320"/>
    <w:rsid w:val="001D602E"/>
    <w:rsid w:val="001F4631"/>
    <w:rsid w:val="00202367"/>
    <w:rsid w:val="00206145"/>
    <w:rsid w:val="00207C9B"/>
    <w:rsid w:val="002125C1"/>
    <w:rsid w:val="0022056E"/>
    <w:rsid w:val="00222B57"/>
    <w:rsid w:val="00232B1F"/>
    <w:rsid w:val="002335D5"/>
    <w:rsid w:val="002352A4"/>
    <w:rsid w:val="00236370"/>
    <w:rsid w:val="002411B0"/>
    <w:rsid w:val="0024607D"/>
    <w:rsid w:val="00247475"/>
    <w:rsid w:val="0025075C"/>
    <w:rsid w:val="002510E0"/>
    <w:rsid w:val="00255F08"/>
    <w:rsid w:val="00256B98"/>
    <w:rsid w:val="00276429"/>
    <w:rsid w:val="00281521"/>
    <w:rsid w:val="00286C3C"/>
    <w:rsid w:val="00287ED6"/>
    <w:rsid w:val="00290FCF"/>
    <w:rsid w:val="002977E6"/>
    <w:rsid w:val="00297BD3"/>
    <w:rsid w:val="002A404F"/>
    <w:rsid w:val="002B35A7"/>
    <w:rsid w:val="002B5729"/>
    <w:rsid w:val="002C0235"/>
    <w:rsid w:val="002C03D6"/>
    <w:rsid w:val="002E45AB"/>
    <w:rsid w:val="002E5BED"/>
    <w:rsid w:val="002E7111"/>
    <w:rsid w:val="002E7161"/>
    <w:rsid w:val="002F623C"/>
    <w:rsid w:val="003013C8"/>
    <w:rsid w:val="00304DB2"/>
    <w:rsid w:val="00307869"/>
    <w:rsid w:val="00307A51"/>
    <w:rsid w:val="00310D62"/>
    <w:rsid w:val="00313A46"/>
    <w:rsid w:val="00341746"/>
    <w:rsid w:val="00347156"/>
    <w:rsid w:val="00360BC9"/>
    <w:rsid w:val="00375A4E"/>
    <w:rsid w:val="00383E13"/>
    <w:rsid w:val="00385B30"/>
    <w:rsid w:val="00386160"/>
    <w:rsid w:val="00387A02"/>
    <w:rsid w:val="00390D00"/>
    <w:rsid w:val="00395891"/>
    <w:rsid w:val="00396723"/>
    <w:rsid w:val="003A4C4A"/>
    <w:rsid w:val="003B18E7"/>
    <w:rsid w:val="003B206F"/>
    <w:rsid w:val="003B332E"/>
    <w:rsid w:val="003B6C1F"/>
    <w:rsid w:val="003C7F59"/>
    <w:rsid w:val="003D5C38"/>
    <w:rsid w:val="003E3D5B"/>
    <w:rsid w:val="003F0344"/>
    <w:rsid w:val="003F2794"/>
    <w:rsid w:val="003F2D39"/>
    <w:rsid w:val="003F5256"/>
    <w:rsid w:val="0041570D"/>
    <w:rsid w:val="00420BBE"/>
    <w:rsid w:val="004217BC"/>
    <w:rsid w:val="00423EDF"/>
    <w:rsid w:val="00426E61"/>
    <w:rsid w:val="004307F6"/>
    <w:rsid w:val="00431E4A"/>
    <w:rsid w:val="00437452"/>
    <w:rsid w:val="00441573"/>
    <w:rsid w:val="00441955"/>
    <w:rsid w:val="00455F31"/>
    <w:rsid w:val="0046238D"/>
    <w:rsid w:val="004628A4"/>
    <w:rsid w:val="00471002"/>
    <w:rsid w:val="00471D96"/>
    <w:rsid w:val="0047361C"/>
    <w:rsid w:val="00476327"/>
    <w:rsid w:val="00482230"/>
    <w:rsid w:val="00491E1F"/>
    <w:rsid w:val="00492F2B"/>
    <w:rsid w:val="00497CB5"/>
    <w:rsid w:val="004A19F3"/>
    <w:rsid w:val="004A1EC8"/>
    <w:rsid w:val="004B1049"/>
    <w:rsid w:val="004D1DF0"/>
    <w:rsid w:val="004D3768"/>
    <w:rsid w:val="004D48DB"/>
    <w:rsid w:val="004D6A9C"/>
    <w:rsid w:val="004D78CF"/>
    <w:rsid w:val="004E405B"/>
    <w:rsid w:val="004F351F"/>
    <w:rsid w:val="00502392"/>
    <w:rsid w:val="00505609"/>
    <w:rsid w:val="005124CB"/>
    <w:rsid w:val="00513A45"/>
    <w:rsid w:val="00515B85"/>
    <w:rsid w:val="00527F2A"/>
    <w:rsid w:val="00547E66"/>
    <w:rsid w:val="00551303"/>
    <w:rsid w:val="00552117"/>
    <w:rsid w:val="005619AB"/>
    <w:rsid w:val="005636FF"/>
    <w:rsid w:val="0056510F"/>
    <w:rsid w:val="00577992"/>
    <w:rsid w:val="00583224"/>
    <w:rsid w:val="00584E02"/>
    <w:rsid w:val="00587AA3"/>
    <w:rsid w:val="00587AF5"/>
    <w:rsid w:val="005900C3"/>
    <w:rsid w:val="0059203B"/>
    <w:rsid w:val="00594556"/>
    <w:rsid w:val="00597C5C"/>
    <w:rsid w:val="005B1B3E"/>
    <w:rsid w:val="005C398C"/>
    <w:rsid w:val="005C44DE"/>
    <w:rsid w:val="005C651D"/>
    <w:rsid w:val="005C6A4C"/>
    <w:rsid w:val="005C740C"/>
    <w:rsid w:val="005D7D02"/>
    <w:rsid w:val="005E1EAF"/>
    <w:rsid w:val="005E24FC"/>
    <w:rsid w:val="005E2828"/>
    <w:rsid w:val="005E4B7A"/>
    <w:rsid w:val="005F3FB9"/>
    <w:rsid w:val="006036F5"/>
    <w:rsid w:val="0060594F"/>
    <w:rsid w:val="00606955"/>
    <w:rsid w:val="00606F54"/>
    <w:rsid w:val="00612A9D"/>
    <w:rsid w:val="00616318"/>
    <w:rsid w:val="0062556D"/>
    <w:rsid w:val="00630480"/>
    <w:rsid w:val="00635091"/>
    <w:rsid w:val="0063624F"/>
    <w:rsid w:val="00646643"/>
    <w:rsid w:val="006535C1"/>
    <w:rsid w:val="0066409D"/>
    <w:rsid w:val="0067196F"/>
    <w:rsid w:val="00686B01"/>
    <w:rsid w:val="006A07A8"/>
    <w:rsid w:val="006B59F9"/>
    <w:rsid w:val="006B6DC9"/>
    <w:rsid w:val="006C5484"/>
    <w:rsid w:val="006D1534"/>
    <w:rsid w:val="006D47A0"/>
    <w:rsid w:val="006E0D26"/>
    <w:rsid w:val="006E494F"/>
    <w:rsid w:val="006E6D63"/>
    <w:rsid w:val="006F15F6"/>
    <w:rsid w:val="006F5704"/>
    <w:rsid w:val="006F6862"/>
    <w:rsid w:val="00701F82"/>
    <w:rsid w:val="00707493"/>
    <w:rsid w:val="00721547"/>
    <w:rsid w:val="00733C28"/>
    <w:rsid w:val="00741813"/>
    <w:rsid w:val="00773071"/>
    <w:rsid w:val="00773AC0"/>
    <w:rsid w:val="00782A10"/>
    <w:rsid w:val="00793BF2"/>
    <w:rsid w:val="007B1DB6"/>
    <w:rsid w:val="007B3214"/>
    <w:rsid w:val="007B3A70"/>
    <w:rsid w:val="007B5EA8"/>
    <w:rsid w:val="007B681F"/>
    <w:rsid w:val="007C05CE"/>
    <w:rsid w:val="007D3D8E"/>
    <w:rsid w:val="007D7762"/>
    <w:rsid w:val="007E2C93"/>
    <w:rsid w:val="007F7DD1"/>
    <w:rsid w:val="00816D45"/>
    <w:rsid w:val="00821C67"/>
    <w:rsid w:val="0082213E"/>
    <w:rsid w:val="00826C2C"/>
    <w:rsid w:val="0083086A"/>
    <w:rsid w:val="00830B42"/>
    <w:rsid w:val="008507BA"/>
    <w:rsid w:val="00854E83"/>
    <w:rsid w:val="00860DEA"/>
    <w:rsid w:val="0088609A"/>
    <w:rsid w:val="00894E65"/>
    <w:rsid w:val="00896A3A"/>
    <w:rsid w:val="008A455A"/>
    <w:rsid w:val="008B59C2"/>
    <w:rsid w:val="008B712F"/>
    <w:rsid w:val="008C1252"/>
    <w:rsid w:val="008D3D32"/>
    <w:rsid w:val="008E131E"/>
    <w:rsid w:val="008E1781"/>
    <w:rsid w:val="008E322F"/>
    <w:rsid w:val="008E7662"/>
    <w:rsid w:val="008F1C77"/>
    <w:rsid w:val="009034C9"/>
    <w:rsid w:val="00910068"/>
    <w:rsid w:val="00910B49"/>
    <w:rsid w:val="009221CD"/>
    <w:rsid w:val="00926985"/>
    <w:rsid w:val="00932E20"/>
    <w:rsid w:val="0094202B"/>
    <w:rsid w:val="00945837"/>
    <w:rsid w:val="00951D0A"/>
    <w:rsid w:val="0095708E"/>
    <w:rsid w:val="00960161"/>
    <w:rsid w:val="00970BDE"/>
    <w:rsid w:val="00971960"/>
    <w:rsid w:val="00976D26"/>
    <w:rsid w:val="009776B6"/>
    <w:rsid w:val="009777B3"/>
    <w:rsid w:val="009806AA"/>
    <w:rsid w:val="009856EA"/>
    <w:rsid w:val="00991D48"/>
    <w:rsid w:val="00994A79"/>
    <w:rsid w:val="00997EAD"/>
    <w:rsid w:val="009A14CA"/>
    <w:rsid w:val="009A1B19"/>
    <w:rsid w:val="009B65E5"/>
    <w:rsid w:val="009C1578"/>
    <w:rsid w:val="009C19A1"/>
    <w:rsid w:val="009C1E14"/>
    <w:rsid w:val="009C2BF2"/>
    <w:rsid w:val="009D19BF"/>
    <w:rsid w:val="009D1F6B"/>
    <w:rsid w:val="009E771E"/>
    <w:rsid w:val="009F133A"/>
    <w:rsid w:val="009F2109"/>
    <w:rsid w:val="009F4744"/>
    <w:rsid w:val="009F6212"/>
    <w:rsid w:val="00A01AF3"/>
    <w:rsid w:val="00A03001"/>
    <w:rsid w:val="00A061E9"/>
    <w:rsid w:val="00A12165"/>
    <w:rsid w:val="00A15327"/>
    <w:rsid w:val="00A16BFF"/>
    <w:rsid w:val="00A17A28"/>
    <w:rsid w:val="00A55F0E"/>
    <w:rsid w:val="00A56818"/>
    <w:rsid w:val="00A62FD9"/>
    <w:rsid w:val="00A71ED3"/>
    <w:rsid w:val="00A81EAA"/>
    <w:rsid w:val="00A8290E"/>
    <w:rsid w:val="00A83397"/>
    <w:rsid w:val="00A83F0C"/>
    <w:rsid w:val="00A87DE7"/>
    <w:rsid w:val="00AA3D34"/>
    <w:rsid w:val="00AA6B57"/>
    <w:rsid w:val="00AB0FFE"/>
    <w:rsid w:val="00AB4B66"/>
    <w:rsid w:val="00AB5560"/>
    <w:rsid w:val="00AB632F"/>
    <w:rsid w:val="00AB6668"/>
    <w:rsid w:val="00AC3812"/>
    <w:rsid w:val="00AC3905"/>
    <w:rsid w:val="00AD48C9"/>
    <w:rsid w:val="00AF075C"/>
    <w:rsid w:val="00B00BDD"/>
    <w:rsid w:val="00B012A1"/>
    <w:rsid w:val="00B1743F"/>
    <w:rsid w:val="00B36A2E"/>
    <w:rsid w:val="00B36BD9"/>
    <w:rsid w:val="00B479DB"/>
    <w:rsid w:val="00B522CB"/>
    <w:rsid w:val="00B56ADA"/>
    <w:rsid w:val="00B56E20"/>
    <w:rsid w:val="00B633E3"/>
    <w:rsid w:val="00B64A5E"/>
    <w:rsid w:val="00B711C2"/>
    <w:rsid w:val="00B758E0"/>
    <w:rsid w:val="00B812BB"/>
    <w:rsid w:val="00B862E9"/>
    <w:rsid w:val="00B93C88"/>
    <w:rsid w:val="00B97983"/>
    <w:rsid w:val="00BA1F45"/>
    <w:rsid w:val="00BB79B3"/>
    <w:rsid w:val="00BD0C37"/>
    <w:rsid w:val="00BD3978"/>
    <w:rsid w:val="00BE440F"/>
    <w:rsid w:val="00BF1262"/>
    <w:rsid w:val="00BF2F97"/>
    <w:rsid w:val="00BF42BE"/>
    <w:rsid w:val="00BF4E9E"/>
    <w:rsid w:val="00C05030"/>
    <w:rsid w:val="00C05EA9"/>
    <w:rsid w:val="00C1054B"/>
    <w:rsid w:val="00C11C7C"/>
    <w:rsid w:val="00C11F6B"/>
    <w:rsid w:val="00C162D8"/>
    <w:rsid w:val="00C16B0A"/>
    <w:rsid w:val="00C25E0E"/>
    <w:rsid w:val="00C26CB9"/>
    <w:rsid w:val="00C35ED8"/>
    <w:rsid w:val="00C40B9D"/>
    <w:rsid w:val="00C506DD"/>
    <w:rsid w:val="00C51452"/>
    <w:rsid w:val="00C54EA0"/>
    <w:rsid w:val="00C56FAF"/>
    <w:rsid w:val="00C71F2D"/>
    <w:rsid w:val="00C83B94"/>
    <w:rsid w:val="00C87DC8"/>
    <w:rsid w:val="00CA6BD2"/>
    <w:rsid w:val="00CB0F59"/>
    <w:rsid w:val="00CB4B96"/>
    <w:rsid w:val="00CC131E"/>
    <w:rsid w:val="00CC1E54"/>
    <w:rsid w:val="00CD2286"/>
    <w:rsid w:val="00CD3371"/>
    <w:rsid w:val="00CD48FC"/>
    <w:rsid w:val="00CD4AE5"/>
    <w:rsid w:val="00D0787E"/>
    <w:rsid w:val="00D218C4"/>
    <w:rsid w:val="00D27F7B"/>
    <w:rsid w:val="00D3030E"/>
    <w:rsid w:val="00D331F8"/>
    <w:rsid w:val="00D36AD9"/>
    <w:rsid w:val="00D37949"/>
    <w:rsid w:val="00D413CE"/>
    <w:rsid w:val="00D45C61"/>
    <w:rsid w:val="00D474DC"/>
    <w:rsid w:val="00D51A26"/>
    <w:rsid w:val="00D54298"/>
    <w:rsid w:val="00D55EBB"/>
    <w:rsid w:val="00D638E0"/>
    <w:rsid w:val="00D64694"/>
    <w:rsid w:val="00D70C2C"/>
    <w:rsid w:val="00D74CCD"/>
    <w:rsid w:val="00D83A93"/>
    <w:rsid w:val="00D9132D"/>
    <w:rsid w:val="00DA0400"/>
    <w:rsid w:val="00DB4E71"/>
    <w:rsid w:val="00DC0374"/>
    <w:rsid w:val="00DD2F8D"/>
    <w:rsid w:val="00DD305A"/>
    <w:rsid w:val="00DE4DE5"/>
    <w:rsid w:val="00DF059E"/>
    <w:rsid w:val="00DF3C6D"/>
    <w:rsid w:val="00E03162"/>
    <w:rsid w:val="00E14E54"/>
    <w:rsid w:val="00E17BF1"/>
    <w:rsid w:val="00E205AA"/>
    <w:rsid w:val="00E32665"/>
    <w:rsid w:val="00E37746"/>
    <w:rsid w:val="00E41B95"/>
    <w:rsid w:val="00E46424"/>
    <w:rsid w:val="00E50EA2"/>
    <w:rsid w:val="00E6105D"/>
    <w:rsid w:val="00E701E5"/>
    <w:rsid w:val="00E702E3"/>
    <w:rsid w:val="00E80727"/>
    <w:rsid w:val="00E82FB8"/>
    <w:rsid w:val="00E86310"/>
    <w:rsid w:val="00E93D7C"/>
    <w:rsid w:val="00EB2F4B"/>
    <w:rsid w:val="00EC1CEE"/>
    <w:rsid w:val="00ED6715"/>
    <w:rsid w:val="00EF20BC"/>
    <w:rsid w:val="00EF2BE4"/>
    <w:rsid w:val="00F00595"/>
    <w:rsid w:val="00F06F94"/>
    <w:rsid w:val="00F074D5"/>
    <w:rsid w:val="00F153E7"/>
    <w:rsid w:val="00F21325"/>
    <w:rsid w:val="00F23945"/>
    <w:rsid w:val="00F2718B"/>
    <w:rsid w:val="00F318A0"/>
    <w:rsid w:val="00F45799"/>
    <w:rsid w:val="00F546E5"/>
    <w:rsid w:val="00F569DB"/>
    <w:rsid w:val="00F60551"/>
    <w:rsid w:val="00F6347D"/>
    <w:rsid w:val="00F70F1B"/>
    <w:rsid w:val="00F750F8"/>
    <w:rsid w:val="00F83EC9"/>
    <w:rsid w:val="00F85D43"/>
    <w:rsid w:val="00F979D1"/>
    <w:rsid w:val="00F97B29"/>
    <w:rsid w:val="00FB12ED"/>
    <w:rsid w:val="00FC32B9"/>
    <w:rsid w:val="00FC36DB"/>
    <w:rsid w:val="00FC62D9"/>
    <w:rsid w:val="00FC70D5"/>
    <w:rsid w:val="00FC7103"/>
    <w:rsid w:val="00FD5944"/>
    <w:rsid w:val="00FD5F19"/>
    <w:rsid w:val="00FE28BB"/>
    <w:rsid w:val="00FE697C"/>
    <w:rsid w:val="00FE7C81"/>
    <w:rsid w:val="01FA05EB"/>
    <w:rsid w:val="022D6B9F"/>
    <w:rsid w:val="06A80D25"/>
    <w:rsid w:val="0A267412"/>
    <w:rsid w:val="0D5B2E66"/>
    <w:rsid w:val="109E040C"/>
    <w:rsid w:val="117C02A4"/>
    <w:rsid w:val="126C36EC"/>
    <w:rsid w:val="13CF71E9"/>
    <w:rsid w:val="16662BB7"/>
    <w:rsid w:val="17237194"/>
    <w:rsid w:val="17263198"/>
    <w:rsid w:val="1DEDC482"/>
    <w:rsid w:val="1E8833F7"/>
    <w:rsid w:val="1E9946C1"/>
    <w:rsid w:val="224D22D1"/>
    <w:rsid w:val="27D07D03"/>
    <w:rsid w:val="2D782A6B"/>
    <w:rsid w:val="2DBFEE9B"/>
    <w:rsid w:val="2DE36171"/>
    <w:rsid w:val="2EDD3E76"/>
    <w:rsid w:val="32FBC9CC"/>
    <w:rsid w:val="34B26E49"/>
    <w:rsid w:val="3500391B"/>
    <w:rsid w:val="35F99761"/>
    <w:rsid w:val="3A894875"/>
    <w:rsid w:val="3AA955AA"/>
    <w:rsid w:val="3CE77152"/>
    <w:rsid w:val="3DAF3599"/>
    <w:rsid w:val="3DBFE7DD"/>
    <w:rsid w:val="3EAE669D"/>
    <w:rsid w:val="3F72AF81"/>
    <w:rsid w:val="3FC50A52"/>
    <w:rsid w:val="3FFFDD9B"/>
    <w:rsid w:val="43493045"/>
    <w:rsid w:val="45BE74AF"/>
    <w:rsid w:val="4BDFD453"/>
    <w:rsid w:val="4C8C3B81"/>
    <w:rsid w:val="4CFD3A02"/>
    <w:rsid w:val="4EFA60B8"/>
    <w:rsid w:val="53FF7FD3"/>
    <w:rsid w:val="556E94CA"/>
    <w:rsid w:val="57FB8743"/>
    <w:rsid w:val="584D75E8"/>
    <w:rsid w:val="59DFAEA1"/>
    <w:rsid w:val="5ABFE388"/>
    <w:rsid w:val="5AFBE3CC"/>
    <w:rsid w:val="5BFD15AE"/>
    <w:rsid w:val="5E2763BF"/>
    <w:rsid w:val="5E7E8343"/>
    <w:rsid w:val="5FB48A17"/>
    <w:rsid w:val="5FEB89A3"/>
    <w:rsid w:val="5FF6A932"/>
    <w:rsid w:val="5FFFF4D6"/>
    <w:rsid w:val="60A621A9"/>
    <w:rsid w:val="6AE76FD8"/>
    <w:rsid w:val="6B8449EF"/>
    <w:rsid w:val="6BFF7DCC"/>
    <w:rsid w:val="6C754286"/>
    <w:rsid w:val="6EFB6101"/>
    <w:rsid w:val="6F3F4799"/>
    <w:rsid w:val="6FCF3170"/>
    <w:rsid w:val="706E394E"/>
    <w:rsid w:val="71EE3A69"/>
    <w:rsid w:val="734BE109"/>
    <w:rsid w:val="735E504D"/>
    <w:rsid w:val="73FC392B"/>
    <w:rsid w:val="7463683E"/>
    <w:rsid w:val="746D2C44"/>
    <w:rsid w:val="776F6A3A"/>
    <w:rsid w:val="7772926B"/>
    <w:rsid w:val="77CBF038"/>
    <w:rsid w:val="77DFC8CA"/>
    <w:rsid w:val="77F75A36"/>
    <w:rsid w:val="786D5BED"/>
    <w:rsid w:val="79487C66"/>
    <w:rsid w:val="79885D72"/>
    <w:rsid w:val="7BB38D54"/>
    <w:rsid w:val="7BCB5393"/>
    <w:rsid w:val="7CC05566"/>
    <w:rsid w:val="7CDFC5E8"/>
    <w:rsid w:val="7D7C2CF6"/>
    <w:rsid w:val="7D7F5193"/>
    <w:rsid w:val="7DC23DD4"/>
    <w:rsid w:val="7DD59B27"/>
    <w:rsid w:val="7E655BCB"/>
    <w:rsid w:val="7E7C7CD7"/>
    <w:rsid w:val="7E7F40A1"/>
    <w:rsid w:val="7EF7D7B2"/>
    <w:rsid w:val="7F923291"/>
    <w:rsid w:val="7FFB69B8"/>
    <w:rsid w:val="7FFE642B"/>
    <w:rsid w:val="7FFF3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4D09D44B"/>
  <w15:docId w15:val="{E0E4D46B-7145-4776-BFF8-A89C293C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rFonts w:ascii="Calibri" w:hAnsi="Calibri"/>
      <w:kern w:val="2"/>
      <w:sz w:val="21"/>
      <w:szCs w:val="24"/>
    </w:rPr>
  </w:style>
  <w:style w:type="paragraph" w:styleId="1">
    <w:name w:val="heading 1"/>
    <w:basedOn w:val="a0"/>
    <w:next w:val="a0"/>
    <w:link w:val="10"/>
    <w:uiPriority w:val="99"/>
    <w:qFormat/>
    <w:pPr>
      <w:keepNext/>
      <w:keepLines/>
      <w:pageBreakBefore/>
      <w:spacing w:before="340" w:after="330" w:line="578" w:lineRule="auto"/>
      <w:jc w:val="center"/>
      <w:outlineLvl w:val="0"/>
    </w:pPr>
    <w:rPr>
      <w:rFonts w:eastAsia="仿宋_GB2312"/>
      <w:b/>
      <w:bCs/>
      <w:kern w:val="44"/>
      <w:sz w:val="44"/>
      <w:szCs w:val="44"/>
    </w:rPr>
  </w:style>
  <w:style w:type="paragraph" w:styleId="20">
    <w:name w:val="heading 2"/>
    <w:basedOn w:val="a0"/>
    <w:next w:val="a0"/>
    <w:link w:val="21"/>
    <w:uiPriority w:val="99"/>
    <w:qFormat/>
    <w:pPr>
      <w:keepNext/>
      <w:keepLines/>
      <w:spacing w:before="260" w:after="260" w:line="416" w:lineRule="auto"/>
      <w:outlineLvl w:val="1"/>
    </w:pPr>
    <w:rPr>
      <w:rFonts w:ascii="Cambria" w:hAnsi="Cambria"/>
      <w:b/>
      <w:bCs/>
      <w:sz w:val="32"/>
      <w:szCs w:val="32"/>
    </w:rPr>
  </w:style>
  <w:style w:type="paragraph" w:styleId="30">
    <w:name w:val="heading 3"/>
    <w:basedOn w:val="a0"/>
    <w:next w:val="a0"/>
    <w:link w:val="31"/>
    <w:uiPriority w:val="99"/>
    <w:qFormat/>
    <w:pPr>
      <w:keepNext/>
      <w:keepLines/>
      <w:spacing w:before="260" w:after="260" w:line="416" w:lineRule="auto"/>
      <w:outlineLvl w:val="2"/>
    </w:pPr>
    <w:rPr>
      <w:rFonts w:eastAsia="仿宋_GB2312"/>
      <w:b/>
      <w:bCs/>
      <w:sz w:val="32"/>
      <w:szCs w:val="32"/>
    </w:rPr>
  </w:style>
  <w:style w:type="paragraph" w:styleId="4">
    <w:name w:val="heading 4"/>
    <w:basedOn w:val="a0"/>
    <w:next w:val="a0"/>
    <w:link w:val="40"/>
    <w:uiPriority w:val="99"/>
    <w:qFormat/>
    <w:pPr>
      <w:keepNext/>
      <w:keepLines/>
      <w:spacing w:before="280" w:after="290" w:line="376" w:lineRule="auto"/>
      <w:outlineLvl w:val="3"/>
    </w:pPr>
    <w:rPr>
      <w:rFonts w:ascii="Cambria" w:hAnsi="Cambria"/>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99"/>
    <w:qFormat/>
    <w:pPr>
      <w:numPr>
        <w:numId w:val="1"/>
      </w:numPr>
      <w:tabs>
        <w:tab w:val="left" w:pos="780"/>
      </w:tabs>
    </w:pPr>
    <w:rPr>
      <w:rFonts w:ascii="Times New Roman" w:hAnsi="Times New Roman"/>
    </w:rPr>
  </w:style>
  <w:style w:type="paragraph" w:styleId="a">
    <w:name w:val="List Number"/>
    <w:basedOn w:val="a0"/>
    <w:uiPriority w:val="99"/>
    <w:qFormat/>
    <w:pPr>
      <w:numPr>
        <w:numId w:val="2"/>
      </w:numPr>
      <w:tabs>
        <w:tab w:val="left" w:pos="360"/>
      </w:tabs>
    </w:pPr>
    <w:rPr>
      <w:rFonts w:ascii="Times New Roman" w:hAnsi="Times New Roman"/>
    </w:rPr>
  </w:style>
  <w:style w:type="paragraph" w:styleId="a4">
    <w:name w:val="Normal Indent"/>
    <w:basedOn w:val="a0"/>
    <w:link w:val="a5"/>
    <w:uiPriority w:val="99"/>
    <w:qFormat/>
    <w:pPr>
      <w:ind w:firstLineChars="200" w:firstLine="420"/>
    </w:pPr>
    <w:rPr>
      <w:kern w:val="0"/>
      <w:sz w:val="24"/>
      <w:szCs w:val="20"/>
    </w:rPr>
  </w:style>
  <w:style w:type="paragraph" w:styleId="a6">
    <w:name w:val="caption"/>
    <w:next w:val="a0"/>
    <w:qFormat/>
    <w:pPr>
      <w:widowControl w:val="0"/>
      <w:spacing w:before="152" w:after="160"/>
      <w:jc w:val="both"/>
    </w:pPr>
    <w:rPr>
      <w:rFonts w:ascii="Arial" w:eastAsia="黑体" w:hAnsi="Arial"/>
      <w:kern w:val="2"/>
    </w:rPr>
  </w:style>
  <w:style w:type="paragraph" w:styleId="a7">
    <w:name w:val="annotation text"/>
    <w:basedOn w:val="a0"/>
    <w:link w:val="a8"/>
    <w:uiPriority w:val="99"/>
    <w:qFormat/>
    <w:pPr>
      <w:jc w:val="left"/>
    </w:pPr>
    <w:rPr>
      <w:rFonts w:ascii="Times New Roman" w:hAnsi="Times New Roman"/>
    </w:rPr>
  </w:style>
  <w:style w:type="paragraph" w:styleId="a9">
    <w:name w:val="Body Text"/>
    <w:basedOn w:val="a0"/>
    <w:link w:val="aa"/>
    <w:uiPriority w:val="99"/>
    <w:qFormat/>
    <w:pPr>
      <w:spacing w:after="120"/>
    </w:pPr>
    <w:rPr>
      <w:szCs w:val="20"/>
    </w:rPr>
  </w:style>
  <w:style w:type="paragraph" w:styleId="ab">
    <w:name w:val="Body Text Indent"/>
    <w:basedOn w:val="a0"/>
    <w:link w:val="ac"/>
    <w:uiPriority w:val="99"/>
    <w:qFormat/>
    <w:pPr>
      <w:spacing w:after="120"/>
      <w:ind w:leftChars="200" w:left="420"/>
    </w:pPr>
    <w:rPr>
      <w:rFonts w:ascii="Times New Roman" w:hAnsi="Times New Roman"/>
    </w:rPr>
  </w:style>
  <w:style w:type="paragraph" w:styleId="3">
    <w:name w:val="List Number 3"/>
    <w:basedOn w:val="a0"/>
    <w:uiPriority w:val="99"/>
    <w:qFormat/>
    <w:pPr>
      <w:numPr>
        <w:numId w:val="3"/>
      </w:numPr>
      <w:tabs>
        <w:tab w:val="left" w:pos="1200"/>
      </w:tabs>
    </w:pPr>
    <w:rPr>
      <w:rFonts w:ascii="Times New Roman" w:hAnsi="Times New Roman"/>
    </w:rPr>
  </w:style>
  <w:style w:type="paragraph" w:styleId="ad">
    <w:name w:val="Plain Text"/>
    <w:basedOn w:val="a0"/>
    <w:link w:val="ae"/>
    <w:uiPriority w:val="99"/>
    <w:qFormat/>
    <w:pPr>
      <w:widowControl/>
      <w:overflowPunct w:val="0"/>
      <w:autoSpaceDE w:val="0"/>
      <w:autoSpaceDN w:val="0"/>
      <w:adjustRightInd w:val="0"/>
      <w:jc w:val="left"/>
      <w:textAlignment w:val="baseline"/>
    </w:pPr>
    <w:rPr>
      <w:rFonts w:ascii="宋体" w:hAnsi="Courier New"/>
      <w:kern w:val="0"/>
      <w:szCs w:val="20"/>
    </w:rPr>
  </w:style>
  <w:style w:type="paragraph" w:styleId="af">
    <w:name w:val="Date"/>
    <w:basedOn w:val="a0"/>
    <w:next w:val="a0"/>
    <w:link w:val="af0"/>
    <w:uiPriority w:val="99"/>
    <w:qFormat/>
    <w:rPr>
      <w:kern w:val="0"/>
      <w:sz w:val="24"/>
      <w:szCs w:val="20"/>
    </w:rPr>
  </w:style>
  <w:style w:type="paragraph" w:styleId="22">
    <w:name w:val="Body Text Indent 2"/>
    <w:basedOn w:val="a0"/>
    <w:link w:val="23"/>
    <w:uiPriority w:val="99"/>
    <w:qFormat/>
    <w:pPr>
      <w:spacing w:line="560" w:lineRule="exact"/>
      <w:ind w:firstLine="570"/>
    </w:pPr>
    <w:rPr>
      <w:rFonts w:ascii="宋体"/>
      <w:kern w:val="0"/>
      <w:sz w:val="24"/>
      <w:szCs w:val="20"/>
    </w:rPr>
  </w:style>
  <w:style w:type="paragraph" w:styleId="af1">
    <w:name w:val="Balloon Text"/>
    <w:basedOn w:val="a0"/>
    <w:link w:val="af2"/>
    <w:uiPriority w:val="99"/>
    <w:qFormat/>
    <w:rPr>
      <w:kern w:val="0"/>
      <w:sz w:val="18"/>
      <w:szCs w:val="20"/>
    </w:rPr>
  </w:style>
  <w:style w:type="paragraph" w:styleId="af3">
    <w:name w:val="footer"/>
    <w:basedOn w:val="a0"/>
    <w:link w:val="af4"/>
    <w:uiPriority w:val="99"/>
    <w:qFormat/>
    <w:pPr>
      <w:tabs>
        <w:tab w:val="center" w:pos="4153"/>
        <w:tab w:val="right" w:pos="8306"/>
      </w:tabs>
      <w:snapToGrid w:val="0"/>
      <w:jc w:val="left"/>
    </w:pPr>
    <w:rPr>
      <w:sz w:val="18"/>
      <w:szCs w:val="18"/>
    </w:rPr>
  </w:style>
  <w:style w:type="paragraph" w:styleId="af5">
    <w:name w:val="header"/>
    <w:basedOn w:val="a0"/>
    <w:link w:val="af6"/>
    <w:uiPriority w:val="99"/>
    <w:qFormat/>
    <w:pPr>
      <w:pBdr>
        <w:bottom w:val="single" w:sz="6" w:space="1" w:color="auto"/>
      </w:pBdr>
      <w:tabs>
        <w:tab w:val="center" w:pos="4153"/>
        <w:tab w:val="right" w:pos="8306"/>
      </w:tabs>
      <w:snapToGrid w:val="0"/>
      <w:jc w:val="center"/>
    </w:pPr>
    <w:rPr>
      <w:sz w:val="18"/>
      <w:szCs w:val="18"/>
    </w:rPr>
  </w:style>
  <w:style w:type="paragraph" w:styleId="af7">
    <w:name w:val="Subtitle"/>
    <w:basedOn w:val="a0"/>
    <w:next w:val="a0"/>
    <w:link w:val="af8"/>
    <w:uiPriority w:val="99"/>
    <w:qFormat/>
    <w:pPr>
      <w:spacing w:before="240" w:after="60" w:line="312" w:lineRule="auto"/>
      <w:jc w:val="center"/>
      <w:outlineLvl w:val="1"/>
    </w:pPr>
    <w:rPr>
      <w:rFonts w:ascii="Cambria" w:hAnsi="Cambria"/>
      <w:b/>
      <w:bCs/>
      <w:kern w:val="28"/>
      <w:sz w:val="32"/>
      <w:szCs w:val="32"/>
    </w:rPr>
  </w:style>
  <w:style w:type="paragraph" w:styleId="32">
    <w:name w:val="Body Text Indent 3"/>
    <w:basedOn w:val="a0"/>
    <w:link w:val="33"/>
    <w:uiPriority w:val="99"/>
    <w:qFormat/>
    <w:pPr>
      <w:spacing w:after="120"/>
      <w:ind w:leftChars="200" w:left="420"/>
    </w:pPr>
    <w:rPr>
      <w:kern w:val="0"/>
      <w:sz w:val="16"/>
      <w:szCs w:val="20"/>
    </w:rPr>
  </w:style>
  <w:style w:type="paragraph" w:styleId="24">
    <w:name w:val="Body Text 2"/>
    <w:basedOn w:val="a0"/>
    <w:link w:val="25"/>
    <w:uiPriority w:val="99"/>
    <w:qFormat/>
    <w:pPr>
      <w:spacing w:after="120" w:line="480" w:lineRule="auto"/>
    </w:pPr>
    <w:rPr>
      <w:rFonts w:ascii="Times New Roman" w:hAnsi="Times New Roman"/>
    </w:rPr>
  </w:style>
  <w:style w:type="paragraph" w:styleId="af9">
    <w:name w:val="Normal (Web)"/>
    <w:basedOn w:val="a0"/>
    <w:uiPriority w:val="99"/>
    <w:qFormat/>
    <w:pPr>
      <w:widowControl/>
      <w:spacing w:before="100" w:beforeAutospacing="1" w:after="100" w:afterAutospacing="1"/>
      <w:jc w:val="left"/>
    </w:pPr>
    <w:rPr>
      <w:rFonts w:ascii="宋体" w:hAnsi="宋体" w:cs="宋体"/>
      <w:kern w:val="0"/>
      <w:sz w:val="24"/>
    </w:rPr>
  </w:style>
  <w:style w:type="paragraph" w:styleId="afa">
    <w:name w:val="Title"/>
    <w:basedOn w:val="a0"/>
    <w:next w:val="a0"/>
    <w:link w:val="afb"/>
    <w:uiPriority w:val="10"/>
    <w:qFormat/>
    <w:pPr>
      <w:spacing w:before="240" w:after="60"/>
      <w:jc w:val="center"/>
      <w:outlineLvl w:val="0"/>
    </w:pPr>
    <w:rPr>
      <w:rFonts w:ascii="等线 Light" w:eastAsia="等线 Light" w:hAnsi="等线 Light"/>
      <w:b/>
      <w:bCs/>
      <w:sz w:val="32"/>
      <w:szCs w:val="32"/>
    </w:rPr>
  </w:style>
  <w:style w:type="paragraph" w:styleId="afc">
    <w:name w:val="annotation subject"/>
    <w:basedOn w:val="a7"/>
    <w:next w:val="a7"/>
    <w:link w:val="afd"/>
    <w:uiPriority w:val="99"/>
    <w:qFormat/>
    <w:rPr>
      <w:rFonts w:ascii="Calibri" w:hAnsi="Calibri"/>
      <w:b/>
      <w:kern w:val="0"/>
      <w:sz w:val="24"/>
      <w:szCs w:val="20"/>
    </w:rPr>
  </w:style>
  <w:style w:type="table" w:styleId="afe">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age number"/>
    <w:qFormat/>
    <w:rPr>
      <w:rFonts w:cs="Times New Roman"/>
    </w:rPr>
  </w:style>
  <w:style w:type="character" w:styleId="aff0">
    <w:name w:val="FollowedHyperlink"/>
    <w:uiPriority w:val="99"/>
    <w:qFormat/>
    <w:rPr>
      <w:rFonts w:cs="Times New Roman"/>
      <w:color w:val="800080"/>
      <w:u w:val="single"/>
    </w:rPr>
  </w:style>
  <w:style w:type="character" w:styleId="aff1">
    <w:name w:val="Hyperlink"/>
    <w:uiPriority w:val="99"/>
    <w:qFormat/>
    <w:rPr>
      <w:rFonts w:cs="Times New Roman"/>
      <w:color w:val="0000FF"/>
      <w:u w:val="single"/>
    </w:rPr>
  </w:style>
  <w:style w:type="character" w:styleId="aff2">
    <w:name w:val="annotation reference"/>
    <w:uiPriority w:val="99"/>
    <w:qFormat/>
    <w:rPr>
      <w:rFonts w:cs="Times New Roman"/>
      <w:sz w:val="21"/>
    </w:rPr>
  </w:style>
  <w:style w:type="character" w:customStyle="1" w:styleId="10">
    <w:name w:val="标题 1 字符"/>
    <w:basedOn w:val="a1"/>
    <w:link w:val="1"/>
    <w:uiPriority w:val="99"/>
    <w:qFormat/>
    <w:rPr>
      <w:rFonts w:ascii="Calibri" w:eastAsia="仿宋_GB2312" w:hAnsi="Calibri" w:cs="Times New Roman"/>
      <w:b/>
      <w:bCs/>
      <w:kern w:val="44"/>
      <w:sz w:val="44"/>
      <w:szCs w:val="44"/>
    </w:rPr>
  </w:style>
  <w:style w:type="character" w:customStyle="1" w:styleId="21">
    <w:name w:val="标题 2 字符"/>
    <w:basedOn w:val="a1"/>
    <w:link w:val="20"/>
    <w:uiPriority w:val="99"/>
    <w:qFormat/>
    <w:rPr>
      <w:rFonts w:ascii="Cambria" w:eastAsia="宋体" w:hAnsi="Cambria" w:cs="Times New Roman"/>
      <w:b/>
      <w:bCs/>
      <w:sz w:val="32"/>
      <w:szCs w:val="32"/>
    </w:rPr>
  </w:style>
  <w:style w:type="character" w:customStyle="1" w:styleId="31">
    <w:name w:val="标题 3 字符"/>
    <w:basedOn w:val="a1"/>
    <w:link w:val="30"/>
    <w:uiPriority w:val="99"/>
    <w:qFormat/>
    <w:rPr>
      <w:rFonts w:ascii="Calibri" w:eastAsia="仿宋_GB2312" w:hAnsi="Calibri" w:cs="Times New Roman"/>
      <w:b/>
      <w:bCs/>
      <w:sz w:val="32"/>
      <w:szCs w:val="32"/>
    </w:rPr>
  </w:style>
  <w:style w:type="character" w:customStyle="1" w:styleId="40">
    <w:name w:val="标题 4 字符"/>
    <w:basedOn w:val="a1"/>
    <w:link w:val="4"/>
    <w:uiPriority w:val="99"/>
    <w:qFormat/>
    <w:rPr>
      <w:rFonts w:ascii="Cambria" w:eastAsia="宋体" w:hAnsi="Cambria" w:cs="Times New Roman"/>
      <w:b/>
      <w:bCs/>
      <w:sz w:val="28"/>
      <w:szCs w:val="28"/>
    </w:rPr>
  </w:style>
  <w:style w:type="character" w:customStyle="1" w:styleId="af6">
    <w:name w:val="页眉 字符"/>
    <w:basedOn w:val="a1"/>
    <w:link w:val="af5"/>
    <w:uiPriority w:val="99"/>
    <w:qFormat/>
    <w:rPr>
      <w:rFonts w:ascii="Calibri" w:eastAsia="宋体" w:hAnsi="Calibri" w:cs="Times New Roman"/>
      <w:sz w:val="18"/>
      <w:szCs w:val="18"/>
    </w:rPr>
  </w:style>
  <w:style w:type="character" w:customStyle="1" w:styleId="af4">
    <w:name w:val="页脚 字符"/>
    <w:basedOn w:val="a1"/>
    <w:link w:val="af3"/>
    <w:uiPriority w:val="99"/>
    <w:qFormat/>
    <w:rPr>
      <w:rFonts w:ascii="Calibri" w:eastAsia="宋体" w:hAnsi="Calibri" w:cs="Times New Roman"/>
      <w:sz w:val="18"/>
      <w:szCs w:val="18"/>
    </w:rPr>
  </w:style>
  <w:style w:type="character" w:customStyle="1" w:styleId="a8">
    <w:name w:val="批注文字 字符"/>
    <w:basedOn w:val="a1"/>
    <w:link w:val="a7"/>
    <w:uiPriority w:val="99"/>
    <w:qFormat/>
    <w:rPr>
      <w:rFonts w:ascii="Times New Roman" w:eastAsia="宋体" w:hAnsi="Times New Roman" w:cs="Times New Roman"/>
      <w:szCs w:val="24"/>
    </w:rPr>
  </w:style>
  <w:style w:type="character" w:customStyle="1" w:styleId="aa">
    <w:name w:val="正文文本 字符"/>
    <w:basedOn w:val="a1"/>
    <w:link w:val="a9"/>
    <w:uiPriority w:val="99"/>
    <w:qFormat/>
    <w:rPr>
      <w:rFonts w:ascii="Calibri" w:eastAsia="宋体" w:hAnsi="Calibri" w:cs="Times New Roman"/>
      <w:szCs w:val="20"/>
    </w:rPr>
  </w:style>
  <w:style w:type="character" w:customStyle="1" w:styleId="ac">
    <w:name w:val="正文文本缩进 字符"/>
    <w:basedOn w:val="a1"/>
    <w:link w:val="ab"/>
    <w:uiPriority w:val="99"/>
    <w:qFormat/>
    <w:rPr>
      <w:rFonts w:ascii="Times New Roman" w:eastAsia="宋体" w:hAnsi="Times New Roman" w:cs="Times New Roman"/>
      <w:szCs w:val="24"/>
    </w:rPr>
  </w:style>
  <w:style w:type="character" w:customStyle="1" w:styleId="ae">
    <w:name w:val="纯文本 字符"/>
    <w:basedOn w:val="a1"/>
    <w:link w:val="ad"/>
    <w:uiPriority w:val="99"/>
    <w:qFormat/>
    <w:rPr>
      <w:rFonts w:ascii="宋体" w:eastAsia="宋体" w:hAnsi="Courier New" w:cs="Times New Roman"/>
      <w:kern w:val="0"/>
      <w:szCs w:val="20"/>
    </w:rPr>
  </w:style>
  <w:style w:type="character" w:customStyle="1" w:styleId="af0">
    <w:name w:val="日期 字符"/>
    <w:basedOn w:val="a1"/>
    <w:link w:val="af"/>
    <w:uiPriority w:val="99"/>
    <w:qFormat/>
    <w:rPr>
      <w:rFonts w:ascii="Calibri" w:eastAsia="宋体" w:hAnsi="Calibri" w:cs="Times New Roman"/>
      <w:kern w:val="0"/>
      <w:sz w:val="24"/>
      <w:szCs w:val="20"/>
    </w:rPr>
  </w:style>
  <w:style w:type="character" w:customStyle="1" w:styleId="23">
    <w:name w:val="正文文本缩进 2 字符"/>
    <w:basedOn w:val="a1"/>
    <w:link w:val="22"/>
    <w:uiPriority w:val="99"/>
    <w:qFormat/>
    <w:rPr>
      <w:rFonts w:ascii="宋体" w:eastAsia="宋体" w:hAnsi="Calibri" w:cs="Times New Roman"/>
      <w:kern w:val="0"/>
      <w:sz w:val="24"/>
      <w:szCs w:val="20"/>
    </w:rPr>
  </w:style>
  <w:style w:type="character" w:customStyle="1" w:styleId="af2">
    <w:name w:val="批注框文本 字符"/>
    <w:basedOn w:val="a1"/>
    <w:link w:val="af1"/>
    <w:uiPriority w:val="99"/>
    <w:qFormat/>
    <w:rPr>
      <w:rFonts w:ascii="Calibri" w:eastAsia="宋体" w:hAnsi="Calibri" w:cs="Times New Roman"/>
      <w:kern w:val="0"/>
      <w:sz w:val="18"/>
      <w:szCs w:val="20"/>
    </w:rPr>
  </w:style>
  <w:style w:type="character" w:customStyle="1" w:styleId="af8">
    <w:name w:val="副标题 字符"/>
    <w:basedOn w:val="a1"/>
    <w:link w:val="af7"/>
    <w:uiPriority w:val="99"/>
    <w:qFormat/>
    <w:rPr>
      <w:rFonts w:ascii="Cambria" w:eastAsia="宋体" w:hAnsi="Cambria" w:cs="Times New Roman"/>
      <w:b/>
      <w:bCs/>
      <w:kern w:val="28"/>
      <w:sz w:val="32"/>
      <w:szCs w:val="32"/>
    </w:rPr>
  </w:style>
  <w:style w:type="character" w:customStyle="1" w:styleId="33">
    <w:name w:val="正文文本缩进 3 字符"/>
    <w:basedOn w:val="a1"/>
    <w:link w:val="32"/>
    <w:uiPriority w:val="99"/>
    <w:qFormat/>
    <w:rPr>
      <w:rFonts w:ascii="Calibri" w:eastAsia="宋体" w:hAnsi="Calibri" w:cs="Times New Roman"/>
      <w:kern w:val="0"/>
      <w:sz w:val="16"/>
      <w:szCs w:val="20"/>
    </w:rPr>
  </w:style>
  <w:style w:type="character" w:customStyle="1" w:styleId="25">
    <w:name w:val="正文文本 2 字符"/>
    <w:basedOn w:val="a1"/>
    <w:link w:val="24"/>
    <w:uiPriority w:val="99"/>
    <w:qFormat/>
    <w:rPr>
      <w:rFonts w:ascii="Times New Roman" w:eastAsia="宋体" w:hAnsi="Times New Roman" w:cs="Times New Roman"/>
      <w:szCs w:val="24"/>
    </w:rPr>
  </w:style>
  <w:style w:type="character" w:customStyle="1" w:styleId="afb">
    <w:name w:val="标题 字符"/>
    <w:basedOn w:val="a1"/>
    <w:link w:val="afa"/>
    <w:uiPriority w:val="10"/>
    <w:qFormat/>
    <w:rPr>
      <w:rFonts w:ascii="等线 Light" w:eastAsia="等线 Light" w:hAnsi="等线 Light" w:cs="Times New Roman"/>
      <w:b/>
      <w:bCs/>
      <w:sz w:val="32"/>
      <w:szCs w:val="32"/>
    </w:rPr>
  </w:style>
  <w:style w:type="character" w:customStyle="1" w:styleId="afd">
    <w:name w:val="批注主题 字符"/>
    <w:basedOn w:val="a8"/>
    <w:link w:val="afc"/>
    <w:uiPriority w:val="99"/>
    <w:qFormat/>
    <w:rPr>
      <w:rFonts w:ascii="Calibri" w:eastAsia="宋体" w:hAnsi="Calibri" w:cs="Times New Roman"/>
      <w:b/>
      <w:kern w:val="0"/>
      <w:sz w:val="24"/>
      <w:szCs w:val="20"/>
    </w:rPr>
  </w:style>
  <w:style w:type="character" w:customStyle="1" w:styleId="a5">
    <w:name w:val="正文缩进 字符"/>
    <w:link w:val="a4"/>
    <w:uiPriority w:val="99"/>
    <w:qFormat/>
    <w:locked/>
    <w:rPr>
      <w:rFonts w:ascii="Calibri" w:eastAsia="宋体" w:hAnsi="Calibri" w:cs="Times New Roman"/>
      <w:kern w:val="0"/>
      <w:sz w:val="24"/>
      <w:szCs w:val="20"/>
    </w:rPr>
  </w:style>
  <w:style w:type="paragraph" w:customStyle="1" w:styleId="11">
    <w:name w:val="样式1"/>
    <w:basedOn w:val="20"/>
    <w:uiPriority w:val="99"/>
    <w:qFormat/>
    <w:pPr>
      <w:jc w:val="center"/>
    </w:pPr>
    <w:rPr>
      <w:rFonts w:ascii="宋体" w:eastAsia="黑体" w:hAnsi="宋体"/>
      <w:sz w:val="36"/>
      <w:szCs w:val="36"/>
    </w:rPr>
  </w:style>
  <w:style w:type="character" w:customStyle="1" w:styleId="BodyTextIndentChar">
    <w:name w:val="Body Text Indent Char"/>
    <w:uiPriority w:val="99"/>
    <w:qFormat/>
    <w:locked/>
    <w:rPr>
      <w:rFonts w:ascii="Times New Roman" w:eastAsia="宋体" w:hAnsi="Times New Roman" w:cs="Times New Roman"/>
      <w:sz w:val="24"/>
      <w:szCs w:val="24"/>
    </w:rPr>
  </w:style>
  <w:style w:type="character" w:customStyle="1" w:styleId="PlainTextChar">
    <w:name w:val="Plain Text Char"/>
    <w:uiPriority w:val="99"/>
    <w:qFormat/>
    <w:locked/>
    <w:rPr>
      <w:rFonts w:ascii="宋体" w:eastAsia="宋体" w:hAnsi="Courier New" w:cs="Times New Roman"/>
      <w:kern w:val="0"/>
      <w:sz w:val="20"/>
      <w:szCs w:val="20"/>
    </w:rPr>
  </w:style>
  <w:style w:type="character" w:customStyle="1" w:styleId="26">
    <w:name w:val="正文文本 (2)_"/>
    <w:link w:val="240"/>
    <w:uiPriority w:val="99"/>
    <w:qFormat/>
    <w:locked/>
    <w:rPr>
      <w:rFonts w:ascii="MingLiU" w:eastAsia="MingLiU" w:hAnsi="MingLiU" w:cs="MingLiU"/>
      <w:sz w:val="26"/>
      <w:szCs w:val="26"/>
      <w:shd w:val="clear" w:color="auto" w:fill="FFFFFF"/>
    </w:rPr>
  </w:style>
  <w:style w:type="paragraph" w:customStyle="1" w:styleId="240">
    <w:name w:val="正文文本 (2)4"/>
    <w:basedOn w:val="a0"/>
    <w:link w:val="26"/>
    <w:uiPriority w:val="99"/>
    <w:qFormat/>
    <w:pPr>
      <w:shd w:val="clear" w:color="auto" w:fill="FFFFFF"/>
      <w:spacing w:line="624" w:lineRule="exact"/>
      <w:ind w:hanging="640"/>
      <w:jc w:val="distribute"/>
    </w:pPr>
    <w:rPr>
      <w:rFonts w:ascii="MingLiU" w:eastAsia="MingLiU" w:hAnsi="MingLiU" w:cs="MingLiU"/>
      <w:sz w:val="26"/>
      <w:szCs w:val="26"/>
    </w:rPr>
  </w:style>
  <w:style w:type="character" w:customStyle="1" w:styleId="27">
    <w:name w:val="正文文本 (2)"/>
    <w:uiPriority w:val="99"/>
    <w:qFormat/>
    <w:rPr>
      <w:rFonts w:ascii="MingLiU" w:eastAsia="MingLiU" w:hAnsi="MingLiU" w:cs="MingLiU"/>
      <w:color w:val="000000"/>
      <w:spacing w:val="0"/>
      <w:w w:val="100"/>
      <w:position w:val="0"/>
      <w:sz w:val="26"/>
      <w:szCs w:val="26"/>
      <w:shd w:val="clear" w:color="auto" w:fill="FFFFFF"/>
      <w:lang w:val="en-US" w:eastAsia="en-US"/>
    </w:rPr>
  </w:style>
  <w:style w:type="character" w:customStyle="1" w:styleId="5">
    <w:name w:val="正文文本 (5)_"/>
    <w:link w:val="51"/>
    <w:uiPriority w:val="99"/>
    <w:qFormat/>
    <w:locked/>
    <w:rPr>
      <w:rFonts w:ascii="MingLiU" w:eastAsia="MingLiU" w:hAnsi="MingLiU" w:cs="MingLiU"/>
      <w:shd w:val="clear" w:color="auto" w:fill="FFFFFF"/>
    </w:rPr>
  </w:style>
  <w:style w:type="paragraph" w:customStyle="1" w:styleId="51">
    <w:name w:val="正文文本 (5)1"/>
    <w:basedOn w:val="a0"/>
    <w:link w:val="5"/>
    <w:uiPriority w:val="99"/>
    <w:qFormat/>
    <w:pPr>
      <w:shd w:val="clear" w:color="auto" w:fill="FFFFFF"/>
      <w:spacing w:line="475" w:lineRule="exact"/>
      <w:jc w:val="distribute"/>
    </w:pPr>
    <w:rPr>
      <w:rFonts w:ascii="MingLiU" w:eastAsia="MingLiU" w:hAnsi="MingLiU" w:cs="MingLiU"/>
      <w:szCs w:val="22"/>
    </w:rPr>
  </w:style>
  <w:style w:type="character" w:customStyle="1" w:styleId="50">
    <w:name w:val="正文文本 (5) + 粗体"/>
    <w:uiPriority w:val="99"/>
    <w:qFormat/>
    <w:rPr>
      <w:rFonts w:ascii="MingLiU" w:eastAsia="MingLiU" w:hAnsi="MingLiU" w:cs="MingLiU"/>
      <w:b/>
      <w:bCs/>
      <w:color w:val="000000"/>
      <w:spacing w:val="0"/>
      <w:w w:val="100"/>
      <w:position w:val="0"/>
      <w:sz w:val="24"/>
      <w:szCs w:val="24"/>
      <w:shd w:val="clear" w:color="auto" w:fill="FFFFFF"/>
      <w:lang w:val="en-US" w:eastAsia="en-US"/>
    </w:rPr>
  </w:style>
  <w:style w:type="paragraph" w:customStyle="1" w:styleId="xl36">
    <w:name w:val="xl36"/>
    <w:basedOn w:val="a0"/>
    <w:uiPriority w:val="99"/>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楷体_GB2312" w:eastAsia="楷体_GB2312" w:hAnsi="Arial Unicode MS"/>
      <w:b/>
      <w:bCs/>
      <w:kern w:val="0"/>
      <w:sz w:val="18"/>
      <w:szCs w:val="18"/>
    </w:rPr>
  </w:style>
  <w:style w:type="character" w:customStyle="1" w:styleId="BodyTextIndent3Char">
    <w:name w:val="Body Text Indent 3 Char"/>
    <w:uiPriority w:val="99"/>
    <w:qFormat/>
    <w:locked/>
    <w:rPr>
      <w:sz w:val="16"/>
    </w:rPr>
  </w:style>
  <w:style w:type="character" w:customStyle="1" w:styleId="BodyTextIndent3Char1">
    <w:name w:val="Body Text Indent 3 Char1"/>
    <w:uiPriority w:val="99"/>
    <w:semiHidden/>
    <w:qFormat/>
    <w:locked/>
    <w:rPr>
      <w:rFonts w:ascii="Times New Roman" w:hAnsi="Times New Roman" w:cs="Times New Roman"/>
      <w:sz w:val="16"/>
      <w:szCs w:val="16"/>
    </w:rPr>
  </w:style>
  <w:style w:type="paragraph" w:customStyle="1" w:styleId="12">
    <w:name w:val="1"/>
    <w:uiPriority w:val="99"/>
    <w:qFormat/>
    <w:pPr>
      <w:widowControl w:val="0"/>
      <w:jc w:val="both"/>
    </w:pPr>
    <w:rPr>
      <w:kern w:val="2"/>
      <w:sz w:val="21"/>
      <w:szCs w:val="24"/>
    </w:rPr>
  </w:style>
  <w:style w:type="character" w:customStyle="1" w:styleId="29pt">
    <w:name w:val="正文文本 (2) + 9 pt"/>
    <w:uiPriority w:val="99"/>
    <w:qFormat/>
    <w:rPr>
      <w:rFonts w:ascii="MingLiU" w:eastAsia="MingLiU" w:hAnsi="MingLiU"/>
      <w:b/>
      <w:color w:val="000000"/>
      <w:spacing w:val="0"/>
      <w:w w:val="100"/>
      <w:position w:val="0"/>
      <w:sz w:val="18"/>
      <w:lang w:val="zh-CN" w:eastAsia="zh-CN"/>
    </w:rPr>
  </w:style>
  <w:style w:type="character" w:customStyle="1" w:styleId="2Char">
    <w:name w:val="正文2 Char"/>
    <w:link w:val="28"/>
    <w:uiPriority w:val="99"/>
    <w:qFormat/>
    <w:locked/>
    <w:rPr>
      <w:sz w:val="24"/>
    </w:rPr>
  </w:style>
  <w:style w:type="paragraph" w:customStyle="1" w:styleId="28">
    <w:name w:val="正文2"/>
    <w:basedOn w:val="a0"/>
    <w:link w:val="2Char"/>
    <w:uiPriority w:val="99"/>
    <w:qFormat/>
    <w:pPr>
      <w:spacing w:before="156" w:line="360" w:lineRule="auto"/>
      <w:ind w:firstLineChars="200" w:firstLine="510"/>
    </w:pPr>
    <w:rPr>
      <w:rFonts w:asciiTheme="minorHAnsi" w:eastAsiaTheme="minorEastAsia" w:hAnsiTheme="minorHAnsi" w:cstheme="minorBidi"/>
      <w:sz w:val="24"/>
      <w:szCs w:val="22"/>
    </w:rPr>
  </w:style>
  <w:style w:type="character" w:customStyle="1" w:styleId="285pt1">
    <w:name w:val="正文文本 (2) + 8.5 pt1"/>
    <w:uiPriority w:val="99"/>
    <w:qFormat/>
    <w:rPr>
      <w:rFonts w:ascii="MingLiU" w:eastAsia="MingLiU" w:hAnsi="MingLiU"/>
      <w:color w:val="000000"/>
      <w:spacing w:val="0"/>
      <w:w w:val="100"/>
      <w:position w:val="0"/>
      <w:sz w:val="17"/>
      <w:lang w:val="zh-CN" w:eastAsia="zh-CN"/>
    </w:rPr>
  </w:style>
  <w:style w:type="character" w:customStyle="1" w:styleId="CommentSubjectChar">
    <w:name w:val="Comment Subject Char"/>
    <w:uiPriority w:val="99"/>
    <w:qFormat/>
    <w:locked/>
    <w:rPr>
      <w:rFonts w:eastAsia="宋体"/>
      <w:b/>
      <w:sz w:val="24"/>
    </w:rPr>
  </w:style>
  <w:style w:type="character" w:customStyle="1" w:styleId="CommentSubjectChar1">
    <w:name w:val="Comment Subject Char1"/>
    <w:uiPriority w:val="99"/>
    <w:semiHidden/>
    <w:qFormat/>
    <w:locked/>
    <w:rPr>
      <w:rFonts w:ascii="Times New Roman" w:eastAsia="宋体" w:hAnsi="Times New Roman" w:cs="Times New Roman"/>
      <w:b/>
      <w:bCs/>
      <w:kern w:val="2"/>
      <w:sz w:val="24"/>
      <w:szCs w:val="24"/>
    </w:rPr>
  </w:style>
  <w:style w:type="character" w:customStyle="1" w:styleId="Char">
    <w:name w:val="正文段 Char"/>
    <w:link w:val="aff3"/>
    <w:uiPriority w:val="99"/>
    <w:qFormat/>
    <w:locked/>
    <w:rPr>
      <w:sz w:val="24"/>
    </w:rPr>
  </w:style>
  <w:style w:type="paragraph" w:customStyle="1" w:styleId="aff3">
    <w:name w:val="正文段"/>
    <w:basedOn w:val="a0"/>
    <w:link w:val="Char"/>
    <w:uiPriority w:val="99"/>
    <w:qFormat/>
    <w:pPr>
      <w:widowControl/>
      <w:snapToGrid w:val="0"/>
      <w:spacing w:afterLines="50"/>
      <w:ind w:firstLineChars="200" w:firstLine="200"/>
    </w:pPr>
    <w:rPr>
      <w:rFonts w:asciiTheme="minorHAnsi" w:eastAsiaTheme="minorEastAsia" w:hAnsiTheme="minorHAnsi" w:cstheme="minorBidi"/>
      <w:sz w:val="24"/>
      <w:szCs w:val="22"/>
    </w:rPr>
  </w:style>
  <w:style w:type="character" w:customStyle="1" w:styleId="DateChar">
    <w:name w:val="Date Char"/>
    <w:uiPriority w:val="99"/>
    <w:qFormat/>
    <w:locked/>
    <w:rPr>
      <w:rFonts w:eastAsia="宋体"/>
      <w:sz w:val="24"/>
    </w:rPr>
  </w:style>
  <w:style w:type="character" w:customStyle="1" w:styleId="DateChar1">
    <w:name w:val="Date Char1"/>
    <w:uiPriority w:val="99"/>
    <w:semiHidden/>
    <w:qFormat/>
    <w:locked/>
    <w:rPr>
      <w:rFonts w:ascii="Times New Roman" w:hAnsi="Times New Roman" w:cs="Times New Roman"/>
      <w:sz w:val="24"/>
      <w:szCs w:val="24"/>
    </w:rPr>
  </w:style>
  <w:style w:type="character" w:customStyle="1" w:styleId="BodyTextIndent2Char">
    <w:name w:val="Body Text Indent 2 Char"/>
    <w:uiPriority w:val="99"/>
    <w:qFormat/>
    <w:locked/>
    <w:rPr>
      <w:rFonts w:ascii="宋体"/>
      <w:sz w:val="24"/>
    </w:rPr>
  </w:style>
  <w:style w:type="character" w:customStyle="1" w:styleId="BodyTextIndent2Char1">
    <w:name w:val="Body Text Indent 2 Char1"/>
    <w:uiPriority w:val="99"/>
    <w:semiHidden/>
    <w:qFormat/>
    <w:locked/>
    <w:rPr>
      <w:rFonts w:ascii="Times New Roman" w:hAnsi="Times New Roman" w:cs="Times New Roman"/>
      <w:sz w:val="24"/>
      <w:szCs w:val="24"/>
    </w:rPr>
  </w:style>
  <w:style w:type="character" w:customStyle="1" w:styleId="2FrankRuehl">
    <w:name w:val="正文文本 (2) + FrankRuehl"/>
    <w:uiPriority w:val="99"/>
    <w:qFormat/>
    <w:rPr>
      <w:rFonts w:ascii="FrankRuehl" w:hAnsi="FrankRuehl"/>
      <w:b/>
      <w:color w:val="000000"/>
      <w:spacing w:val="0"/>
      <w:w w:val="100"/>
      <w:position w:val="0"/>
      <w:sz w:val="18"/>
      <w:lang w:val="en-US" w:eastAsia="en-US" w:bidi="he-IL"/>
    </w:rPr>
  </w:style>
  <w:style w:type="character" w:customStyle="1" w:styleId="BalloonTextChar">
    <w:name w:val="Balloon Text Char"/>
    <w:uiPriority w:val="99"/>
    <w:qFormat/>
    <w:locked/>
    <w:rPr>
      <w:rFonts w:ascii="Calibri" w:eastAsia="宋体" w:hAnsi="Calibri"/>
      <w:sz w:val="18"/>
    </w:rPr>
  </w:style>
  <w:style w:type="character" w:customStyle="1" w:styleId="BalloonTextChar1">
    <w:name w:val="Balloon Text Char1"/>
    <w:uiPriority w:val="99"/>
    <w:semiHidden/>
    <w:qFormat/>
    <w:locked/>
    <w:rPr>
      <w:rFonts w:ascii="Times New Roman" w:hAnsi="Times New Roman" w:cs="Times New Roman"/>
      <w:sz w:val="2"/>
    </w:rPr>
  </w:style>
  <w:style w:type="character" w:customStyle="1" w:styleId="285pt2">
    <w:name w:val="正文文本 (2) + 8.5 pt2"/>
    <w:uiPriority w:val="99"/>
    <w:qFormat/>
    <w:rPr>
      <w:rFonts w:ascii="MingLiU" w:eastAsia="MingLiU" w:hAnsi="MingLiU"/>
      <w:color w:val="000000"/>
      <w:spacing w:val="0"/>
      <w:w w:val="100"/>
      <w:position w:val="0"/>
      <w:sz w:val="17"/>
      <w:lang w:val="zh-CN" w:eastAsia="zh-CN"/>
    </w:rPr>
  </w:style>
  <w:style w:type="character" w:customStyle="1" w:styleId="212pt">
    <w:name w:val="正文文本 (2) + 12 pt"/>
    <w:uiPriority w:val="99"/>
    <w:qFormat/>
    <w:rPr>
      <w:rFonts w:ascii="MingLiU" w:eastAsia="MingLiU" w:hAnsi="MingLiU"/>
      <w:color w:val="000000"/>
      <w:spacing w:val="0"/>
      <w:w w:val="100"/>
      <w:position w:val="0"/>
      <w:sz w:val="24"/>
      <w:lang w:val="zh-CN" w:eastAsia="zh-CN"/>
    </w:rPr>
  </w:style>
  <w:style w:type="paragraph" w:customStyle="1" w:styleId="13">
    <w:name w:val="列出段落1"/>
    <w:basedOn w:val="a0"/>
    <w:qFormat/>
    <w:pPr>
      <w:ind w:firstLineChars="200" w:firstLine="420"/>
    </w:pPr>
    <w:rPr>
      <w:szCs w:val="22"/>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2"/>
      <w:szCs w:val="32"/>
    </w:rPr>
  </w:style>
  <w:style w:type="paragraph" w:customStyle="1" w:styleId="34">
    <w:name w:val="标题 #3"/>
    <w:basedOn w:val="a0"/>
    <w:uiPriority w:val="99"/>
    <w:qFormat/>
    <w:pPr>
      <w:shd w:val="clear" w:color="auto" w:fill="FFFFFF"/>
      <w:spacing w:line="523" w:lineRule="exact"/>
      <w:jc w:val="center"/>
      <w:outlineLvl w:val="2"/>
    </w:pPr>
    <w:rPr>
      <w:rFonts w:ascii="MingLiU" w:eastAsia="MingLiU" w:hAnsi="MingLiU" w:cs="MingLiU"/>
      <w:b/>
      <w:bCs/>
      <w:color w:val="000000"/>
      <w:kern w:val="0"/>
      <w:sz w:val="28"/>
      <w:szCs w:val="28"/>
      <w:lang w:val="zh-CN"/>
    </w:rPr>
  </w:style>
  <w:style w:type="paragraph" w:customStyle="1" w:styleId="xl72">
    <w:name w:val="xl7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333333"/>
      <w:kern w:val="0"/>
      <w:sz w:val="22"/>
      <w:szCs w:val="22"/>
    </w:rPr>
  </w:style>
  <w:style w:type="paragraph" w:customStyle="1" w:styleId="xl68">
    <w:name w:val="xl6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73">
    <w:name w:val="xl7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35">
    <w:name w:val="图片标题 (3)"/>
    <w:basedOn w:val="a0"/>
    <w:uiPriority w:val="99"/>
    <w:qFormat/>
    <w:pPr>
      <w:shd w:val="clear" w:color="auto" w:fill="FFFFFF"/>
      <w:spacing w:line="240" w:lineRule="atLeast"/>
      <w:jc w:val="center"/>
    </w:pPr>
    <w:rPr>
      <w:rFonts w:ascii="MingLiU" w:eastAsia="MingLiU" w:hAnsi="MingLiU" w:cs="MingLiU"/>
      <w:color w:val="000000"/>
      <w:kern w:val="0"/>
      <w:sz w:val="36"/>
      <w:szCs w:val="36"/>
      <w:lang w:val="zh-CN"/>
    </w:rPr>
  </w:style>
  <w:style w:type="paragraph" w:customStyle="1" w:styleId="font5">
    <w:name w:val="font5"/>
    <w:basedOn w:val="a0"/>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0"/>
    <w:uiPriority w:val="99"/>
    <w:qFormat/>
    <w:pPr>
      <w:widowControl/>
      <w:spacing w:before="100" w:beforeAutospacing="1" w:after="100" w:afterAutospacing="1"/>
      <w:jc w:val="left"/>
    </w:pPr>
    <w:rPr>
      <w:rFonts w:ascii="宋体" w:hAnsi="宋体" w:cs="宋体"/>
      <w:kern w:val="0"/>
      <w:sz w:val="24"/>
    </w:rPr>
  </w:style>
  <w:style w:type="paragraph" w:customStyle="1" w:styleId="29">
    <w:name w:val="图片标题 (2)"/>
    <w:basedOn w:val="a0"/>
    <w:uiPriority w:val="99"/>
    <w:qFormat/>
    <w:pPr>
      <w:shd w:val="clear" w:color="auto" w:fill="FFFFFF"/>
      <w:spacing w:line="922" w:lineRule="exact"/>
      <w:jc w:val="center"/>
    </w:pPr>
    <w:rPr>
      <w:rFonts w:ascii="MingLiU" w:eastAsia="MingLiU" w:hAnsi="MingLiU" w:cs="MingLiU"/>
      <w:color w:val="000000"/>
      <w:kern w:val="0"/>
      <w:sz w:val="52"/>
      <w:szCs w:val="52"/>
      <w:lang w:val="zh-CN"/>
    </w:rPr>
  </w:style>
  <w:style w:type="paragraph" w:customStyle="1" w:styleId="xl66">
    <w:name w:val="xl66"/>
    <w:basedOn w:val="a0"/>
    <w:qFormat/>
    <w:pPr>
      <w:widowControl/>
      <w:spacing w:before="100" w:beforeAutospacing="1" w:after="100" w:afterAutospacing="1"/>
      <w:jc w:val="center"/>
    </w:pPr>
    <w:rPr>
      <w:rFonts w:ascii="宋体" w:hAnsi="宋体" w:cs="宋体"/>
      <w:kern w:val="0"/>
      <w:sz w:val="24"/>
    </w:rPr>
  </w:style>
  <w:style w:type="paragraph" w:customStyle="1" w:styleId="xl70">
    <w:name w:val="xl7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楷体_GB2312" w:eastAsia="楷体_GB2312" w:hAnsi="宋体" w:cs="宋体"/>
      <w:b/>
      <w:bCs/>
      <w:color w:val="333333"/>
      <w:kern w:val="0"/>
      <w:sz w:val="24"/>
    </w:rPr>
  </w:style>
  <w:style w:type="paragraph" w:customStyle="1" w:styleId="120">
    <w:name w:val="正文文本 (12)"/>
    <w:basedOn w:val="a0"/>
    <w:uiPriority w:val="99"/>
    <w:qFormat/>
    <w:pPr>
      <w:shd w:val="clear" w:color="auto" w:fill="FFFFFF"/>
      <w:spacing w:line="624" w:lineRule="exact"/>
      <w:jc w:val="distribute"/>
    </w:pPr>
    <w:rPr>
      <w:rFonts w:ascii="MingLiU" w:eastAsia="MingLiU" w:hAnsi="MingLiU" w:cs="MingLiU"/>
      <w:color w:val="000000"/>
      <w:kern w:val="0"/>
      <w:sz w:val="26"/>
      <w:szCs w:val="26"/>
      <w:lang w:val="zh-CN"/>
    </w:rPr>
  </w:style>
  <w:style w:type="paragraph" w:customStyle="1" w:styleId="2a">
    <w:name w:val="标题 #2"/>
    <w:basedOn w:val="a0"/>
    <w:uiPriority w:val="99"/>
    <w:qFormat/>
    <w:pPr>
      <w:shd w:val="clear" w:color="auto" w:fill="FFFFFF"/>
      <w:spacing w:line="240" w:lineRule="atLeast"/>
      <w:jc w:val="left"/>
      <w:outlineLvl w:val="1"/>
    </w:pPr>
    <w:rPr>
      <w:rFonts w:ascii="MingLiU" w:eastAsia="MingLiU" w:hAnsi="MingLiU" w:cs="MingLiU"/>
      <w:color w:val="000000"/>
      <w:kern w:val="0"/>
      <w:sz w:val="32"/>
      <w:szCs w:val="32"/>
      <w:lang w:val="zh-CN"/>
    </w:rPr>
  </w:style>
  <w:style w:type="paragraph" w:customStyle="1" w:styleId="36">
    <w:name w:val="正文文本 (3)"/>
    <w:basedOn w:val="a0"/>
    <w:uiPriority w:val="99"/>
    <w:qFormat/>
    <w:pPr>
      <w:shd w:val="clear" w:color="auto" w:fill="FFFFFF"/>
      <w:spacing w:line="240" w:lineRule="atLeast"/>
      <w:jc w:val="left"/>
    </w:pPr>
    <w:rPr>
      <w:rFonts w:ascii="MingLiU" w:eastAsia="MingLiU" w:hAnsi="MingLiU" w:cs="MingLiU"/>
      <w:color w:val="000000"/>
      <w:kern w:val="0"/>
      <w:sz w:val="98"/>
      <w:szCs w:val="98"/>
      <w:lang w:val="zh-CN"/>
    </w:rPr>
  </w:style>
  <w:style w:type="paragraph" w:customStyle="1" w:styleId="41">
    <w:name w:val="正文文本 (4)"/>
    <w:basedOn w:val="a0"/>
    <w:uiPriority w:val="99"/>
    <w:qFormat/>
    <w:pPr>
      <w:shd w:val="clear" w:color="auto" w:fill="FFFFFF"/>
      <w:spacing w:line="1253" w:lineRule="exact"/>
      <w:jc w:val="left"/>
    </w:pPr>
    <w:rPr>
      <w:rFonts w:ascii="MingLiU" w:eastAsia="MingLiU" w:hAnsi="MingLiU" w:cs="MingLiU"/>
      <w:b/>
      <w:bCs/>
      <w:color w:val="000000"/>
      <w:kern w:val="0"/>
      <w:sz w:val="28"/>
      <w:szCs w:val="28"/>
      <w:lang w:val="zh-CN"/>
    </w:rPr>
  </w:style>
  <w:style w:type="paragraph" w:customStyle="1" w:styleId="aff4">
    <w:name w:val="表格标题"/>
    <w:basedOn w:val="a0"/>
    <w:uiPriority w:val="99"/>
    <w:qFormat/>
    <w:pPr>
      <w:shd w:val="clear" w:color="auto" w:fill="FFFFFF"/>
      <w:spacing w:line="240" w:lineRule="atLeast"/>
      <w:jc w:val="left"/>
    </w:pPr>
    <w:rPr>
      <w:rFonts w:ascii="MingLiU" w:eastAsia="MingLiU" w:hAnsi="MingLiU" w:cs="MingLiU"/>
      <w:color w:val="000000"/>
      <w:kern w:val="0"/>
      <w:sz w:val="24"/>
      <w:lang w:val="zh-CN"/>
    </w:rPr>
  </w:style>
  <w:style w:type="paragraph" w:customStyle="1" w:styleId="xl71">
    <w:name w:val="xl7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仿宋_GB2312" w:eastAsia="仿宋_GB2312" w:hAnsi="宋体" w:cs="宋体"/>
      <w:color w:val="333333"/>
      <w:kern w:val="0"/>
      <w:sz w:val="22"/>
      <w:szCs w:val="22"/>
    </w:rPr>
  </w:style>
  <w:style w:type="paragraph" w:customStyle="1" w:styleId="110">
    <w:name w:val="正文文本 (11)"/>
    <w:basedOn w:val="a0"/>
    <w:uiPriority w:val="99"/>
    <w:qFormat/>
    <w:pPr>
      <w:shd w:val="clear" w:color="auto" w:fill="FFFFFF"/>
      <w:spacing w:line="624" w:lineRule="exact"/>
      <w:jc w:val="distribute"/>
    </w:pPr>
    <w:rPr>
      <w:rFonts w:ascii="MingLiU" w:eastAsia="MingLiU" w:hAnsi="MingLiU" w:cs="MingLiU"/>
      <w:color w:val="000000"/>
      <w:kern w:val="0"/>
      <w:sz w:val="26"/>
      <w:szCs w:val="26"/>
      <w:lang w:val="zh-CN"/>
    </w:rPr>
  </w:style>
  <w:style w:type="paragraph" w:customStyle="1" w:styleId="xl69">
    <w:name w:val="xl6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9">
    <w:name w:val="正文文本 (9)"/>
    <w:basedOn w:val="a0"/>
    <w:uiPriority w:val="99"/>
    <w:qFormat/>
    <w:pPr>
      <w:shd w:val="clear" w:color="auto" w:fill="FFFFFF"/>
      <w:spacing w:line="240" w:lineRule="atLeast"/>
      <w:jc w:val="distribute"/>
    </w:pPr>
    <w:rPr>
      <w:rFonts w:ascii="MingLiU" w:eastAsia="MingLiU" w:hAnsi="MingLiU" w:cs="MingLiU"/>
      <w:color w:val="000000"/>
      <w:spacing w:val="-10"/>
      <w:kern w:val="0"/>
      <w:sz w:val="22"/>
      <w:szCs w:val="22"/>
      <w:lang w:val="zh-CN"/>
    </w:rPr>
  </w:style>
  <w:style w:type="paragraph" w:customStyle="1" w:styleId="14">
    <w:name w:val="无间隔1"/>
    <w:uiPriority w:val="99"/>
    <w:qFormat/>
    <w:pPr>
      <w:widowControl w:val="0"/>
    </w:pPr>
    <w:rPr>
      <w:rFonts w:ascii="HAKUYOCaoShu3500" w:eastAsia="HAKUYOCaoShu3500" w:hAnsi="HAKUYOCaoShu3500" w:cs="HAKUYOCaoShu3500"/>
      <w:color w:val="000000"/>
      <w:sz w:val="24"/>
      <w:szCs w:val="24"/>
      <w:lang w:val="zh-CN"/>
    </w:rPr>
  </w:style>
  <w:style w:type="character" w:customStyle="1" w:styleId="15">
    <w:name w:val="不明显强调1"/>
    <w:uiPriority w:val="99"/>
    <w:qFormat/>
    <w:rPr>
      <w:rFonts w:cs="Times New Roman"/>
      <w:i/>
      <w:color w:val="808080"/>
    </w:rPr>
  </w:style>
  <w:style w:type="character" w:customStyle="1" w:styleId="16">
    <w:name w:val="不明显参考1"/>
    <w:uiPriority w:val="99"/>
    <w:qFormat/>
    <w:rPr>
      <w:rFonts w:cs="Times New Roman"/>
      <w:smallCaps/>
      <w:color w:val="C0504D"/>
      <w:u w:val="single"/>
    </w:rPr>
  </w:style>
  <w:style w:type="paragraph" w:customStyle="1" w:styleId="font0">
    <w:name w:val="font0"/>
    <w:basedOn w:val="a0"/>
    <w:uiPriority w:val="99"/>
    <w:qFormat/>
    <w:pPr>
      <w:widowControl/>
      <w:spacing w:before="100" w:beforeAutospacing="1" w:after="100" w:afterAutospacing="1"/>
      <w:jc w:val="left"/>
    </w:pPr>
    <w:rPr>
      <w:rFonts w:ascii="Arial" w:hAnsi="Arial" w:cs="Arial"/>
      <w:kern w:val="0"/>
      <w:sz w:val="20"/>
      <w:szCs w:val="20"/>
    </w:rPr>
  </w:style>
  <w:style w:type="paragraph" w:customStyle="1" w:styleId="font6">
    <w:name w:val="font6"/>
    <w:basedOn w:val="a0"/>
    <w:qFormat/>
    <w:pPr>
      <w:widowControl/>
      <w:spacing w:before="100" w:beforeAutospacing="1" w:after="100" w:afterAutospacing="1"/>
      <w:jc w:val="left"/>
    </w:pPr>
    <w:rPr>
      <w:rFonts w:ascii="Arial" w:hAnsi="Arial" w:cs="Arial"/>
      <w:b/>
      <w:bCs/>
      <w:color w:val="000000"/>
      <w:kern w:val="0"/>
      <w:sz w:val="24"/>
    </w:rPr>
  </w:style>
  <w:style w:type="paragraph" w:customStyle="1" w:styleId="2b">
    <w:name w:val="样式2"/>
    <w:basedOn w:val="af5"/>
    <w:next w:val="ad"/>
    <w:link w:val="2Char0"/>
    <w:uiPriority w:val="99"/>
    <w:qFormat/>
    <w:pPr>
      <w:tabs>
        <w:tab w:val="clear" w:pos="8306"/>
        <w:tab w:val="left" w:pos="4200"/>
        <w:tab w:val="left" w:pos="4620"/>
        <w:tab w:val="left" w:pos="5040"/>
        <w:tab w:val="left" w:pos="5460"/>
        <w:tab w:val="left" w:pos="5880"/>
      </w:tabs>
      <w:jc w:val="left"/>
    </w:pPr>
    <w:rPr>
      <w:rFonts w:ascii="Times New Roman" w:hAnsi="Times New Roman"/>
    </w:rPr>
  </w:style>
  <w:style w:type="character" w:customStyle="1" w:styleId="2Char0">
    <w:name w:val="样式2 Char"/>
    <w:link w:val="2b"/>
    <w:uiPriority w:val="99"/>
    <w:qFormat/>
    <w:locked/>
    <w:rPr>
      <w:rFonts w:ascii="Times New Roman" w:eastAsia="宋体" w:hAnsi="Times New Roman" w:cs="Times New Roman"/>
      <w:sz w:val="18"/>
      <w:szCs w:val="18"/>
    </w:rPr>
  </w:style>
  <w:style w:type="paragraph" w:customStyle="1" w:styleId="Style67">
    <w:name w:val="_Style 67"/>
    <w:basedOn w:val="a0"/>
    <w:uiPriority w:val="99"/>
    <w:qFormat/>
    <w:rPr>
      <w:rFonts w:ascii="仿宋_GB2312" w:eastAsia="仿宋_GB2312"/>
      <w:b/>
      <w:sz w:val="32"/>
      <w:szCs w:val="32"/>
    </w:rPr>
  </w:style>
  <w:style w:type="character" w:customStyle="1" w:styleId="CharChar6">
    <w:name w:val="Char Char6"/>
    <w:uiPriority w:val="99"/>
    <w:qFormat/>
    <w:rPr>
      <w:rFonts w:eastAsia="宋体"/>
      <w:kern w:val="2"/>
      <w:sz w:val="18"/>
      <w:lang w:val="en-US" w:eastAsia="zh-CN"/>
    </w:rPr>
  </w:style>
  <w:style w:type="character" w:customStyle="1" w:styleId="CharChar12">
    <w:name w:val="Char Char12"/>
    <w:uiPriority w:val="99"/>
    <w:qFormat/>
    <w:rPr>
      <w:rFonts w:eastAsia="宋体"/>
      <w:kern w:val="2"/>
      <w:sz w:val="18"/>
      <w:lang w:val="en-US" w:eastAsia="zh-CN"/>
    </w:rPr>
  </w:style>
  <w:style w:type="character" w:customStyle="1" w:styleId="large1">
    <w:name w:val="large1"/>
    <w:uiPriority w:val="99"/>
    <w:qFormat/>
    <w:rPr>
      <w:rFonts w:ascii="宋体" w:eastAsia="宋体" w:hAnsi="宋体"/>
      <w:sz w:val="21"/>
    </w:rPr>
  </w:style>
  <w:style w:type="character" w:customStyle="1" w:styleId="CharChar7">
    <w:name w:val="Char Char7"/>
    <w:uiPriority w:val="99"/>
    <w:qFormat/>
    <w:rPr>
      <w:rFonts w:ascii="宋体" w:eastAsia="宋体" w:hAnsi="Courier New"/>
      <w:kern w:val="2"/>
      <w:sz w:val="21"/>
      <w:lang w:val="en-US" w:eastAsia="zh-CN"/>
    </w:rPr>
  </w:style>
  <w:style w:type="character" w:customStyle="1" w:styleId="BodyTextChar1">
    <w:name w:val="Body Text Char1"/>
    <w:uiPriority w:val="99"/>
    <w:qFormat/>
    <w:locked/>
    <w:rPr>
      <w:rFonts w:eastAsia="宋体"/>
      <w:kern w:val="2"/>
      <w:sz w:val="21"/>
      <w:lang w:val="en-US" w:eastAsia="zh-CN"/>
    </w:rPr>
  </w:style>
  <w:style w:type="character" w:customStyle="1" w:styleId="2CharChar">
    <w:name w:val="标题 2 Char Char"/>
    <w:uiPriority w:val="99"/>
    <w:qFormat/>
    <w:rPr>
      <w:rFonts w:ascii="宋体" w:eastAsia="仿宋_GB2312" w:hAnsi="宋体"/>
      <w:kern w:val="2"/>
      <w:sz w:val="32"/>
      <w:lang w:val="en-US" w:eastAsia="zh-CN"/>
    </w:rPr>
  </w:style>
  <w:style w:type="character" w:customStyle="1" w:styleId="CharChar41">
    <w:name w:val="Char Char41"/>
    <w:uiPriority w:val="99"/>
    <w:qFormat/>
    <w:rPr>
      <w:rFonts w:ascii="宋体" w:eastAsia="仿宋_GB2312" w:hAnsi="宋体"/>
      <w:b/>
      <w:kern w:val="2"/>
      <w:sz w:val="32"/>
      <w:lang w:val="en-US" w:eastAsia="zh-CN"/>
    </w:rPr>
  </w:style>
  <w:style w:type="character" w:customStyle="1" w:styleId="CharChar11">
    <w:name w:val="普通文字 Char Char11"/>
    <w:uiPriority w:val="99"/>
    <w:qFormat/>
    <w:locked/>
    <w:rPr>
      <w:rFonts w:ascii="宋体" w:eastAsia="宋体" w:hAnsi="Courier New"/>
      <w:kern w:val="2"/>
      <w:sz w:val="21"/>
      <w:lang w:val="en-US" w:eastAsia="zh-CN"/>
    </w:rPr>
  </w:style>
  <w:style w:type="paragraph" w:customStyle="1" w:styleId="WPSOffice1">
    <w:name w:val="WPSOffice手动目录 1"/>
    <w:qFormat/>
  </w:style>
  <w:style w:type="paragraph" w:styleId="aff5">
    <w:name w:val="List Paragraph"/>
    <w:basedOn w:val="a0"/>
    <w:uiPriority w:val="99"/>
    <w:qFormat/>
    <w:pPr>
      <w:ind w:firstLineChars="200" w:firstLine="420"/>
    </w:pPr>
    <w:rPr>
      <w:rFonts w:ascii="Times New Roman" w:hAnsi="Times New Roman"/>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rPr>
  </w:style>
  <w:style w:type="paragraph" w:customStyle="1" w:styleId="font7">
    <w:name w:val="font7"/>
    <w:basedOn w:val="a0"/>
    <w:qFormat/>
    <w:pPr>
      <w:widowControl/>
      <w:spacing w:before="100" w:beforeAutospacing="1" w:after="100" w:afterAutospacing="1"/>
      <w:jc w:val="left"/>
    </w:pPr>
    <w:rPr>
      <w:rFonts w:ascii="宋体" w:hAnsi="宋体" w:cs="宋体"/>
      <w:kern w:val="0"/>
      <w:sz w:val="20"/>
      <w:szCs w:val="20"/>
    </w:rPr>
  </w:style>
  <w:style w:type="paragraph" w:customStyle="1" w:styleId="xl74">
    <w:name w:val="xl7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6">
    <w:name w:val="xl7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7">
    <w:name w:val="xl7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8">
    <w:name w:val="xl7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9">
    <w:name w:val="xl79"/>
    <w:basedOn w:val="a0"/>
    <w:qFormat/>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0">
    <w:name w:val="xl80"/>
    <w:basedOn w:val="a0"/>
    <w:qFormat/>
    <w:pPr>
      <w:widowControl/>
      <w:pBdr>
        <w:left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1">
    <w:name w:val="xl81"/>
    <w:basedOn w:val="a0"/>
    <w:qFormat/>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2">
    <w:name w:val="xl8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83">
    <w:name w:val="xl83"/>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4">
    <w:name w:val="xl8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5">
    <w:name w:val="xl85"/>
    <w:basedOn w:val="a0"/>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0"/>
      <w:szCs w:val="20"/>
    </w:rPr>
  </w:style>
  <w:style w:type="paragraph" w:customStyle="1" w:styleId="xl86">
    <w:name w:val="xl8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7">
    <w:name w:val="xl87"/>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8">
    <w:name w:val="xl88"/>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9">
    <w:name w:val="xl89"/>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0">
    <w:name w:val="xl90"/>
    <w:basedOn w:val="a0"/>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1">
    <w:name w:val="xl91"/>
    <w:basedOn w:val="a0"/>
    <w:qFormat/>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2">
    <w:name w:val="xl92"/>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93">
    <w:name w:val="xl93"/>
    <w:basedOn w:val="a0"/>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4">
    <w:name w:val="xl94"/>
    <w:basedOn w:val="a0"/>
    <w:qFormat/>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5">
    <w:name w:val="xl95"/>
    <w:basedOn w:val="a0"/>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6">
    <w:name w:val="xl96"/>
    <w:basedOn w:val="a0"/>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97">
    <w:name w:val="xl97"/>
    <w:basedOn w:val="a0"/>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8">
    <w:name w:val="xl98"/>
    <w:basedOn w:val="a0"/>
    <w:qFormat/>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99">
    <w:name w:val="xl99"/>
    <w:basedOn w:val="a0"/>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xl100">
    <w:name w:val="xl100"/>
    <w:basedOn w:val="a0"/>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4"/>
    </w:rPr>
  </w:style>
  <w:style w:type="paragraph" w:customStyle="1" w:styleId="font8">
    <w:name w:val="font8"/>
    <w:basedOn w:val="a0"/>
    <w:qFormat/>
    <w:pPr>
      <w:widowControl/>
      <w:spacing w:before="100" w:beforeAutospacing="1" w:after="100" w:afterAutospacing="1"/>
      <w:jc w:val="left"/>
    </w:pPr>
    <w:rPr>
      <w:rFonts w:ascii="Times New Roman" w:hAnsi="Times New Roman"/>
      <w:color w:val="000000"/>
      <w:kern w:val="0"/>
      <w:sz w:val="16"/>
      <w:szCs w:val="16"/>
    </w:rPr>
  </w:style>
  <w:style w:type="paragraph" w:customStyle="1" w:styleId="font9">
    <w:name w:val="font9"/>
    <w:basedOn w:val="a0"/>
    <w:qFormat/>
    <w:pPr>
      <w:widowControl/>
      <w:spacing w:before="100" w:beforeAutospacing="1" w:after="100" w:afterAutospacing="1"/>
      <w:jc w:val="left"/>
    </w:pPr>
    <w:rPr>
      <w:rFonts w:ascii="宋体" w:hAnsi="宋体" w:cs="宋体"/>
      <w:color w:val="000000"/>
      <w:kern w:val="0"/>
      <w:sz w:val="16"/>
      <w:szCs w:val="16"/>
    </w:rPr>
  </w:style>
  <w:style w:type="paragraph" w:customStyle="1" w:styleId="font10">
    <w:name w:val="font10"/>
    <w:basedOn w:val="a0"/>
    <w:qFormat/>
    <w:pPr>
      <w:widowControl/>
      <w:spacing w:before="100" w:beforeAutospacing="1" w:after="100" w:afterAutospacing="1"/>
      <w:jc w:val="left"/>
    </w:pPr>
    <w:rPr>
      <w:rFonts w:ascii="宋体-简" w:eastAsia="宋体-简" w:hAnsi="宋体" w:cs="宋体"/>
      <w:kern w:val="0"/>
      <w:sz w:val="16"/>
      <w:szCs w:val="16"/>
    </w:rPr>
  </w:style>
  <w:style w:type="character" w:customStyle="1" w:styleId="17">
    <w:name w:val="未处理的提及1"/>
    <w:uiPriority w:val="99"/>
    <w:semiHidden/>
    <w:unhideWhenUsed/>
    <w:qFormat/>
    <w:rPr>
      <w:color w:val="605E5C"/>
      <w:shd w:val="clear" w:color="auto" w:fill="E1DFDD"/>
    </w:rPr>
  </w:style>
  <w:style w:type="character" w:customStyle="1" w:styleId="font51">
    <w:name w:val="font51"/>
    <w:basedOn w:val="a1"/>
    <w:qFormat/>
    <w:rPr>
      <w:rFonts w:ascii="方正标雅宋简体" w:eastAsia="方正标雅宋简体" w:hAnsi="方正标雅宋简体" w:cs="方正标雅宋简体" w:hint="eastAsia"/>
      <w:color w:val="000000"/>
      <w:sz w:val="20"/>
      <w:szCs w:val="20"/>
      <w:u w:val="none"/>
    </w:rPr>
  </w:style>
  <w:style w:type="character" w:customStyle="1" w:styleId="font01">
    <w:name w:val="font01"/>
    <w:basedOn w:val="a1"/>
    <w:qFormat/>
    <w:rPr>
      <w:rFonts w:ascii="方正标雅宋简体" w:eastAsia="方正标雅宋简体" w:hAnsi="方正标雅宋简体" w:cs="方正标雅宋简体" w:hint="eastAsia"/>
      <w:color w:val="FF0000"/>
      <w:sz w:val="20"/>
      <w:szCs w:val="20"/>
      <w:u w:val="none"/>
    </w:rPr>
  </w:style>
  <w:style w:type="character" w:customStyle="1" w:styleId="font31">
    <w:name w:val="font31"/>
    <w:basedOn w:val="a1"/>
    <w:qFormat/>
    <w:rPr>
      <w:rFonts w:ascii="方正标雅宋简体" w:eastAsia="方正标雅宋简体" w:hAnsi="方正标雅宋简体" w:cs="方正标雅宋简体" w:hint="eastAsia"/>
      <w:color w:val="000000"/>
      <w:sz w:val="23"/>
      <w:szCs w:val="23"/>
      <w:u w:val="none"/>
    </w:rPr>
  </w:style>
  <w:style w:type="character" w:customStyle="1" w:styleId="font21">
    <w:name w:val="font21"/>
    <w:basedOn w:val="a1"/>
    <w:qFormat/>
    <w:rPr>
      <w:rFonts w:ascii="方正标雅宋简体" w:eastAsia="方正标雅宋简体" w:hAnsi="方正标雅宋简体" w:cs="方正标雅宋简体" w:hint="eastAsia"/>
      <w:color w:val="000000"/>
      <w:sz w:val="22"/>
      <w:szCs w:val="22"/>
      <w:u w:val="none"/>
    </w:rPr>
  </w:style>
  <w:style w:type="character" w:customStyle="1" w:styleId="font11">
    <w:name w:val="font11"/>
    <w:basedOn w:val="a1"/>
    <w:qFormat/>
    <w:rPr>
      <w:rFonts w:ascii="方正标雅宋简体" w:eastAsia="方正标雅宋简体" w:hAnsi="方正标雅宋简体" w:cs="方正标雅宋简体" w:hint="eastAsia"/>
      <w:color w:val="FF0000"/>
      <w:sz w:val="22"/>
      <w:szCs w:val="22"/>
      <w:u w:val="none"/>
    </w:rPr>
  </w:style>
  <w:style w:type="character" w:customStyle="1" w:styleId="font61">
    <w:name w:val="font61"/>
    <w:basedOn w:val="a1"/>
    <w:qFormat/>
    <w:rPr>
      <w:rFonts w:ascii="宋体" w:eastAsia="宋体" w:hAnsi="宋体" w:cs="宋体" w:hint="eastAsia"/>
      <w:b/>
      <w:color w:val="FF0000"/>
      <w:sz w:val="20"/>
      <w:szCs w:val="20"/>
      <w:u w:val="none"/>
    </w:rPr>
  </w:style>
  <w:style w:type="character" w:customStyle="1" w:styleId="font41">
    <w:name w:val="font41"/>
    <w:basedOn w:val="a1"/>
    <w:qFormat/>
    <w:rPr>
      <w:rFonts w:ascii="方正标雅宋简体" w:eastAsia="方正标雅宋简体" w:hAnsi="方正标雅宋简体" w:cs="方正标雅宋简体" w:hint="eastAsia"/>
      <w:b/>
      <w:bCs/>
      <w:color w:val="FF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721716">
      <w:bodyDiv w:val="1"/>
      <w:marLeft w:val="0"/>
      <w:marRight w:val="0"/>
      <w:marTop w:val="0"/>
      <w:marBottom w:val="0"/>
      <w:divBdr>
        <w:top w:val="none" w:sz="0" w:space="0" w:color="auto"/>
        <w:left w:val="none" w:sz="0" w:space="0" w:color="auto"/>
        <w:bottom w:val="none" w:sz="0" w:space="0" w:color="auto"/>
        <w:right w:val="none" w:sz="0" w:space="0" w:color="auto"/>
      </w:divBdr>
    </w:div>
    <w:div w:id="224033083">
      <w:bodyDiv w:val="1"/>
      <w:marLeft w:val="0"/>
      <w:marRight w:val="0"/>
      <w:marTop w:val="0"/>
      <w:marBottom w:val="0"/>
      <w:divBdr>
        <w:top w:val="none" w:sz="0" w:space="0" w:color="auto"/>
        <w:left w:val="none" w:sz="0" w:space="0" w:color="auto"/>
        <w:bottom w:val="none" w:sz="0" w:space="0" w:color="auto"/>
        <w:right w:val="none" w:sz="0" w:space="0" w:color="auto"/>
      </w:divBdr>
    </w:div>
    <w:div w:id="1047950650">
      <w:bodyDiv w:val="1"/>
      <w:marLeft w:val="0"/>
      <w:marRight w:val="0"/>
      <w:marTop w:val="0"/>
      <w:marBottom w:val="0"/>
      <w:divBdr>
        <w:top w:val="none" w:sz="0" w:space="0" w:color="auto"/>
        <w:left w:val="none" w:sz="0" w:space="0" w:color="auto"/>
        <w:bottom w:val="none" w:sz="0" w:space="0" w:color="auto"/>
        <w:right w:val="none" w:sz="0" w:space="0" w:color="auto"/>
      </w:divBdr>
    </w:div>
    <w:div w:id="1790126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xzyy.cn" TargetMode="External"/><Relationship Id="rId22" Type="http://schemas.openxmlformats.org/officeDocument/2006/relationships/footer" Target="footer7.xm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30</Pages>
  <Words>2706</Words>
  <Characters>15429</Characters>
  <Application>Microsoft Office Word</Application>
  <DocSecurity>0</DocSecurity>
  <Lines>128</Lines>
  <Paragraphs>36</Paragraphs>
  <ScaleCrop>false</ScaleCrop>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cp:lastModifiedBy>
  <cp:revision>107</cp:revision>
  <dcterms:created xsi:type="dcterms:W3CDTF">2024-04-24T23:29:00Z</dcterms:created>
  <dcterms:modified xsi:type="dcterms:W3CDTF">2026-10-14T03:34:00Z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DE1F69D304304284BF452407CCCD710C_12</vt:lpwstr>
  </property>
  <property fmtid="{D5CDD505-2E9C-101B-9397-08002B2CF9AE}" pid="4" name="KSOTemplateDocerSaveRecord">
    <vt:lpwstr>eyJoZGlkIjoiOWQ5YjI0NGU1OTIyNGExOWIwYmFjOGY0YTViYzBiY2QifQ==</vt:lpwstr>
  </property>
</Properties>
</file>