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A8CEB">
      <w:pPr>
        <w:widowControl/>
        <w:snapToGrid w:val="0"/>
        <w:spacing w:line="440" w:lineRule="exact"/>
        <w:jc w:val="center"/>
        <w:rPr>
          <w:rFonts w:hint="eastAsia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绍兴市中医院C臂机采购项目需求公示</w:t>
      </w:r>
    </w:p>
    <w:p w14:paraId="446DC688">
      <w:pPr>
        <w:jc w:val="both"/>
        <w:rPr>
          <w:rFonts w:hint="default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eastAsia="zh-CN"/>
        </w:rPr>
        <w:t>一、</w:t>
      </w:r>
      <w:r>
        <w:rPr>
          <w:rFonts w:hint="eastAsia" w:asciiTheme="minorEastAsia" w:hAnsiTheme="minorEastAsia"/>
          <w:sz w:val="24"/>
        </w:rPr>
        <w:t>意见征询编号</w:t>
      </w:r>
      <w:r>
        <w:rPr>
          <w:rFonts w:hint="eastAsia" w:asciiTheme="minorEastAsia" w:hAnsiTheme="minorEastAsia"/>
          <w:sz w:val="24"/>
          <w:lang w:val="en-US" w:eastAsia="zh-CN"/>
        </w:rPr>
        <w:t xml:space="preserve">：330600263010080000283-SXJHCG-2026-N0178  </w:t>
      </w:r>
    </w:p>
    <w:p w14:paraId="3922D57C">
      <w:pPr>
        <w:numPr>
          <w:ilvl w:val="0"/>
          <w:numId w:val="0"/>
        </w:num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二、征求意见范围：  </w:t>
      </w:r>
    </w:p>
    <w:p w14:paraId="506E7991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1、是否出现限制品牌、型号； </w:t>
      </w:r>
    </w:p>
    <w:p w14:paraId="2BA9E9F1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2、是否出现明显的倾向性意见和特定的性能指标； </w:t>
      </w:r>
    </w:p>
    <w:p w14:paraId="13B902F2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3、影响政府采购“公开、公平、公正”原则的其他情况。  </w:t>
      </w:r>
    </w:p>
    <w:p w14:paraId="1B7E51C8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三、征求意见递交及接收：</w:t>
      </w:r>
    </w:p>
    <w:p w14:paraId="115BC0C2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1、意见递交时间：202</w:t>
      </w:r>
      <w:r>
        <w:rPr>
          <w:rFonts w:hint="eastAsia" w:asciiTheme="minorEastAsia" w:hAnsi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</w:rPr>
        <w:t>-</w:t>
      </w:r>
      <w:r>
        <w:rPr>
          <w:rFonts w:hint="eastAsia" w:asciiTheme="minorEastAsia" w:hAnsiTheme="minorEastAsia"/>
          <w:sz w:val="24"/>
          <w:lang w:val="en-US" w:eastAsia="zh-CN"/>
        </w:rPr>
        <w:t>10</w:t>
      </w:r>
      <w:r>
        <w:rPr>
          <w:rFonts w:hint="eastAsia" w:asciiTheme="minorEastAsia" w:hAnsiTheme="minorEastAsia"/>
          <w:sz w:val="24"/>
        </w:rPr>
        <w:t>-</w:t>
      </w:r>
      <w:r>
        <w:rPr>
          <w:rFonts w:hint="eastAsia" w:asciiTheme="minorEastAsia" w:hAnsiTheme="minorEastAsia"/>
          <w:sz w:val="24"/>
          <w:lang w:val="en-US" w:eastAsia="zh-CN"/>
        </w:rPr>
        <w:t xml:space="preserve">19 </w:t>
      </w:r>
      <w:r>
        <w:rPr>
          <w:rFonts w:hint="eastAsia" w:asciiTheme="minorEastAsia" w:hAnsiTheme="minorEastAsia"/>
          <w:sz w:val="24"/>
        </w:rPr>
        <w:t>17:00:00时整前</w:t>
      </w:r>
    </w:p>
    <w:p w14:paraId="64595E46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2、意见递交方式：书面及电子邮件，请与项目联系人确认接收，否则视为供应商未提交书面意见建议。</w:t>
      </w:r>
    </w:p>
    <w:p w14:paraId="32DF1354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3、意见接收机构：绍兴市嘉华项目管理有限公司</w:t>
      </w:r>
    </w:p>
    <w:p w14:paraId="56961874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4、联系人：</w:t>
      </w:r>
      <w:r>
        <w:rPr>
          <w:rFonts w:hint="eastAsia" w:asciiTheme="minorEastAsia" w:hAnsiTheme="minorEastAsia"/>
          <w:sz w:val="24"/>
          <w:lang w:val="en-US" w:eastAsia="zh-CN"/>
        </w:rPr>
        <w:t>倪鹏飞 </w:t>
      </w:r>
      <w:r>
        <w:rPr>
          <w:rFonts w:hint="eastAsia" w:asciiTheme="minorEastAsia" w:hAnsiTheme="minorEastAsia"/>
          <w:sz w:val="24"/>
        </w:rPr>
        <w:t xml:space="preserve"> </w:t>
      </w:r>
    </w:p>
    <w:p w14:paraId="39D456C9">
      <w:pPr>
        <w:spacing w:line="420" w:lineRule="exact"/>
        <w:jc w:val="left"/>
        <w:rPr>
          <w:rFonts w:hint="default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</w:rPr>
        <w:t>5、联系电话：</w:t>
      </w:r>
      <w:r>
        <w:rPr>
          <w:rFonts w:hint="eastAsia" w:asciiTheme="minorEastAsia" w:hAnsiTheme="minorEastAsia"/>
          <w:sz w:val="24"/>
          <w:lang w:val="en-US" w:eastAsia="zh-CN"/>
        </w:rPr>
        <w:t>18458500739</w:t>
      </w:r>
    </w:p>
    <w:p w14:paraId="11BF5CFB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  <w:lang w:val="en-US" w:eastAsia="zh-CN"/>
        </w:rPr>
        <w:t>6、</w:t>
      </w:r>
      <w:r>
        <w:rPr>
          <w:rFonts w:hint="eastAsia" w:asciiTheme="minorEastAsia" w:hAnsiTheme="minorEastAsia"/>
          <w:sz w:val="24"/>
        </w:rPr>
        <w:t>联系邮箱：285525375@qq.com</w:t>
      </w:r>
    </w:p>
    <w:p w14:paraId="66C1C7FD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7、针对本项目的意见建议仅供采购人完善采购需求参考所用。代理机构不对意见建议书面一一回复，最终以采购文件为准，请供应商及时关注相关采购公告。</w:t>
      </w:r>
    </w:p>
    <w:p w14:paraId="2F1585CA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四、合格的修改意见和建议书要求</w:t>
      </w:r>
    </w:p>
    <w:p w14:paraId="657B418D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1、供应商提出修改意见和建议的，书面材料须加盖单位公章和经法人代表签字确认，是授权代理人签字的，必须出具针对该项目的法人代表授权书及联系电话。</w:t>
      </w:r>
    </w:p>
    <w:p w14:paraId="33ABADB1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2、专家提出修改意见和建议的，提供本人的联系电话。 </w:t>
      </w:r>
    </w:p>
    <w:p w14:paraId="53B70CA6">
      <w:pPr>
        <w:spacing w:line="420" w:lineRule="exact"/>
        <w:jc w:val="lef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3、各供应商及专家提出修改意见和建议内容必须是真实的，并附相关依据，如发现存在提供虚假材料或恶意扰乱政府采购正常秩序的，一经查实将提请有关政府采购管理机构，列入不良行为记录。  </w:t>
      </w:r>
    </w:p>
    <w:p w14:paraId="700F7F37">
      <w:pPr>
        <w:spacing w:line="420" w:lineRule="exact"/>
        <w:jc w:val="left"/>
        <w:rPr>
          <w:rFonts w:hint="eastAsia" w:asciiTheme="minorEastAsia" w:hAnsi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</w:rPr>
        <w:t>五、其他事项：采购人联系方式</w:t>
      </w:r>
      <w:r>
        <w:rPr>
          <w:rFonts w:hint="eastAsia" w:asciiTheme="minorEastAsia" w:hAnsiTheme="minorEastAsia"/>
          <w:sz w:val="24"/>
          <w:lang w:eastAsia="zh-CN"/>
        </w:rPr>
        <w:t>：</w:t>
      </w:r>
      <w:r>
        <w:rPr>
          <w:rFonts w:hint="eastAsia" w:asciiTheme="minorEastAsia" w:hAnsiTheme="minorEastAsia"/>
          <w:sz w:val="24"/>
          <w:lang w:val="en-US" w:eastAsia="zh-CN"/>
        </w:rPr>
        <w:t>绍兴市中医院</w:t>
      </w:r>
      <w:r>
        <w:rPr>
          <w:rFonts w:hint="eastAsia" w:asciiTheme="minorEastAsia" w:hAnsiTheme="minorEastAsia"/>
          <w:sz w:val="24"/>
          <w:lang w:eastAsia="zh-CN"/>
        </w:rPr>
        <w:t>，</w:t>
      </w:r>
      <w:bookmarkStart w:id="0" w:name="_GoBack"/>
      <w:bookmarkEnd w:id="0"/>
      <w:r>
        <w:rPr>
          <w:rFonts w:hint="eastAsia" w:asciiTheme="minorEastAsia" w:hAnsiTheme="minorEastAsia"/>
          <w:sz w:val="24"/>
          <w:lang w:eastAsia="zh-CN"/>
        </w:rPr>
        <w:t>陈雄 ，0575-89109951。</w:t>
      </w:r>
    </w:p>
    <w:p w14:paraId="621DF359">
      <w:pPr>
        <w:spacing w:line="420" w:lineRule="exact"/>
        <w:jc w:val="left"/>
        <w:rPr>
          <w:rFonts w:hint="eastAsia" w:asciiTheme="minorEastAsia" w:hAnsiTheme="minorEastAsia"/>
          <w:sz w:val="24"/>
        </w:rPr>
      </w:pPr>
    </w:p>
    <w:p w14:paraId="74936291">
      <w:pPr>
        <w:spacing w:line="420" w:lineRule="exact"/>
        <w:jc w:val="right"/>
        <w:rPr>
          <w:rFonts w:hint="eastAsia" w:asciiTheme="minorEastAsia" w:hAnsi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绍兴市</w:t>
      </w:r>
      <w:r>
        <w:rPr>
          <w:rFonts w:hint="eastAsia" w:asciiTheme="minorEastAsia" w:hAnsiTheme="minorEastAsia"/>
          <w:sz w:val="24"/>
          <w:lang w:val="en-US" w:eastAsia="zh-CN"/>
        </w:rPr>
        <w:t>中医院</w:t>
      </w:r>
    </w:p>
    <w:p w14:paraId="64C921D9">
      <w:pPr>
        <w:spacing w:line="420" w:lineRule="exact"/>
        <w:jc w:val="right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绍兴市嘉华项目管理有限公司</w:t>
      </w:r>
    </w:p>
    <w:p w14:paraId="6BF57A40">
      <w:pPr>
        <w:spacing w:line="420" w:lineRule="exact"/>
        <w:ind w:right="-78" w:rightChars="-37" w:firstLine="120" w:firstLineChars="50"/>
        <w:jc w:val="right"/>
        <w:rPr>
          <w:rFonts w:asciiTheme="minorEastAsia" w:hAnsiTheme="minorEastAsia"/>
        </w:rPr>
      </w:pPr>
      <w:r>
        <w:rPr>
          <w:rFonts w:hint="eastAsia" w:asciiTheme="minorEastAsia" w:hAnsiTheme="minorEastAsia"/>
          <w:sz w:val="24"/>
        </w:rPr>
        <w:t xml:space="preserve">                                 　　　　　　　      202</w:t>
      </w:r>
      <w:r>
        <w:rPr>
          <w:rFonts w:hint="eastAsia" w:asciiTheme="minorEastAsia" w:hAnsi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</w:rPr>
        <w:t>年</w:t>
      </w:r>
      <w:r>
        <w:rPr>
          <w:rFonts w:hint="eastAsia" w:asciiTheme="minorEastAsia" w:hAnsiTheme="minorEastAsia"/>
          <w:sz w:val="24"/>
          <w:lang w:val="en-US" w:eastAsia="zh-CN"/>
        </w:rPr>
        <w:t>10</w:t>
      </w:r>
      <w:r>
        <w:rPr>
          <w:rFonts w:hint="eastAsia" w:asciiTheme="minorEastAsia" w:hAnsiTheme="minorEastAsia"/>
          <w:sz w:val="24"/>
        </w:rPr>
        <w:t>月</w:t>
      </w:r>
      <w:r>
        <w:rPr>
          <w:rFonts w:hint="eastAsia" w:asciiTheme="minorEastAsia" w:hAnsiTheme="minorEastAsia"/>
          <w:sz w:val="24"/>
          <w:lang w:val="en-US" w:eastAsia="zh-CN"/>
        </w:rPr>
        <w:t>15</w:t>
      </w:r>
      <w:r>
        <w:rPr>
          <w:rFonts w:hint="eastAsia" w:asciiTheme="minorEastAsia" w:hAnsiTheme="minorEastAsia"/>
          <w:sz w:val="24"/>
        </w:rPr>
        <w:t>日</w:t>
      </w:r>
    </w:p>
    <w:p w14:paraId="1D789B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B017FC"/>
    <w:multiLevelType w:val="multilevel"/>
    <w:tmpl w:val="5CB017FC"/>
    <w:lvl w:ilvl="0" w:tentative="0">
      <w:start w:val="1"/>
      <w:numFmt w:val="decimal"/>
      <w:pStyle w:val="2"/>
      <w:suff w:val="space"/>
      <w:lvlText w:val="第 %1 章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 "/>
      <w:lvlJc w:val="left"/>
      <w:pPr>
        <w:tabs>
          <w:tab w:val="left" w:pos="1145"/>
        </w:tabs>
        <w:ind w:left="992" w:hanging="567"/>
      </w:pPr>
      <w:rPr>
        <w:rFonts w:hint="eastAsia"/>
      </w:rPr>
    </w:lvl>
    <w:lvl w:ilvl="2" w:tentative="0">
      <w:start w:val="1"/>
      <w:numFmt w:val="decimal"/>
      <w:lvlText w:val="〔%3〕、"/>
      <w:lvlJc w:val="left"/>
      <w:pPr>
        <w:tabs>
          <w:tab w:val="left" w:pos="2651"/>
        </w:tabs>
        <w:ind w:left="1418" w:hanging="567"/>
      </w:pPr>
      <w:rPr>
        <w:rFonts w:hint="eastAsia"/>
      </w:rPr>
    </w:lvl>
    <w:lvl w:ilvl="3" w:tentative="0">
      <w:start w:val="1"/>
      <w:numFmt w:val="none"/>
      <w:pStyle w:val="3"/>
      <w:lvlText w:val="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ZmI2YzVhMDU0NGVmNDllMzcwNzljNDk0YTgzODgifQ=="/>
  </w:docVars>
  <w:rsids>
    <w:rsidRoot w:val="00871480"/>
    <w:rsid w:val="00024057"/>
    <w:rsid w:val="000B55F1"/>
    <w:rsid w:val="000B7E0C"/>
    <w:rsid w:val="00103C55"/>
    <w:rsid w:val="00124187"/>
    <w:rsid w:val="002E00DC"/>
    <w:rsid w:val="004157C5"/>
    <w:rsid w:val="004A141B"/>
    <w:rsid w:val="00871480"/>
    <w:rsid w:val="00AF1806"/>
    <w:rsid w:val="00C134C8"/>
    <w:rsid w:val="00C26F05"/>
    <w:rsid w:val="00C6686C"/>
    <w:rsid w:val="00DC037D"/>
    <w:rsid w:val="00E1252F"/>
    <w:rsid w:val="00EC5E0B"/>
    <w:rsid w:val="00F060B0"/>
    <w:rsid w:val="024B5771"/>
    <w:rsid w:val="02FC6030"/>
    <w:rsid w:val="0A671314"/>
    <w:rsid w:val="0B9A122D"/>
    <w:rsid w:val="0CA966B7"/>
    <w:rsid w:val="0D421D35"/>
    <w:rsid w:val="0E133310"/>
    <w:rsid w:val="0E9D7BB5"/>
    <w:rsid w:val="11057324"/>
    <w:rsid w:val="11B123CD"/>
    <w:rsid w:val="12AC282E"/>
    <w:rsid w:val="13004FEE"/>
    <w:rsid w:val="167F2EAE"/>
    <w:rsid w:val="1B2D1878"/>
    <w:rsid w:val="1FD757A0"/>
    <w:rsid w:val="22C3175E"/>
    <w:rsid w:val="242A7CD5"/>
    <w:rsid w:val="2BFD0641"/>
    <w:rsid w:val="2C917A12"/>
    <w:rsid w:val="33896B25"/>
    <w:rsid w:val="338B1267"/>
    <w:rsid w:val="34B32C4F"/>
    <w:rsid w:val="35390ED1"/>
    <w:rsid w:val="3EF621E3"/>
    <w:rsid w:val="43EA4BA0"/>
    <w:rsid w:val="45636B5F"/>
    <w:rsid w:val="472D21C0"/>
    <w:rsid w:val="4CF27298"/>
    <w:rsid w:val="4CF54051"/>
    <w:rsid w:val="4D093C33"/>
    <w:rsid w:val="4D40007A"/>
    <w:rsid w:val="4DEB0CF3"/>
    <w:rsid w:val="4F102C0B"/>
    <w:rsid w:val="4FED4F7B"/>
    <w:rsid w:val="50366FEC"/>
    <w:rsid w:val="52382804"/>
    <w:rsid w:val="53F216ED"/>
    <w:rsid w:val="54BB2E23"/>
    <w:rsid w:val="58E72BD7"/>
    <w:rsid w:val="58FD4868"/>
    <w:rsid w:val="5B2B14A3"/>
    <w:rsid w:val="630738EC"/>
    <w:rsid w:val="635F1514"/>
    <w:rsid w:val="648D66DB"/>
    <w:rsid w:val="6D1A37F0"/>
    <w:rsid w:val="6DFE031E"/>
    <w:rsid w:val="6E572956"/>
    <w:rsid w:val="73D64B35"/>
    <w:rsid w:val="77370210"/>
    <w:rsid w:val="7960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eastAsia="仿宋_GB2312"/>
      <w:b/>
      <w:kern w:val="44"/>
      <w:sz w:val="44"/>
      <w:szCs w:val="20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autoRedefine/>
    <w:qFormat/>
    <w:uiPriority w:val="0"/>
    <w:pPr>
      <w:spacing w:line="360" w:lineRule="auto"/>
    </w:pPr>
    <w:rPr>
      <w:rFonts w:eastAsia="仿宋_GB2312"/>
      <w:sz w:val="28"/>
    </w:rPr>
  </w:style>
  <w:style w:type="paragraph" w:styleId="5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none"/>
    </w:rPr>
  </w:style>
  <w:style w:type="paragraph" w:customStyle="1" w:styleId="12">
    <w:name w:val="列出段落1"/>
    <w:basedOn w:val="1"/>
    <w:next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3">
    <w:name w:val="页眉 Char"/>
    <w:basedOn w:val="9"/>
    <w:link w:val="6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5">
    <w:name w:val="wit_biz_data_show1"/>
    <w:basedOn w:val="9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538</Words>
  <Characters>634</Characters>
  <Lines>5</Lines>
  <Paragraphs>1</Paragraphs>
  <TotalTime>1</TotalTime>
  <ScaleCrop>false</ScaleCrop>
  <LinksUpToDate>false</LinksUpToDate>
  <CharactersWithSpaces>696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2020-04-21T02:19:00Z</dcterms:created>
  <dc:creator>Hi</dc:creator>
  <cp:lastModifiedBy>leno</cp:lastModifiedBy>
  <cp:lastPrinted>2021-10-29T03:18:00Z</cp:lastPrinted>
  <dcterms:modified xsi:type="dcterms:W3CDTF">2026-10-15T01:09:58Z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9993486A730D421E81C4B96CFA2C265F_13</vt:lpwstr>
  </property>
  <property fmtid="{D5CDD505-2E9C-101B-9397-08002B2CF9AE}" pid="4" name="KSOTemplateDocerSaveRecord">
    <vt:lpwstr>eyJoZGlkIjoiYTM3NzFlZTk3YjBjNzU2MGM1NDEzMjBlOWYxZjYxNzQiLCJ1c2VySWQiOiIxMzI5ODI3NDkxIn0=</vt:lpwstr>
  </property>
</Properties>
</file>