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DAD05">
      <w:pPr>
        <w:jc w:val="center"/>
        <w:rPr>
          <w:rFonts w:hint="eastAsia" w:ascii="黑体" w:hAnsi="黑体" w:eastAsia="黑体" w:cs="黑体"/>
          <w:sz w:val="36"/>
          <w:szCs w:val="36"/>
        </w:rPr>
      </w:pPr>
      <w:r>
        <w:rPr>
          <w:rFonts w:hint="eastAsia" w:ascii="黑体" w:hAnsi="黑体" w:eastAsia="黑体" w:cs="黑体"/>
          <w:sz w:val="36"/>
          <w:szCs w:val="36"/>
        </w:rPr>
        <w:t>绍兴市</w:t>
      </w:r>
      <w:r>
        <w:rPr>
          <w:rFonts w:hint="eastAsia" w:ascii="黑体" w:hAnsi="黑体" w:eastAsia="黑体" w:cs="黑体"/>
          <w:sz w:val="36"/>
          <w:szCs w:val="36"/>
          <w:lang w:val="en-US" w:eastAsia="zh-CN"/>
        </w:rPr>
        <w:t>中</w:t>
      </w:r>
      <w:r>
        <w:rPr>
          <w:rFonts w:hint="eastAsia" w:ascii="黑体" w:hAnsi="黑体" w:eastAsia="黑体" w:cs="黑体"/>
          <w:sz w:val="36"/>
          <w:szCs w:val="36"/>
        </w:rPr>
        <w:t>医院脱贫地区农副产品网络销售平台扶贫</w:t>
      </w:r>
    </w:p>
    <w:p w14:paraId="6E0E47C7">
      <w:pPr>
        <w:jc w:val="center"/>
        <w:rPr>
          <w:rFonts w:hint="eastAsia" w:ascii="黑体" w:hAnsi="黑体" w:eastAsia="黑体" w:cs="黑体"/>
          <w:sz w:val="36"/>
          <w:szCs w:val="36"/>
        </w:rPr>
      </w:pPr>
      <w:r>
        <w:rPr>
          <w:rFonts w:hint="eastAsia" w:ascii="黑体" w:hAnsi="黑体" w:eastAsia="黑体" w:cs="黑体"/>
          <w:sz w:val="36"/>
          <w:szCs w:val="36"/>
        </w:rPr>
        <w:t>采购项目询价采购公告</w:t>
      </w:r>
    </w:p>
    <w:p w14:paraId="73ABD97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kern w:val="2"/>
          <w:sz w:val="24"/>
          <w:szCs w:val="24"/>
          <w:lang w:val="en-US" w:eastAsia="zh-CN" w:bidi="ar-SA"/>
          <w14:ligatures w14:val="standardContextual"/>
        </w:rPr>
        <w:t>根据《绍兴市财政局 绍兴市国资委关于鼓励动员采购农副产品助力共同富裕的通知》要求，</w:t>
      </w:r>
      <w:r>
        <w:rPr>
          <w:rFonts w:hint="eastAsia" w:ascii="黑体" w:hAnsi="黑体" w:eastAsia="黑体" w:cs="黑体"/>
          <w:sz w:val="24"/>
          <w:szCs w:val="24"/>
        </w:rPr>
        <w:t>我院</w:t>
      </w:r>
      <w:r>
        <w:rPr>
          <w:rFonts w:hint="eastAsia" w:ascii="黑体" w:hAnsi="黑体" w:eastAsia="黑体" w:cs="黑体"/>
          <w:sz w:val="24"/>
          <w:szCs w:val="24"/>
          <w:lang w:eastAsia="zh-CN"/>
        </w:rPr>
        <w:t>拟</w:t>
      </w:r>
      <w:r>
        <w:rPr>
          <w:rFonts w:hint="eastAsia" w:ascii="黑体" w:hAnsi="黑体" w:eastAsia="黑体" w:cs="黑体"/>
          <w:sz w:val="24"/>
          <w:szCs w:val="24"/>
        </w:rPr>
        <w:t>对脱贫地区农副产品网络销售平台项目进行公开报名询价。特邀请符合要求的供应商前来报名询价，现将有关事项公告如下：</w:t>
      </w:r>
    </w:p>
    <w:p w14:paraId="72EE2929">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一、询价采购明细清单（详见附件一）</w:t>
      </w:r>
    </w:p>
    <w:p w14:paraId="06096990">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二、必备要求：（须提供证明材料并加盖投标人公章，否则作无效标处理）</w:t>
      </w:r>
    </w:p>
    <w:p w14:paraId="04254C5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1、特定资质：脱贫地区农副产品网络销售平台的入选单位。</w:t>
      </w:r>
    </w:p>
    <w:p w14:paraId="237253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2、投标人</w:t>
      </w:r>
      <w:r>
        <w:rPr>
          <w:rFonts w:hint="eastAsia" w:ascii="黑体" w:hAnsi="黑体" w:eastAsia="黑体" w:cs="黑体"/>
          <w:b/>
          <w:bCs/>
          <w:sz w:val="24"/>
          <w:szCs w:val="24"/>
        </w:rPr>
        <w:t>报名时</w:t>
      </w:r>
      <w:r>
        <w:rPr>
          <w:rFonts w:hint="eastAsia" w:ascii="黑体" w:hAnsi="黑体" w:eastAsia="黑体" w:cs="黑体"/>
          <w:sz w:val="24"/>
          <w:szCs w:val="24"/>
        </w:rPr>
        <w:t>须提供：</w:t>
      </w:r>
    </w:p>
    <w:p w14:paraId="7017D6A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2.1、营业执照、授权书（如有）、法人或委托人身份证复印件。（单独封装）</w:t>
      </w:r>
    </w:p>
    <w:p w14:paraId="326A2F8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2.2、各供应商根据所投标段提供投标样品，米1袋或大豆油1桶、牛腱子</w:t>
      </w: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羊肉</w:t>
      </w:r>
      <w:r>
        <w:rPr>
          <w:rFonts w:hint="eastAsia" w:ascii="黑体" w:hAnsi="黑体" w:eastAsia="黑体" w:cs="黑体"/>
          <w:sz w:val="24"/>
          <w:szCs w:val="24"/>
        </w:rPr>
        <w:t>1公斤</w:t>
      </w:r>
      <w:r>
        <w:rPr>
          <w:rFonts w:hint="eastAsia" w:ascii="黑体" w:hAnsi="黑体" w:eastAsia="黑体" w:cs="黑体"/>
          <w:sz w:val="24"/>
          <w:szCs w:val="24"/>
          <w:lang w:eastAsia="zh-CN"/>
        </w:rPr>
        <w:t>，牛奶</w:t>
      </w:r>
      <w:r>
        <w:rPr>
          <w:rFonts w:hint="eastAsia" w:ascii="黑体" w:hAnsi="黑体" w:eastAsia="黑体" w:cs="黑体"/>
          <w:sz w:val="24"/>
          <w:szCs w:val="24"/>
          <w:lang w:val="en-US" w:eastAsia="zh-CN"/>
        </w:rPr>
        <w:t>1提</w:t>
      </w:r>
      <w:r>
        <w:rPr>
          <w:rFonts w:hint="eastAsia" w:ascii="黑体" w:hAnsi="黑体" w:eastAsia="黑体" w:cs="黑体"/>
          <w:sz w:val="24"/>
          <w:szCs w:val="24"/>
        </w:rPr>
        <w:t>（样品需贴有标注供应商名称且加盖公章的标签）。</w:t>
      </w:r>
    </w:p>
    <w:p w14:paraId="5C55446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2.3、询价报价表（详见附件二）（单独封装）。</w:t>
      </w:r>
    </w:p>
    <w:p w14:paraId="02CAEF3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3、中标后投标人须承诺投标产品要满足采购人要求，不符合要求的须无条件退换货。</w:t>
      </w:r>
    </w:p>
    <w:p w14:paraId="718CBEB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4、中标后投标人须承诺所有产品自中标确定日起，36小时内送达采购人指定地点；定制产品可按双方协商日期交付。</w:t>
      </w:r>
    </w:p>
    <w:p w14:paraId="5F5F85E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5、中标后投标人须承诺所投产品的报价包含运输费、装卸费、人工费、调试费等一切所有费用，不得额外要求加价。（请各投标人综合考虑）</w:t>
      </w:r>
    </w:p>
    <w:p w14:paraId="66FA1C2A">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三、投标方式</w:t>
      </w:r>
    </w:p>
    <w:p w14:paraId="0A0FE98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1、各供应商只限一次报价。</w:t>
      </w:r>
    </w:p>
    <w:p w14:paraId="4F9F549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2、报价以基准价下浮率最高者中标。</w:t>
      </w:r>
    </w:p>
    <w:p w14:paraId="2B2F2E4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3、报名供应商按自己经营范围能力进行投标。</w:t>
      </w:r>
    </w:p>
    <w:p w14:paraId="3661A54E">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四、 评标办法及标准</w:t>
      </w:r>
    </w:p>
    <w:p w14:paraId="67A471B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 对采购产品进行符合性审核：</w:t>
      </w:r>
    </w:p>
    <w:p w14:paraId="4DD782E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1.1成立询价小组：监察室随机抽取</w:t>
      </w:r>
      <w:r>
        <w:rPr>
          <w:rFonts w:hint="eastAsia" w:ascii="黑体" w:hAnsi="黑体" w:eastAsia="黑体" w:cs="黑体"/>
          <w:sz w:val="24"/>
          <w:szCs w:val="24"/>
          <w:lang w:eastAsia="zh-CN"/>
        </w:rPr>
        <w:t>医院膳食委员会成员</w:t>
      </w:r>
      <w:r>
        <w:rPr>
          <w:rFonts w:hint="eastAsia" w:ascii="黑体" w:hAnsi="黑体" w:eastAsia="黑体" w:cs="黑体"/>
          <w:sz w:val="24"/>
          <w:szCs w:val="24"/>
        </w:rPr>
        <w:t>，作为评审人员，监察室派出工作人员作为监督人员。</w:t>
      </w:r>
    </w:p>
    <w:p w14:paraId="3F0D96A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1.2如投标单位不在脱贫地区农副产品网络销售平台的，不再进行后面的评审。</w:t>
      </w:r>
    </w:p>
    <w:p w14:paraId="568B713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1.3样品由食堂工作人员进行统一相同的加工，并标上相应的编号，且不得出现供应商名称。</w:t>
      </w:r>
    </w:p>
    <w:p w14:paraId="251292E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1.4由评审人员对样品根据打分表进行打分。</w:t>
      </w:r>
    </w:p>
    <w:p w14:paraId="57E1D29D">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b/>
          <w:bCs/>
          <w:sz w:val="24"/>
          <w:szCs w:val="24"/>
        </w:rPr>
        <w:t>样品打分表：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1198"/>
        <w:gridCol w:w="5740"/>
      </w:tblGrid>
      <w:tr w14:paraId="1EFF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shd w:val="clear" w:color="auto" w:fill="auto"/>
            <w:vAlign w:val="top"/>
          </w:tcPr>
          <w:p w14:paraId="1173221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评审项目</w:t>
            </w:r>
          </w:p>
        </w:tc>
        <w:tc>
          <w:tcPr>
            <w:tcW w:w="1198" w:type="dxa"/>
            <w:shd w:val="clear" w:color="auto" w:fill="auto"/>
            <w:vAlign w:val="top"/>
          </w:tcPr>
          <w:p w14:paraId="404D2F2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分值</w:t>
            </w:r>
          </w:p>
        </w:tc>
        <w:tc>
          <w:tcPr>
            <w:tcW w:w="5740" w:type="dxa"/>
            <w:shd w:val="clear" w:color="auto" w:fill="auto"/>
            <w:vAlign w:val="top"/>
          </w:tcPr>
          <w:p w14:paraId="6CD947C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评分标准</w:t>
            </w:r>
          </w:p>
        </w:tc>
      </w:tr>
      <w:tr w14:paraId="4DB8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shd w:val="clear" w:color="auto" w:fill="auto"/>
            <w:vAlign w:val="top"/>
          </w:tcPr>
          <w:p w14:paraId="69FBA3E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品质外观</w:t>
            </w:r>
          </w:p>
        </w:tc>
        <w:tc>
          <w:tcPr>
            <w:tcW w:w="1198" w:type="dxa"/>
            <w:shd w:val="clear" w:color="auto" w:fill="auto"/>
            <w:vAlign w:val="top"/>
          </w:tcPr>
          <w:p w14:paraId="540D58D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3 分</w:t>
            </w:r>
          </w:p>
        </w:tc>
        <w:tc>
          <w:tcPr>
            <w:tcW w:w="5740" w:type="dxa"/>
          </w:tcPr>
          <w:p w14:paraId="76C921C1">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vertAlign w:val="baseline"/>
              </w:rPr>
            </w:pPr>
            <w:r>
              <w:rPr>
                <w:rFonts w:hint="eastAsia" w:ascii="黑体" w:hAnsi="黑体" w:eastAsia="黑体" w:cs="黑体"/>
                <w:sz w:val="24"/>
                <w:szCs w:val="24"/>
              </w:rPr>
              <w:t>品相规整完好无破损杂质，3 分；品相一般轻微瑕疵，1-2 分；品相差缺陷明显，0 分</w:t>
            </w:r>
          </w:p>
        </w:tc>
      </w:tr>
      <w:tr w14:paraId="59FE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shd w:val="clear" w:color="auto" w:fill="auto"/>
            <w:vAlign w:val="top"/>
          </w:tcPr>
          <w:p w14:paraId="4B630F7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色泽香气</w:t>
            </w:r>
          </w:p>
        </w:tc>
        <w:tc>
          <w:tcPr>
            <w:tcW w:w="1198" w:type="dxa"/>
            <w:shd w:val="clear" w:color="auto" w:fill="auto"/>
            <w:vAlign w:val="top"/>
          </w:tcPr>
          <w:p w14:paraId="5D8A776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2 分</w:t>
            </w:r>
          </w:p>
        </w:tc>
        <w:tc>
          <w:tcPr>
            <w:tcW w:w="5740" w:type="dxa"/>
          </w:tcPr>
          <w:p w14:paraId="045776C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vertAlign w:val="baseline"/>
              </w:rPr>
            </w:pPr>
            <w:r>
              <w:rPr>
                <w:rFonts w:hint="eastAsia" w:ascii="黑体" w:hAnsi="黑体" w:eastAsia="黑体" w:cs="黑体"/>
                <w:sz w:val="24"/>
                <w:szCs w:val="24"/>
              </w:rPr>
              <w:t>色泽鲜亮、香气纯正浓郁，2 分；色泽普通、气味平淡，1 分；色泽暗沉、气味异常，0 分</w:t>
            </w:r>
          </w:p>
        </w:tc>
      </w:tr>
      <w:tr w14:paraId="0E6F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shd w:val="clear" w:color="auto" w:fill="auto"/>
            <w:vAlign w:val="top"/>
          </w:tcPr>
          <w:p w14:paraId="326A0636">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食用口感</w:t>
            </w:r>
          </w:p>
        </w:tc>
        <w:tc>
          <w:tcPr>
            <w:tcW w:w="1198" w:type="dxa"/>
            <w:shd w:val="clear" w:color="auto" w:fill="auto"/>
            <w:vAlign w:val="top"/>
          </w:tcPr>
          <w:p w14:paraId="65B7B36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kern w:val="2"/>
                <w:sz w:val="24"/>
                <w:szCs w:val="24"/>
                <w:lang w:val="en-US" w:eastAsia="zh-CN" w:bidi="ar-SA"/>
                <w14:ligatures w14:val="standardContextual"/>
              </w:rPr>
            </w:pPr>
            <w:r>
              <w:rPr>
                <w:rFonts w:hint="eastAsia" w:ascii="黑体" w:hAnsi="黑体" w:eastAsia="黑体" w:cs="黑体"/>
                <w:sz w:val="24"/>
                <w:szCs w:val="24"/>
              </w:rPr>
              <w:t>5 分</w:t>
            </w:r>
          </w:p>
        </w:tc>
        <w:tc>
          <w:tcPr>
            <w:tcW w:w="5740" w:type="dxa"/>
          </w:tcPr>
          <w:p w14:paraId="698B6B5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vertAlign w:val="baseline"/>
              </w:rPr>
            </w:pPr>
            <w:r>
              <w:rPr>
                <w:rFonts w:hint="eastAsia" w:ascii="黑体" w:hAnsi="黑体" w:eastAsia="黑体" w:cs="黑体"/>
                <w:sz w:val="24"/>
                <w:szCs w:val="24"/>
              </w:rPr>
              <w:t>口感风味俱佳、适口性好，4-5 分；口感正常无异味，2-3 分；口感较差、风味不佳，0-1 分</w:t>
            </w:r>
          </w:p>
        </w:tc>
      </w:tr>
    </w:tbl>
    <w:p w14:paraId="06B2124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2、入围：</w:t>
      </w:r>
    </w:p>
    <w:p w14:paraId="0474923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在报名的供应商中，根据样品的打分表进行打分，取总分的前三名为入围者，如有并列一并入围。</w:t>
      </w:r>
    </w:p>
    <w:p w14:paraId="0592B78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3、中标：</w:t>
      </w:r>
    </w:p>
    <w:p w14:paraId="073341C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3.1入围单位每个标段需单独报下浮率并单独封装；</w:t>
      </w:r>
    </w:p>
    <w:p w14:paraId="2EC753A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3.2询价小组对入围的供应商开启报价文件</w:t>
      </w:r>
      <w:r>
        <w:rPr>
          <w:rFonts w:hint="eastAsia" w:ascii="黑体" w:hAnsi="黑体" w:eastAsia="黑体" w:cs="黑体"/>
          <w:b/>
          <w:bCs/>
          <w:sz w:val="24"/>
          <w:szCs w:val="24"/>
        </w:rPr>
        <w:t>(如询价基准价*供应商询价基准价下浮率的价格超过询价供应商在脱贫地区农副产品网络销售平台上的供应价格，作废标处理)，</w:t>
      </w:r>
      <w:r>
        <w:rPr>
          <w:rFonts w:hint="eastAsia" w:ascii="黑体" w:hAnsi="黑体" w:eastAsia="黑体" w:cs="黑体"/>
          <w:sz w:val="24"/>
          <w:szCs w:val="24"/>
        </w:rPr>
        <w:t>供应商一次性提交不可更改报价（密封递交），取最高下浮率为中标单位。</w:t>
      </w:r>
    </w:p>
    <w:p w14:paraId="0E1DBAD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3.3在询价中如有废标依次由后面名次的单位入围。</w:t>
      </w:r>
    </w:p>
    <w:p w14:paraId="60482FC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3.4如果中标供应商配送产品质量和服务不符合医院要求，医院有权取消配送资格，重新议价采购。</w:t>
      </w:r>
    </w:p>
    <w:p w14:paraId="6F2381E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3.5如采购金额完成扶贫采购上限金额，合同自动终止。</w:t>
      </w:r>
    </w:p>
    <w:p w14:paraId="6A1085A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3.6如供应商在报时低于成本价恶意竞争，将取消投标资格。</w:t>
      </w:r>
    </w:p>
    <w:p w14:paraId="7F281DF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3.7产品有效期≥2/3的保质期，所有配送产品必须证照齐全，源头可查，可溯源，因质量问题造成食物中毒或其它安全责任事故的，供应商独立承担一切法律责任和经济责任。</w:t>
      </w:r>
    </w:p>
    <w:p w14:paraId="2696B450">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五、中标结果</w:t>
      </w:r>
    </w:p>
    <w:p w14:paraId="37916C4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采购人会以电话联系告知中标人结果，不中标的不再另行联系。询价结束后，未中标单位归还剩余的样品，中标单位的样品将作为留样处理。</w:t>
      </w:r>
    </w:p>
    <w:p w14:paraId="279DB06B">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六、服务要求</w:t>
      </w:r>
    </w:p>
    <w:p w14:paraId="6E23C0C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1、本项目数量为预估数量，采购人可按实际需要进行增减，根据中标单价按实结算。</w:t>
      </w:r>
    </w:p>
    <w:p w14:paraId="2253B06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2、付款方式：按绍兴市财政局通知要求，在脱贫地区农副产品网络销售平台下单、验收、结算。</w:t>
      </w:r>
    </w:p>
    <w:p w14:paraId="44DFAB3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3、验收方式：采购人对所供货物进行最终验收，如发现与实际在用产品不符，中标供应商须承担由此发生的一切损失和费用，并接受相应的处罚。</w:t>
      </w:r>
    </w:p>
    <w:p w14:paraId="40DFA4E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4、各报名供应商请在规定时间内递交密封投标文件，并在密封件外包装注明所投标段、投标供应商名称并加盖公章。</w:t>
      </w:r>
    </w:p>
    <w:p w14:paraId="1FF0A8D7">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5、</w:t>
      </w:r>
      <w:r>
        <w:rPr>
          <w:rFonts w:hint="eastAsia" w:ascii="黑体" w:hAnsi="黑体" w:eastAsia="黑体" w:cs="黑体"/>
          <w:kern w:val="2"/>
          <w:sz w:val="24"/>
          <w:szCs w:val="24"/>
          <w:lang w:val="en-US" w:eastAsia="zh-CN" w:bidi="ar-SA"/>
          <w14:ligatures w14:val="standardContextual"/>
        </w:rPr>
        <w:t>报名时间：截止至2026年08月27日9：00时，报名时段每天上午8:00至12:00，下午14:00至17:00，逾期不候。</w:t>
      </w:r>
    </w:p>
    <w:p w14:paraId="695CDF5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6、报名方式：报名资料可邮寄或现场递交，具体按经办人签收时间为准。</w:t>
      </w:r>
    </w:p>
    <w:p w14:paraId="58E54058">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7、报名地点：绍兴市中医院食堂。</w:t>
      </w:r>
    </w:p>
    <w:p w14:paraId="65E1BEB8">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lang w:val="en-US" w:eastAsia="zh-CN"/>
        </w:rPr>
        <w:t>8、投标截止时间2026年08月27日9：00时。</w:t>
      </w:r>
    </w:p>
    <w:p w14:paraId="6DD489C3">
      <w:pPr>
        <w:pStyle w:val="13"/>
        <w:numPr>
          <w:ilvl w:val="0"/>
          <w:numId w:val="0"/>
        </w:numPr>
        <w:spacing w:beforeAutospacing="0" w:afterAutospacing="0" w:line="44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提供样品的时间：投标截至时间前；经办人：樊</w:t>
      </w:r>
      <w:r>
        <w:rPr>
          <w:rFonts w:hint="eastAsia" w:ascii="黑体" w:hAnsi="黑体" w:eastAsia="黑体" w:cs="黑体"/>
          <w:sz w:val="24"/>
          <w:szCs w:val="24"/>
          <w:lang w:eastAsia="zh-CN"/>
        </w:rPr>
        <w:t>老师</w:t>
      </w:r>
      <w:r>
        <w:rPr>
          <w:rFonts w:hint="eastAsia" w:ascii="黑体" w:hAnsi="黑体" w:eastAsia="黑体" w:cs="黑体"/>
          <w:sz w:val="24"/>
          <w:szCs w:val="24"/>
        </w:rPr>
        <w:t>，联系电话：</w:t>
      </w:r>
      <w:r>
        <w:rPr>
          <w:rFonts w:hint="eastAsia" w:ascii="黑体" w:hAnsi="黑体" w:eastAsia="黑体" w:cs="黑体"/>
          <w:sz w:val="24"/>
          <w:szCs w:val="24"/>
          <w:lang w:val="en-US" w:eastAsia="zh-CN"/>
        </w:rPr>
        <w:t>0575-89107151</w:t>
      </w:r>
      <w:r>
        <w:rPr>
          <w:rFonts w:hint="eastAsia" w:ascii="黑体" w:hAnsi="黑体" w:eastAsia="黑体" w:cs="黑体"/>
          <w:sz w:val="24"/>
          <w:szCs w:val="24"/>
        </w:rPr>
        <w:t xml:space="preserve"> 。</w:t>
      </w:r>
    </w:p>
    <w:p w14:paraId="08DB5AD5">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五、对本次采购提出询问、质疑、投诉请按以下方式联系</w:t>
      </w:r>
    </w:p>
    <w:p w14:paraId="7648857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采购人信息</w:t>
      </w:r>
    </w:p>
    <w:p w14:paraId="596B63A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名称：绍兴市中医院</w:t>
      </w:r>
    </w:p>
    <w:p w14:paraId="20BFA66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黑体" w:hAnsi="黑体" w:eastAsia="黑体" w:cs="黑体"/>
          <w:sz w:val="24"/>
          <w:szCs w:val="24"/>
          <w:lang w:val="en-US" w:eastAsia="zh-CN"/>
        </w:rPr>
      </w:pPr>
      <w:r>
        <w:rPr>
          <w:rFonts w:hint="eastAsia" w:ascii="黑体" w:hAnsi="黑体" w:eastAsia="黑体" w:cs="黑体"/>
          <w:sz w:val="24"/>
          <w:szCs w:val="24"/>
        </w:rPr>
        <w:t>地址：绍兴市越城区</w:t>
      </w:r>
      <w:r>
        <w:rPr>
          <w:rFonts w:hint="eastAsia" w:ascii="黑体" w:hAnsi="黑体" w:eastAsia="黑体" w:cs="黑体"/>
          <w:sz w:val="24"/>
          <w:szCs w:val="24"/>
          <w:lang w:eastAsia="zh-CN"/>
        </w:rPr>
        <w:t>人民中路</w:t>
      </w:r>
      <w:r>
        <w:rPr>
          <w:rFonts w:hint="eastAsia" w:ascii="黑体" w:hAnsi="黑体" w:eastAsia="黑体" w:cs="黑体"/>
          <w:sz w:val="24"/>
          <w:szCs w:val="24"/>
          <w:lang w:val="en-US" w:eastAsia="zh-CN"/>
        </w:rPr>
        <w:t>641号</w:t>
      </w:r>
    </w:p>
    <w:p w14:paraId="112BA0D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rPr>
        <w:t>项目联系人：</w:t>
      </w:r>
      <w:r>
        <w:rPr>
          <w:rFonts w:hint="eastAsia" w:ascii="黑体" w:hAnsi="黑体" w:eastAsia="黑体" w:cs="黑体"/>
          <w:sz w:val="24"/>
          <w:szCs w:val="24"/>
          <w:lang w:eastAsia="zh-CN"/>
        </w:rPr>
        <w:t>樊老师</w:t>
      </w:r>
    </w:p>
    <w:p w14:paraId="1C8557D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联系方式：</w:t>
      </w:r>
      <w:r>
        <w:rPr>
          <w:rFonts w:hint="eastAsia" w:ascii="黑体" w:hAnsi="黑体" w:eastAsia="黑体" w:cs="黑体"/>
          <w:sz w:val="24"/>
          <w:szCs w:val="24"/>
          <w:lang w:val="en-US" w:eastAsia="zh-CN"/>
        </w:rPr>
        <w:t>0575-89107151</w:t>
      </w:r>
    </w:p>
    <w:p w14:paraId="27CE0BE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eastAsia="zh-CN"/>
        </w:rPr>
      </w:pPr>
      <w:r>
        <w:rPr>
          <w:rFonts w:hint="eastAsia" w:ascii="黑体" w:hAnsi="黑体" w:eastAsia="黑体" w:cs="黑体"/>
          <w:sz w:val="24"/>
          <w:szCs w:val="24"/>
        </w:rPr>
        <w:t>质疑联系人：</w:t>
      </w:r>
      <w:r>
        <w:rPr>
          <w:rFonts w:hint="eastAsia" w:ascii="黑体" w:hAnsi="黑体" w:eastAsia="黑体" w:cs="黑体"/>
          <w:sz w:val="24"/>
          <w:szCs w:val="24"/>
          <w:lang w:eastAsia="zh-CN"/>
        </w:rPr>
        <w:t>陈科长</w:t>
      </w:r>
    </w:p>
    <w:p w14:paraId="2188C13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黑体" w:hAnsi="黑体" w:eastAsia="黑体" w:cs="黑体"/>
          <w:sz w:val="24"/>
          <w:szCs w:val="24"/>
        </w:rPr>
      </w:pPr>
      <w:r>
        <w:rPr>
          <w:rFonts w:hint="eastAsia" w:ascii="黑体" w:hAnsi="黑体" w:eastAsia="黑体" w:cs="黑体"/>
          <w:sz w:val="24"/>
          <w:szCs w:val="24"/>
        </w:rPr>
        <w:t>联系方式：</w:t>
      </w:r>
      <w:r>
        <w:rPr>
          <w:rFonts w:hint="eastAsia" w:ascii="黑体" w:hAnsi="黑体" w:eastAsia="黑体" w:cs="黑体"/>
          <w:sz w:val="24"/>
          <w:szCs w:val="24"/>
          <w:lang w:val="en-US" w:eastAsia="zh-CN"/>
        </w:rPr>
        <w:t>0575-89107222</w:t>
      </w:r>
    </w:p>
    <w:p w14:paraId="4283D0E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right"/>
        <w:textAlignment w:val="auto"/>
        <w:rPr>
          <w:rFonts w:hint="eastAsia" w:ascii="黑体" w:hAnsi="黑体" w:eastAsia="黑体" w:cs="黑体"/>
          <w:sz w:val="24"/>
          <w:szCs w:val="24"/>
        </w:rPr>
      </w:pPr>
      <w:r>
        <w:rPr>
          <w:rFonts w:hint="eastAsia" w:ascii="黑体" w:hAnsi="黑体" w:eastAsia="黑体" w:cs="黑体"/>
          <w:sz w:val="24"/>
          <w:szCs w:val="24"/>
        </w:rPr>
        <w:t> </w:t>
      </w:r>
    </w:p>
    <w:p w14:paraId="419E58F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附件一</w:t>
      </w:r>
    </w:p>
    <w:p w14:paraId="282B7369">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01标  大米采购项目  （上限金额：</w:t>
      </w:r>
      <w:r>
        <w:rPr>
          <w:rFonts w:hint="eastAsia" w:ascii="黑体" w:hAnsi="黑体" w:eastAsia="黑体" w:cs="黑体"/>
          <w:b/>
          <w:bCs/>
          <w:sz w:val="24"/>
          <w:szCs w:val="24"/>
          <w:lang w:val="en-US" w:eastAsia="zh-CN"/>
          <w:woUserID w:val="1"/>
        </w:rPr>
        <w:t>16</w:t>
      </w:r>
      <w:r>
        <w:rPr>
          <w:rFonts w:hint="default" w:ascii="黑体" w:hAnsi="黑体" w:eastAsia="黑体" w:cs="黑体"/>
          <w:b/>
          <w:bCs/>
          <w:sz w:val="24"/>
          <w:szCs w:val="24"/>
          <w:woUserID w:val="1"/>
        </w:rPr>
        <w:t>0</w:t>
      </w:r>
      <w:r>
        <w:rPr>
          <w:rFonts w:hint="eastAsia" w:ascii="黑体" w:hAnsi="黑体" w:eastAsia="黑体" w:cs="黑体"/>
          <w:b/>
          <w:bCs/>
          <w:sz w:val="24"/>
          <w:szCs w:val="24"/>
        </w:rPr>
        <w:t>000.00元）</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3369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831857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592F576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3353353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5E1C88A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7A2D120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1DFB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C45856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tcPr>
          <w:p w14:paraId="7CA3AB5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大米</w:t>
            </w:r>
          </w:p>
        </w:tc>
        <w:tc>
          <w:tcPr>
            <w:tcW w:w="1876" w:type="dxa"/>
          </w:tcPr>
          <w:p w14:paraId="02ADCD8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tcPr>
          <w:p w14:paraId="68A8EBA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tcPr>
          <w:p w14:paraId="7A44921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150元/袋</w:t>
            </w:r>
          </w:p>
        </w:tc>
      </w:tr>
    </w:tbl>
    <w:p w14:paraId="4E69537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1、规格：25kg/袋</w:t>
      </w:r>
    </w:p>
    <w:p w14:paraId="1A38F79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2、要求：优质大米呈青白色，有光泽且半透明，大小均匀，颗粒饱满；口感软糯；符合GB/T1354-2018标准、具有SC食品生产许可证；</w:t>
      </w:r>
      <w:r>
        <w:rPr>
          <w:rFonts w:hint="eastAsia" w:ascii="黑体" w:hAnsi="黑体" w:eastAsia="黑体" w:cs="黑体"/>
          <w:sz w:val="24"/>
          <w:szCs w:val="24"/>
          <w:lang w:eastAsia="zh-CN"/>
        </w:rPr>
        <w:t>当</w:t>
      </w:r>
      <w:r>
        <w:rPr>
          <w:rFonts w:hint="eastAsia" w:ascii="黑体" w:hAnsi="黑体" w:eastAsia="黑体" w:cs="黑体"/>
          <w:sz w:val="24"/>
          <w:szCs w:val="24"/>
        </w:rPr>
        <w:t>年</w:t>
      </w:r>
      <w:r>
        <w:rPr>
          <w:rFonts w:hint="eastAsia" w:ascii="黑体" w:hAnsi="黑体" w:eastAsia="黑体" w:cs="黑体"/>
          <w:sz w:val="24"/>
          <w:szCs w:val="24"/>
          <w:lang w:eastAsia="zh-CN"/>
        </w:rPr>
        <w:t>或当期</w:t>
      </w:r>
      <w:r>
        <w:rPr>
          <w:rFonts w:hint="eastAsia" w:ascii="黑体" w:hAnsi="黑体" w:eastAsia="黑体" w:cs="黑体"/>
          <w:sz w:val="24"/>
          <w:szCs w:val="24"/>
        </w:rPr>
        <w:t>的大米。投标文件中提供检测报告。</w:t>
      </w:r>
    </w:p>
    <w:p w14:paraId="4CD4D64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3、有效期：新上市1月内。</w:t>
      </w:r>
    </w:p>
    <w:p w14:paraId="00B753E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5AD426CA">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rPr>
        <w:t>02标  大豆油采购项目  （上限金额：</w:t>
      </w:r>
      <w:r>
        <w:rPr>
          <w:rFonts w:hint="default" w:ascii="黑体" w:hAnsi="黑体" w:eastAsia="黑体" w:cs="黑体"/>
          <w:b/>
          <w:bCs/>
          <w:sz w:val="24"/>
          <w:szCs w:val="24"/>
          <w:woUserID w:val="1"/>
        </w:rPr>
        <w:t>1</w:t>
      </w:r>
      <w:r>
        <w:rPr>
          <w:rFonts w:hint="eastAsia" w:ascii="黑体" w:hAnsi="黑体" w:eastAsia="黑体" w:cs="黑体"/>
          <w:b/>
          <w:bCs/>
          <w:sz w:val="24"/>
          <w:szCs w:val="24"/>
          <w:lang w:val="en-US" w:eastAsia="zh-CN"/>
          <w:woUserID w:val="1"/>
        </w:rPr>
        <w:t>3</w:t>
      </w:r>
      <w:r>
        <w:rPr>
          <w:rFonts w:hint="default" w:ascii="黑体" w:hAnsi="黑体" w:eastAsia="黑体" w:cs="黑体"/>
          <w:b/>
          <w:bCs/>
          <w:sz w:val="24"/>
          <w:szCs w:val="24"/>
          <w:woUserID w:val="1"/>
        </w:rPr>
        <w:t>00</w:t>
      </w:r>
      <w:r>
        <w:rPr>
          <w:rFonts w:hint="eastAsia" w:ascii="黑体" w:hAnsi="黑体" w:eastAsia="黑体" w:cs="黑体"/>
          <w:b/>
          <w:bCs/>
          <w:sz w:val="24"/>
          <w:szCs w:val="24"/>
        </w:rPr>
        <w:t>00.00元）</w:t>
      </w:r>
    </w:p>
    <w:tbl>
      <w:tblPr>
        <w:tblStyle w:val="16"/>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833"/>
        <w:gridCol w:w="1576"/>
        <w:gridCol w:w="1859"/>
      </w:tblGrid>
      <w:tr w14:paraId="1964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top"/>
          </w:tcPr>
          <w:p w14:paraId="752F709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704" w:type="dxa"/>
            <w:vAlign w:val="top"/>
          </w:tcPr>
          <w:p w14:paraId="4811304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33" w:type="dxa"/>
            <w:vAlign w:val="top"/>
          </w:tcPr>
          <w:p w14:paraId="652D2FC1">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576" w:type="dxa"/>
            <w:vAlign w:val="top"/>
          </w:tcPr>
          <w:p w14:paraId="44F77FC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规格型号</w:t>
            </w:r>
          </w:p>
        </w:tc>
        <w:tc>
          <w:tcPr>
            <w:tcW w:w="1859" w:type="dxa"/>
            <w:vAlign w:val="top"/>
          </w:tcPr>
          <w:p w14:paraId="72B63B3F">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0CA2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top"/>
          </w:tcPr>
          <w:p w14:paraId="3B28D67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704" w:type="dxa"/>
            <w:vAlign w:val="top"/>
          </w:tcPr>
          <w:p w14:paraId="47E5A11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大豆油</w:t>
            </w:r>
          </w:p>
        </w:tc>
        <w:tc>
          <w:tcPr>
            <w:tcW w:w="1833" w:type="dxa"/>
            <w:vAlign w:val="top"/>
          </w:tcPr>
          <w:p w14:paraId="558CCEA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576" w:type="dxa"/>
            <w:vAlign w:val="top"/>
          </w:tcPr>
          <w:p w14:paraId="5FB46E63">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10L/桶</w:t>
            </w:r>
          </w:p>
        </w:tc>
        <w:tc>
          <w:tcPr>
            <w:tcW w:w="1859" w:type="dxa"/>
            <w:vAlign w:val="top"/>
          </w:tcPr>
          <w:p w14:paraId="5E8B9B7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140元/桶</w:t>
            </w:r>
          </w:p>
        </w:tc>
      </w:tr>
    </w:tbl>
    <w:p w14:paraId="7565342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大豆油：</w:t>
      </w:r>
    </w:p>
    <w:p w14:paraId="40C7604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1、规格：10L/桶</w:t>
      </w:r>
    </w:p>
    <w:p w14:paraId="36D13FA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2、要求：GB/T1535，非转基因，一级，具有SC食品生产许可证；投标文件中提供检测报告。</w:t>
      </w:r>
    </w:p>
    <w:p w14:paraId="4E7FCDD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2D07CE47">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lang w:val="en-US" w:eastAsia="zh-CN"/>
        </w:rPr>
        <w:t xml:space="preserve">03标 </w:t>
      </w:r>
      <w:r>
        <w:rPr>
          <w:rFonts w:hint="eastAsia" w:ascii="黑体" w:hAnsi="黑体" w:eastAsia="黑体" w:cs="黑体"/>
          <w:b/>
          <w:bCs/>
          <w:sz w:val="24"/>
          <w:szCs w:val="24"/>
        </w:rPr>
        <w:t>牛腱子</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羊肉采购项目</w:t>
      </w:r>
      <w:r>
        <w:rPr>
          <w:rFonts w:hint="eastAsia" w:ascii="黑体" w:hAnsi="黑体" w:eastAsia="黑体" w:cs="黑体"/>
          <w:b/>
          <w:bCs/>
          <w:sz w:val="24"/>
          <w:szCs w:val="24"/>
        </w:rPr>
        <w:t>： </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上限金额：130000.00元）</w:t>
      </w:r>
      <w:r>
        <w:rPr>
          <w:rFonts w:hint="eastAsia" w:ascii="黑体" w:hAnsi="黑体" w:eastAsia="黑体" w:cs="黑体"/>
          <w:b/>
          <w:bCs/>
          <w:sz w:val="24"/>
          <w:szCs w:val="24"/>
        </w:rPr>
        <w:t> </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2585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14:paraId="59DC708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7B32F94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717DAA4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7FB27D5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3D1BE68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0BBD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11611A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26FA8EE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牛腱子</w:t>
            </w:r>
          </w:p>
        </w:tc>
        <w:tc>
          <w:tcPr>
            <w:tcW w:w="1876" w:type="dxa"/>
            <w:vAlign w:val="top"/>
          </w:tcPr>
          <w:p w14:paraId="2DE9E44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vAlign w:val="top"/>
          </w:tcPr>
          <w:p w14:paraId="2289C2B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69A088D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r w14:paraId="3726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09478A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w:t>
            </w:r>
          </w:p>
        </w:tc>
        <w:tc>
          <w:tcPr>
            <w:tcW w:w="1420" w:type="dxa"/>
            <w:vAlign w:val="top"/>
          </w:tcPr>
          <w:p w14:paraId="285563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羊肉</w:t>
            </w:r>
          </w:p>
        </w:tc>
        <w:tc>
          <w:tcPr>
            <w:tcW w:w="1876" w:type="dxa"/>
            <w:vAlign w:val="top"/>
          </w:tcPr>
          <w:p w14:paraId="46EBBB1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vAlign w:val="top"/>
          </w:tcPr>
          <w:p w14:paraId="2186668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5398FB9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bl>
    <w:p w14:paraId="25B671C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1、规格：2.5kg/袋</w:t>
      </w:r>
    </w:p>
    <w:p w14:paraId="32FBD42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2、要求：优质牛腱子肉外观呈红褐色，肉质紧实饱满有弹性，表面略有纹理，无明显脂肪和筋膜，无异味，投标文件中按要求提供相关检疫检验检测报告。</w:t>
      </w:r>
    </w:p>
    <w:p w14:paraId="48811DF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3、要求：优质羊肉呈鲜红色、玫瑰红色，色泽均匀；肌肉纹路细密紧实，肥瘦相间分布自然，无异味；</w:t>
      </w:r>
      <w:r>
        <w:rPr>
          <w:rFonts w:hint="eastAsia" w:ascii="黑体" w:hAnsi="黑体" w:eastAsia="黑体" w:cs="黑体"/>
          <w:sz w:val="24"/>
          <w:szCs w:val="24"/>
        </w:rPr>
        <w:t>投标文件中按要求提供相关检疫检验检测报告</w:t>
      </w:r>
      <w:r>
        <w:rPr>
          <w:rFonts w:hint="eastAsia" w:ascii="黑体" w:hAnsi="黑体" w:eastAsia="黑体" w:cs="黑体"/>
          <w:sz w:val="24"/>
          <w:szCs w:val="24"/>
          <w:lang w:eastAsia="zh-CN"/>
        </w:rPr>
        <w:t>。</w:t>
      </w:r>
    </w:p>
    <w:p w14:paraId="6341230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4</w:t>
      </w:r>
      <w:r>
        <w:rPr>
          <w:rFonts w:hint="eastAsia" w:ascii="黑体" w:hAnsi="黑体" w:eastAsia="黑体" w:cs="黑体"/>
          <w:sz w:val="24"/>
          <w:szCs w:val="24"/>
        </w:rPr>
        <w:t>、产地：宁夏或内蒙古。</w:t>
      </w:r>
    </w:p>
    <w:p w14:paraId="66D7BE76">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黑体" w:hAnsi="黑体" w:eastAsia="黑体" w:cs="黑体"/>
          <w:b/>
          <w:bCs/>
          <w:sz w:val="24"/>
          <w:szCs w:val="24"/>
        </w:rPr>
      </w:pPr>
      <w:r>
        <w:rPr>
          <w:rFonts w:hint="eastAsia" w:ascii="黑体" w:hAnsi="黑体" w:eastAsia="黑体" w:cs="黑体"/>
          <w:b/>
          <w:bCs/>
          <w:sz w:val="24"/>
          <w:szCs w:val="24"/>
          <w:lang w:val="en-US" w:eastAsia="zh-CN"/>
        </w:rPr>
        <w:t>04标 牛奶采购项目</w:t>
      </w:r>
      <w:r>
        <w:rPr>
          <w:rFonts w:hint="eastAsia" w:ascii="黑体" w:hAnsi="黑体" w:eastAsia="黑体" w:cs="黑体"/>
          <w:b/>
          <w:bCs/>
          <w:sz w:val="24"/>
          <w:szCs w:val="24"/>
        </w:rPr>
        <w:t>： </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上限金额：8</w:t>
      </w:r>
      <w:r>
        <w:rPr>
          <w:rFonts w:hint="default" w:ascii="黑体" w:hAnsi="黑体" w:eastAsia="黑体" w:cs="黑体"/>
          <w:b/>
          <w:bCs/>
          <w:sz w:val="24"/>
          <w:szCs w:val="24"/>
          <w:lang w:eastAsia="zh-CN"/>
          <w:woUserID w:val="1"/>
        </w:rPr>
        <w:t>00</w:t>
      </w:r>
      <w:r>
        <w:rPr>
          <w:rFonts w:hint="eastAsia" w:ascii="黑体" w:hAnsi="黑体" w:eastAsia="黑体" w:cs="黑体"/>
          <w:b/>
          <w:bCs/>
          <w:sz w:val="24"/>
          <w:szCs w:val="24"/>
          <w:lang w:val="en-US" w:eastAsia="zh-CN"/>
        </w:rPr>
        <w:t>00.00元）</w:t>
      </w:r>
      <w:r>
        <w:rPr>
          <w:rFonts w:hint="eastAsia" w:ascii="黑体" w:hAnsi="黑体" w:eastAsia="黑体" w:cs="黑体"/>
          <w:b/>
          <w:bCs/>
          <w:sz w:val="24"/>
          <w:szCs w:val="24"/>
        </w:rPr>
        <w:t> </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00BD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830ABA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25EB0DA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585E268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524D3BF8">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5E80DBF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3CBC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6310B0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6414D36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牛奶</w:t>
            </w:r>
          </w:p>
        </w:tc>
        <w:tc>
          <w:tcPr>
            <w:tcW w:w="1876" w:type="dxa"/>
            <w:vAlign w:val="top"/>
          </w:tcPr>
          <w:p w14:paraId="7DD2FFF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vAlign w:val="top"/>
          </w:tcPr>
          <w:p w14:paraId="1A2252D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p>
        </w:tc>
        <w:tc>
          <w:tcPr>
            <w:tcW w:w="2415" w:type="dxa"/>
            <w:vAlign w:val="top"/>
          </w:tcPr>
          <w:p w14:paraId="389C7BDA">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0.3元/10ML</w:t>
            </w:r>
          </w:p>
        </w:tc>
      </w:tr>
    </w:tbl>
    <w:p w14:paraId="43255BE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1、规格：180~250ML</w:t>
      </w:r>
    </w:p>
    <w:p w14:paraId="3DC6F13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2、要求：优质常温纯牛奶，符合GB25190食品安全国家标准灭菌乳，投标文件中按要求提供相关检测报告。</w:t>
      </w:r>
    </w:p>
    <w:p w14:paraId="26E75BC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3、产地：新疆</w:t>
      </w:r>
    </w:p>
    <w:p w14:paraId="6CC9825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41E0605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39A25D5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67246D9D">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附件二：询价报价表</w:t>
      </w:r>
    </w:p>
    <w:p w14:paraId="17D2840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r>
        <w:rPr>
          <w:rFonts w:hint="eastAsia" w:ascii="黑体" w:hAnsi="黑体" w:eastAsia="黑体" w:cs="黑体"/>
          <w:b/>
          <w:bCs/>
          <w:sz w:val="24"/>
          <w:szCs w:val="24"/>
        </w:rPr>
        <w:t>01标  大米采购项目</w:t>
      </w:r>
    </w:p>
    <w:p w14:paraId="7AA64B8B">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r>
        <w:rPr>
          <w:rFonts w:hint="eastAsia" w:ascii="黑体" w:hAnsi="黑体" w:eastAsia="黑体" w:cs="黑体"/>
          <w:b/>
          <w:bCs/>
          <w:sz w:val="24"/>
          <w:szCs w:val="24"/>
        </w:rPr>
        <w:t>询价报价表</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34D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CF3AB6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1A3A338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332DE83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57861EE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7B32E8A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009A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D7590C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tcPr>
          <w:p w14:paraId="09129E9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大米</w:t>
            </w:r>
          </w:p>
        </w:tc>
        <w:tc>
          <w:tcPr>
            <w:tcW w:w="1876" w:type="dxa"/>
          </w:tcPr>
          <w:p w14:paraId="37CFFB8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tc>
        <w:tc>
          <w:tcPr>
            <w:tcW w:w="1485" w:type="dxa"/>
          </w:tcPr>
          <w:p w14:paraId="5E86EB1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tcPr>
          <w:p w14:paraId="292820E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150元/袋</w:t>
            </w:r>
          </w:p>
        </w:tc>
      </w:tr>
      <w:tr w14:paraId="73FF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tcPr>
          <w:p w14:paraId="769EDCE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询价基准价下浮率（小写）</w:t>
            </w:r>
          </w:p>
        </w:tc>
        <w:tc>
          <w:tcPr>
            <w:tcW w:w="3900" w:type="dxa"/>
            <w:gridSpan w:val="2"/>
          </w:tcPr>
          <w:p w14:paraId="015956C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p>
        </w:tc>
      </w:tr>
      <w:tr w14:paraId="5F15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tcPr>
          <w:p w14:paraId="338D967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询价基准价下浮率（</w:t>
            </w:r>
            <w:r>
              <w:rPr>
                <w:rFonts w:hint="eastAsia" w:ascii="黑体" w:hAnsi="黑体" w:eastAsia="黑体" w:cs="黑体"/>
                <w:sz w:val="24"/>
                <w:szCs w:val="24"/>
                <w:lang w:val="en-US" w:eastAsia="zh-CN"/>
              </w:rPr>
              <w:t>大</w:t>
            </w:r>
            <w:r>
              <w:rPr>
                <w:rFonts w:hint="eastAsia" w:ascii="黑体" w:hAnsi="黑体" w:eastAsia="黑体" w:cs="黑体"/>
                <w:sz w:val="24"/>
                <w:szCs w:val="24"/>
              </w:rPr>
              <w:t>写）</w:t>
            </w:r>
          </w:p>
        </w:tc>
        <w:tc>
          <w:tcPr>
            <w:tcW w:w="3900" w:type="dxa"/>
            <w:gridSpan w:val="2"/>
          </w:tcPr>
          <w:p w14:paraId="7793BBC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p>
        </w:tc>
      </w:tr>
    </w:tbl>
    <w:p w14:paraId="344C5E2C">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61D1B929">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02F7C29A">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投标人名称（盖章）：</w:t>
      </w:r>
    </w:p>
    <w:p w14:paraId="02941251">
      <w:pPr>
        <w:keepNext w:val="0"/>
        <w:keepLines w:val="0"/>
        <w:pageBreakBefore w:val="0"/>
        <w:widowControl w:val="0"/>
        <w:kinsoku/>
        <w:wordWrap/>
        <w:overflowPunct/>
        <w:topLinePunct w:val="0"/>
        <w:autoSpaceDE/>
        <w:autoSpaceDN/>
        <w:bidi w:val="0"/>
        <w:adjustRightInd/>
        <w:snapToGrid/>
        <w:spacing w:line="240" w:lineRule="auto"/>
        <w:ind w:firstLine="477" w:firstLineChars="199"/>
        <w:jc w:val="left"/>
        <w:textAlignment w:val="auto"/>
        <w:rPr>
          <w:rFonts w:hint="eastAsia" w:ascii="宋体" w:hAnsi="宋体" w:eastAsia="宋体" w:cs="宋体"/>
          <w:bCs/>
          <w:color w:val="000000"/>
          <w:szCs w:val="21"/>
          <w:highlight w:val="none"/>
          <w:lang w:val="en-US" w:eastAsia="zh-CN"/>
        </w:rPr>
      </w:pPr>
      <w:r>
        <w:rPr>
          <w:rFonts w:hint="eastAsia" w:ascii="黑体" w:hAnsi="黑体" w:eastAsia="黑体" w:cs="黑体"/>
          <w:sz w:val="24"/>
          <w:szCs w:val="24"/>
          <w:lang w:val="en-US" w:eastAsia="zh-CN"/>
        </w:rPr>
        <w:t>联系电话：</w:t>
      </w:r>
      <w:r>
        <w:rPr>
          <w:rFonts w:hint="eastAsia" w:ascii="宋体" w:hAnsi="宋体" w:eastAsia="宋体" w:cs="宋体"/>
          <w:bCs/>
          <w:color w:val="000000"/>
          <w:szCs w:val="21"/>
          <w:highlight w:val="none"/>
          <w:lang w:val="en-US" w:eastAsia="zh-CN"/>
        </w:rPr>
        <w:t>：</w:t>
      </w:r>
    </w:p>
    <w:p w14:paraId="7331A8D6">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日期：    年   月   日</w:t>
      </w:r>
    </w:p>
    <w:p w14:paraId="4FBAFAE1">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78F6782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0F10B6F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p>
    <w:p w14:paraId="36737AE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p>
    <w:p w14:paraId="2FBCF048">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p>
    <w:p w14:paraId="6B83C9E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r>
        <w:rPr>
          <w:rFonts w:hint="eastAsia" w:ascii="黑体" w:hAnsi="黑体" w:eastAsia="黑体" w:cs="黑体"/>
          <w:b/>
          <w:bCs/>
          <w:sz w:val="24"/>
          <w:szCs w:val="24"/>
        </w:rPr>
        <w:t>02标  大豆油采购项目</w:t>
      </w:r>
    </w:p>
    <w:p w14:paraId="0A3341E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r>
        <w:rPr>
          <w:rFonts w:hint="eastAsia" w:ascii="黑体" w:hAnsi="黑体" w:eastAsia="黑体" w:cs="黑体"/>
          <w:b/>
          <w:bCs/>
          <w:sz w:val="24"/>
          <w:szCs w:val="24"/>
        </w:rPr>
        <w:t>询价报价表</w:t>
      </w:r>
    </w:p>
    <w:tbl>
      <w:tblPr>
        <w:tblStyle w:val="16"/>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395"/>
        <w:gridCol w:w="1875"/>
        <w:gridCol w:w="2106"/>
        <w:gridCol w:w="1859"/>
      </w:tblGrid>
      <w:tr w14:paraId="67A4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top"/>
          </w:tcPr>
          <w:p w14:paraId="04AB8B4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p>
          <w:p w14:paraId="4F94512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395" w:type="dxa"/>
            <w:vAlign w:val="top"/>
          </w:tcPr>
          <w:p w14:paraId="67FE41BC">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5" w:type="dxa"/>
            <w:vAlign w:val="top"/>
          </w:tcPr>
          <w:p w14:paraId="47BB1E9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2106" w:type="dxa"/>
            <w:vAlign w:val="top"/>
          </w:tcPr>
          <w:p w14:paraId="4EC0E39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规格型号</w:t>
            </w:r>
          </w:p>
        </w:tc>
        <w:tc>
          <w:tcPr>
            <w:tcW w:w="1859" w:type="dxa"/>
            <w:vAlign w:val="top"/>
          </w:tcPr>
          <w:p w14:paraId="05ED88E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0661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top"/>
          </w:tcPr>
          <w:p w14:paraId="4E87396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395" w:type="dxa"/>
            <w:vAlign w:val="top"/>
          </w:tcPr>
          <w:p w14:paraId="20A1E00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大豆油</w:t>
            </w:r>
          </w:p>
        </w:tc>
        <w:tc>
          <w:tcPr>
            <w:tcW w:w="1875" w:type="dxa"/>
            <w:vAlign w:val="top"/>
          </w:tcPr>
          <w:p w14:paraId="3147918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2106" w:type="dxa"/>
            <w:vAlign w:val="top"/>
          </w:tcPr>
          <w:p w14:paraId="0820FB36">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10L/桶</w:t>
            </w:r>
          </w:p>
        </w:tc>
        <w:tc>
          <w:tcPr>
            <w:tcW w:w="1859" w:type="dxa"/>
            <w:vAlign w:val="top"/>
          </w:tcPr>
          <w:p w14:paraId="4AA26900">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140元/桶</w:t>
            </w:r>
          </w:p>
        </w:tc>
      </w:tr>
      <w:tr w14:paraId="6216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1" w:type="dxa"/>
            <w:gridSpan w:val="3"/>
            <w:vAlign w:val="top"/>
          </w:tcPr>
          <w:p w14:paraId="6AB0C31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询价基准价下浮率（小写）</w:t>
            </w:r>
          </w:p>
        </w:tc>
        <w:tc>
          <w:tcPr>
            <w:tcW w:w="3965" w:type="dxa"/>
            <w:gridSpan w:val="2"/>
            <w:vAlign w:val="top"/>
          </w:tcPr>
          <w:p w14:paraId="1AFD6A3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r w14:paraId="30EB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1" w:type="dxa"/>
            <w:gridSpan w:val="3"/>
            <w:vAlign w:val="top"/>
          </w:tcPr>
          <w:p w14:paraId="532E6FA8">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询价基准价下浮率（</w:t>
            </w:r>
            <w:r>
              <w:rPr>
                <w:rFonts w:hint="eastAsia" w:ascii="黑体" w:hAnsi="黑体" w:eastAsia="黑体" w:cs="黑体"/>
                <w:sz w:val="24"/>
                <w:szCs w:val="24"/>
                <w:lang w:val="en-US" w:eastAsia="zh-CN"/>
              </w:rPr>
              <w:t>大</w:t>
            </w:r>
            <w:r>
              <w:rPr>
                <w:rFonts w:hint="eastAsia" w:ascii="黑体" w:hAnsi="黑体" w:eastAsia="黑体" w:cs="黑体"/>
                <w:sz w:val="24"/>
                <w:szCs w:val="24"/>
              </w:rPr>
              <w:t>写）</w:t>
            </w:r>
          </w:p>
        </w:tc>
        <w:tc>
          <w:tcPr>
            <w:tcW w:w="3965" w:type="dxa"/>
            <w:gridSpan w:val="2"/>
            <w:vAlign w:val="top"/>
          </w:tcPr>
          <w:p w14:paraId="54F395A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bl>
    <w:p w14:paraId="09C318BA">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07BDF55C">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投标人名称（盖章）：</w:t>
      </w:r>
    </w:p>
    <w:p w14:paraId="4ACF72AD">
      <w:pPr>
        <w:keepNext w:val="0"/>
        <w:keepLines w:val="0"/>
        <w:pageBreakBefore w:val="0"/>
        <w:widowControl w:val="0"/>
        <w:kinsoku/>
        <w:wordWrap/>
        <w:overflowPunct/>
        <w:topLinePunct w:val="0"/>
        <w:autoSpaceDE/>
        <w:autoSpaceDN/>
        <w:bidi w:val="0"/>
        <w:adjustRightInd/>
        <w:snapToGrid/>
        <w:spacing w:line="240" w:lineRule="auto"/>
        <w:ind w:firstLine="477" w:firstLineChars="199"/>
        <w:jc w:val="left"/>
        <w:textAlignment w:val="auto"/>
        <w:rPr>
          <w:rFonts w:hint="eastAsia" w:ascii="宋体" w:hAnsi="宋体" w:eastAsia="宋体" w:cs="宋体"/>
          <w:bCs/>
          <w:color w:val="000000"/>
          <w:szCs w:val="21"/>
          <w:highlight w:val="none"/>
          <w:lang w:val="en-US" w:eastAsia="zh-CN"/>
        </w:rPr>
      </w:pPr>
      <w:r>
        <w:rPr>
          <w:rFonts w:hint="eastAsia" w:ascii="黑体" w:hAnsi="黑体" w:eastAsia="黑体" w:cs="黑体"/>
          <w:sz w:val="24"/>
          <w:szCs w:val="24"/>
          <w:lang w:val="en-US" w:eastAsia="zh-CN"/>
        </w:rPr>
        <w:t>联系电话：</w:t>
      </w:r>
      <w:r>
        <w:rPr>
          <w:rFonts w:hint="eastAsia" w:ascii="宋体" w:hAnsi="宋体" w:eastAsia="宋体" w:cs="宋体"/>
          <w:bCs/>
          <w:color w:val="000000"/>
          <w:szCs w:val="21"/>
          <w:highlight w:val="none"/>
          <w:lang w:val="en-US" w:eastAsia="zh-CN"/>
        </w:rPr>
        <w:t>：</w:t>
      </w:r>
    </w:p>
    <w:p w14:paraId="7212B62B">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日期：    年   月   日</w:t>
      </w:r>
    </w:p>
    <w:p w14:paraId="27BD6BA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p w14:paraId="76A060F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p>
    <w:p w14:paraId="49D9F10F">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r>
        <w:rPr>
          <w:rFonts w:hint="eastAsia" w:ascii="黑体" w:hAnsi="黑体" w:eastAsia="黑体" w:cs="黑体"/>
          <w:b/>
          <w:bCs/>
          <w:sz w:val="24"/>
          <w:szCs w:val="24"/>
        </w:rPr>
        <w:t>0</w:t>
      </w:r>
      <w:r>
        <w:rPr>
          <w:rFonts w:hint="eastAsia" w:ascii="黑体" w:hAnsi="黑体" w:eastAsia="黑体" w:cs="黑体"/>
          <w:b/>
          <w:bCs/>
          <w:sz w:val="24"/>
          <w:szCs w:val="24"/>
          <w:lang w:val="en-US" w:eastAsia="zh-CN"/>
        </w:rPr>
        <w:t>3</w:t>
      </w:r>
      <w:r>
        <w:rPr>
          <w:rFonts w:hint="eastAsia" w:ascii="黑体" w:hAnsi="黑体" w:eastAsia="黑体" w:cs="黑体"/>
          <w:b/>
          <w:bCs/>
          <w:sz w:val="24"/>
          <w:szCs w:val="24"/>
        </w:rPr>
        <w:t>标  </w:t>
      </w:r>
      <w:r>
        <w:rPr>
          <w:rFonts w:hint="eastAsia" w:ascii="黑体" w:hAnsi="黑体" w:eastAsia="黑体" w:cs="黑体"/>
          <w:b/>
          <w:bCs/>
          <w:sz w:val="24"/>
          <w:szCs w:val="24"/>
          <w:lang w:val="en-US" w:eastAsia="zh-CN"/>
        </w:rPr>
        <w:t>牛腱子、羊肉</w:t>
      </w:r>
      <w:r>
        <w:rPr>
          <w:rFonts w:hint="eastAsia" w:ascii="黑体" w:hAnsi="黑体" w:eastAsia="黑体" w:cs="黑体"/>
          <w:b/>
          <w:bCs/>
          <w:sz w:val="24"/>
          <w:szCs w:val="24"/>
        </w:rPr>
        <w:t>采购项目</w:t>
      </w:r>
    </w:p>
    <w:p w14:paraId="293BFFF2">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r>
        <w:rPr>
          <w:rFonts w:hint="eastAsia" w:ascii="黑体" w:hAnsi="黑体" w:eastAsia="黑体" w:cs="黑体"/>
          <w:b/>
          <w:bCs/>
          <w:sz w:val="24"/>
          <w:szCs w:val="24"/>
        </w:rPr>
        <w:t>询价报价表</w:t>
      </w:r>
    </w:p>
    <w:p w14:paraId="7618CBE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4732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BC232E0">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26C6FB1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045BBBA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392D037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504BFE4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5768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3BA0A6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77454AB6">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牛腱子</w:t>
            </w:r>
          </w:p>
        </w:tc>
        <w:tc>
          <w:tcPr>
            <w:tcW w:w="1876" w:type="dxa"/>
            <w:vAlign w:val="top"/>
          </w:tcPr>
          <w:p w14:paraId="6CC8FE7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1485" w:type="dxa"/>
            <w:vAlign w:val="top"/>
          </w:tcPr>
          <w:p w14:paraId="66D1896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1F0515E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r w14:paraId="5037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777CE73F">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w:t>
            </w:r>
          </w:p>
        </w:tc>
        <w:tc>
          <w:tcPr>
            <w:tcW w:w="1420" w:type="dxa"/>
            <w:vAlign w:val="top"/>
          </w:tcPr>
          <w:p w14:paraId="52AB71E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羊肉</w:t>
            </w:r>
          </w:p>
        </w:tc>
        <w:tc>
          <w:tcPr>
            <w:tcW w:w="1876" w:type="dxa"/>
            <w:vAlign w:val="top"/>
          </w:tcPr>
          <w:p w14:paraId="5DDCBDD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1485" w:type="dxa"/>
            <w:vAlign w:val="top"/>
          </w:tcPr>
          <w:p w14:paraId="2DD70CA4">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2.5kg/袋</w:t>
            </w:r>
          </w:p>
        </w:tc>
        <w:tc>
          <w:tcPr>
            <w:tcW w:w="2415" w:type="dxa"/>
            <w:vAlign w:val="top"/>
          </w:tcPr>
          <w:p w14:paraId="0F018FAC">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300元/袋</w:t>
            </w:r>
          </w:p>
        </w:tc>
      </w:tr>
      <w:tr w14:paraId="1139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shd w:val="clear" w:color="auto" w:fill="auto"/>
            <w:vAlign w:val="top"/>
          </w:tcPr>
          <w:p w14:paraId="45B6664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询价基准价下浮率（小写）</w:t>
            </w:r>
          </w:p>
        </w:tc>
        <w:tc>
          <w:tcPr>
            <w:tcW w:w="3900" w:type="dxa"/>
            <w:gridSpan w:val="2"/>
            <w:vAlign w:val="top"/>
          </w:tcPr>
          <w:p w14:paraId="5B39703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r w14:paraId="4C89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shd w:val="clear" w:color="auto" w:fill="auto"/>
            <w:vAlign w:val="top"/>
          </w:tcPr>
          <w:p w14:paraId="008FF9B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询价基准价下浮率（</w:t>
            </w:r>
            <w:r>
              <w:rPr>
                <w:rFonts w:hint="eastAsia" w:ascii="黑体" w:hAnsi="黑体" w:eastAsia="黑体" w:cs="黑体"/>
                <w:sz w:val="24"/>
                <w:szCs w:val="24"/>
                <w:lang w:val="en-US" w:eastAsia="zh-CN"/>
              </w:rPr>
              <w:t>大</w:t>
            </w:r>
            <w:r>
              <w:rPr>
                <w:rFonts w:hint="eastAsia" w:ascii="黑体" w:hAnsi="黑体" w:eastAsia="黑体" w:cs="黑体"/>
                <w:sz w:val="24"/>
                <w:szCs w:val="24"/>
              </w:rPr>
              <w:t>写）</w:t>
            </w:r>
          </w:p>
        </w:tc>
        <w:tc>
          <w:tcPr>
            <w:tcW w:w="3900" w:type="dxa"/>
            <w:gridSpan w:val="2"/>
            <w:vAlign w:val="top"/>
          </w:tcPr>
          <w:p w14:paraId="48CE6A8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bl>
    <w:p w14:paraId="03E52176">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729068B0">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6D1A904D">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投标人名称（盖章）：</w:t>
      </w:r>
    </w:p>
    <w:p w14:paraId="542F045B">
      <w:pPr>
        <w:keepNext w:val="0"/>
        <w:keepLines w:val="0"/>
        <w:pageBreakBefore w:val="0"/>
        <w:widowControl w:val="0"/>
        <w:kinsoku/>
        <w:wordWrap/>
        <w:overflowPunct/>
        <w:topLinePunct w:val="0"/>
        <w:autoSpaceDE/>
        <w:autoSpaceDN/>
        <w:bidi w:val="0"/>
        <w:adjustRightInd/>
        <w:snapToGrid/>
        <w:spacing w:line="240" w:lineRule="auto"/>
        <w:ind w:firstLine="477" w:firstLineChars="199"/>
        <w:jc w:val="left"/>
        <w:textAlignment w:val="auto"/>
        <w:rPr>
          <w:rFonts w:hint="eastAsia" w:ascii="宋体" w:hAnsi="宋体" w:eastAsia="宋体" w:cs="宋体"/>
          <w:bCs/>
          <w:color w:val="000000"/>
          <w:szCs w:val="21"/>
          <w:highlight w:val="none"/>
          <w:lang w:val="en-US" w:eastAsia="zh-CN"/>
        </w:rPr>
      </w:pPr>
      <w:r>
        <w:rPr>
          <w:rFonts w:hint="eastAsia" w:ascii="黑体" w:hAnsi="黑体" w:eastAsia="黑体" w:cs="黑体"/>
          <w:sz w:val="24"/>
          <w:szCs w:val="24"/>
          <w:lang w:val="en-US" w:eastAsia="zh-CN"/>
        </w:rPr>
        <w:t>联系电话：</w:t>
      </w:r>
      <w:r>
        <w:rPr>
          <w:rFonts w:hint="eastAsia" w:ascii="宋体" w:hAnsi="宋体" w:eastAsia="宋体" w:cs="宋体"/>
          <w:bCs/>
          <w:color w:val="000000"/>
          <w:szCs w:val="21"/>
          <w:highlight w:val="none"/>
          <w:lang w:val="en-US" w:eastAsia="zh-CN"/>
        </w:rPr>
        <w:t>：</w:t>
      </w:r>
    </w:p>
    <w:p w14:paraId="23CF6C5D">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日期：    年   月   日</w:t>
      </w:r>
    </w:p>
    <w:p w14:paraId="760F4996">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p w14:paraId="029A5C6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p w14:paraId="0758F713">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b/>
          <w:bCs/>
          <w:sz w:val="24"/>
          <w:szCs w:val="24"/>
        </w:rPr>
      </w:pPr>
      <w:r>
        <w:rPr>
          <w:rFonts w:hint="eastAsia" w:ascii="黑体" w:hAnsi="黑体" w:eastAsia="黑体" w:cs="黑体"/>
          <w:b/>
          <w:bCs/>
          <w:sz w:val="24"/>
          <w:szCs w:val="24"/>
        </w:rPr>
        <w:t>0</w:t>
      </w:r>
      <w:r>
        <w:rPr>
          <w:rFonts w:hint="eastAsia" w:ascii="黑体" w:hAnsi="黑体" w:eastAsia="黑体" w:cs="黑体"/>
          <w:b/>
          <w:bCs/>
          <w:sz w:val="24"/>
          <w:szCs w:val="24"/>
          <w:lang w:val="en-US" w:eastAsia="zh-CN"/>
        </w:rPr>
        <w:t>4</w:t>
      </w:r>
      <w:r>
        <w:rPr>
          <w:rFonts w:hint="eastAsia" w:ascii="黑体" w:hAnsi="黑体" w:eastAsia="黑体" w:cs="黑体"/>
          <w:b/>
          <w:bCs/>
          <w:sz w:val="24"/>
          <w:szCs w:val="24"/>
        </w:rPr>
        <w:t>标  </w:t>
      </w:r>
      <w:r>
        <w:rPr>
          <w:rFonts w:hint="eastAsia" w:ascii="黑体" w:hAnsi="黑体" w:eastAsia="黑体" w:cs="黑体"/>
          <w:b/>
          <w:bCs/>
          <w:sz w:val="24"/>
          <w:szCs w:val="24"/>
          <w:lang w:val="en-US" w:eastAsia="zh-CN"/>
        </w:rPr>
        <w:t>牛奶</w:t>
      </w:r>
      <w:r>
        <w:rPr>
          <w:rFonts w:hint="eastAsia" w:ascii="黑体" w:hAnsi="黑体" w:eastAsia="黑体" w:cs="黑体"/>
          <w:b/>
          <w:bCs/>
          <w:sz w:val="24"/>
          <w:szCs w:val="24"/>
        </w:rPr>
        <w:t>采购项目</w:t>
      </w:r>
    </w:p>
    <w:p w14:paraId="4E17F5C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黑体" w:hAnsi="黑体" w:eastAsia="黑体" w:cs="黑体"/>
          <w:b/>
          <w:bCs/>
          <w:sz w:val="24"/>
          <w:szCs w:val="24"/>
        </w:rPr>
      </w:pPr>
      <w:r>
        <w:rPr>
          <w:rFonts w:hint="eastAsia" w:ascii="黑体" w:hAnsi="黑体" w:eastAsia="黑体" w:cs="黑体"/>
          <w:b/>
          <w:bCs/>
          <w:sz w:val="24"/>
          <w:szCs w:val="24"/>
        </w:rPr>
        <w:t>询价报价表</w:t>
      </w:r>
    </w:p>
    <w:tbl>
      <w:tblPr>
        <w:tblStyle w:val="16"/>
        <w:tblW w:w="8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876"/>
        <w:gridCol w:w="1485"/>
        <w:gridCol w:w="2415"/>
      </w:tblGrid>
      <w:tr w14:paraId="2790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1C76E8E">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序号</w:t>
            </w:r>
          </w:p>
        </w:tc>
        <w:tc>
          <w:tcPr>
            <w:tcW w:w="1420" w:type="dxa"/>
          </w:tcPr>
          <w:p w14:paraId="6B61078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名称</w:t>
            </w:r>
          </w:p>
        </w:tc>
        <w:tc>
          <w:tcPr>
            <w:tcW w:w="1876" w:type="dxa"/>
          </w:tcPr>
          <w:p w14:paraId="10FA7A0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品牌（如有）</w:t>
            </w:r>
          </w:p>
        </w:tc>
        <w:tc>
          <w:tcPr>
            <w:tcW w:w="1485" w:type="dxa"/>
          </w:tcPr>
          <w:p w14:paraId="544F1A2D">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型号规格</w:t>
            </w:r>
          </w:p>
        </w:tc>
        <w:tc>
          <w:tcPr>
            <w:tcW w:w="2415" w:type="dxa"/>
          </w:tcPr>
          <w:p w14:paraId="5C91CCB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询价基准价</w:t>
            </w:r>
          </w:p>
        </w:tc>
      </w:tr>
      <w:tr w14:paraId="32D6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A6A1079">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w:t>
            </w:r>
          </w:p>
        </w:tc>
        <w:tc>
          <w:tcPr>
            <w:tcW w:w="1420" w:type="dxa"/>
            <w:vAlign w:val="top"/>
          </w:tcPr>
          <w:p w14:paraId="7A33E10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牛奶</w:t>
            </w:r>
          </w:p>
        </w:tc>
        <w:tc>
          <w:tcPr>
            <w:tcW w:w="1876" w:type="dxa"/>
            <w:vAlign w:val="top"/>
          </w:tcPr>
          <w:p w14:paraId="5EADF25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tc>
        <w:tc>
          <w:tcPr>
            <w:tcW w:w="1485" w:type="dxa"/>
            <w:vAlign w:val="top"/>
          </w:tcPr>
          <w:p w14:paraId="05E3DF5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c>
          <w:tcPr>
            <w:tcW w:w="2415" w:type="dxa"/>
            <w:vAlign w:val="top"/>
          </w:tcPr>
          <w:p w14:paraId="102FB08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0.3元/10ML</w:t>
            </w:r>
          </w:p>
        </w:tc>
      </w:tr>
      <w:tr w14:paraId="208F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tcPr>
          <w:p w14:paraId="6FD47F3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询价基准价下浮率（小写）</w:t>
            </w:r>
          </w:p>
        </w:tc>
        <w:tc>
          <w:tcPr>
            <w:tcW w:w="3900" w:type="dxa"/>
            <w:gridSpan w:val="2"/>
            <w:vAlign w:val="top"/>
          </w:tcPr>
          <w:p w14:paraId="225B947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r w14:paraId="7149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6" w:type="dxa"/>
            <w:gridSpan w:val="3"/>
          </w:tcPr>
          <w:p w14:paraId="70725D70">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r>
              <w:rPr>
                <w:rFonts w:hint="eastAsia" w:ascii="黑体" w:hAnsi="黑体" w:eastAsia="黑体" w:cs="黑体"/>
                <w:sz w:val="24"/>
                <w:szCs w:val="24"/>
              </w:rPr>
              <w:t>询价基准价下浮率（</w:t>
            </w:r>
            <w:r>
              <w:rPr>
                <w:rFonts w:hint="eastAsia" w:ascii="黑体" w:hAnsi="黑体" w:eastAsia="黑体" w:cs="黑体"/>
                <w:sz w:val="24"/>
                <w:szCs w:val="24"/>
                <w:lang w:val="en-US" w:eastAsia="zh-CN"/>
              </w:rPr>
              <w:t>大</w:t>
            </w:r>
            <w:r>
              <w:rPr>
                <w:rFonts w:hint="eastAsia" w:ascii="黑体" w:hAnsi="黑体" w:eastAsia="黑体" w:cs="黑体"/>
                <w:sz w:val="24"/>
                <w:szCs w:val="24"/>
              </w:rPr>
              <w:t>写）</w:t>
            </w:r>
          </w:p>
        </w:tc>
        <w:tc>
          <w:tcPr>
            <w:tcW w:w="3900" w:type="dxa"/>
            <w:gridSpan w:val="2"/>
            <w:vAlign w:val="top"/>
          </w:tcPr>
          <w:p w14:paraId="330D0F3B">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tc>
      </w:tr>
    </w:tbl>
    <w:p w14:paraId="5E233E31">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1EC18CD2">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p>
    <w:p w14:paraId="424A6849">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投标人名称（盖章）：</w:t>
      </w:r>
    </w:p>
    <w:p w14:paraId="5478DA65">
      <w:pPr>
        <w:keepNext w:val="0"/>
        <w:keepLines w:val="0"/>
        <w:pageBreakBefore w:val="0"/>
        <w:widowControl w:val="0"/>
        <w:kinsoku/>
        <w:wordWrap/>
        <w:overflowPunct/>
        <w:topLinePunct w:val="0"/>
        <w:autoSpaceDE/>
        <w:autoSpaceDN/>
        <w:bidi w:val="0"/>
        <w:adjustRightInd/>
        <w:snapToGrid/>
        <w:spacing w:line="240" w:lineRule="auto"/>
        <w:ind w:firstLine="477" w:firstLineChars="199"/>
        <w:jc w:val="left"/>
        <w:textAlignment w:val="auto"/>
        <w:rPr>
          <w:rFonts w:hint="eastAsia" w:ascii="宋体" w:hAnsi="宋体" w:eastAsia="宋体" w:cs="宋体"/>
          <w:bCs/>
          <w:color w:val="000000"/>
          <w:szCs w:val="21"/>
          <w:highlight w:val="none"/>
          <w:lang w:val="en-US" w:eastAsia="zh-CN"/>
        </w:rPr>
      </w:pPr>
      <w:r>
        <w:rPr>
          <w:rFonts w:hint="eastAsia" w:ascii="黑体" w:hAnsi="黑体" w:eastAsia="黑体" w:cs="黑体"/>
          <w:sz w:val="24"/>
          <w:szCs w:val="24"/>
          <w:lang w:val="en-US" w:eastAsia="zh-CN"/>
        </w:rPr>
        <w:t>联系电话：</w:t>
      </w:r>
      <w:r>
        <w:rPr>
          <w:rFonts w:hint="eastAsia" w:ascii="宋体" w:hAnsi="宋体" w:eastAsia="宋体" w:cs="宋体"/>
          <w:bCs/>
          <w:color w:val="000000"/>
          <w:szCs w:val="21"/>
          <w:highlight w:val="none"/>
          <w:lang w:val="en-US" w:eastAsia="zh-CN"/>
        </w:rPr>
        <w:t>：</w:t>
      </w:r>
      <w:bookmarkStart w:id="0" w:name="_GoBack"/>
      <w:bookmarkEnd w:id="0"/>
    </w:p>
    <w:p w14:paraId="2432D470">
      <w:pPr>
        <w:keepNext w:val="0"/>
        <w:keepLines w:val="0"/>
        <w:pageBreakBefore w:val="0"/>
        <w:widowControl w:val="0"/>
        <w:kinsoku/>
        <w:wordWrap/>
        <w:overflowPunct/>
        <w:topLinePunct w:val="0"/>
        <w:autoSpaceDE/>
        <w:autoSpaceDN/>
        <w:bidi w:val="0"/>
        <w:adjustRightInd/>
        <w:snapToGrid/>
        <w:spacing w:line="240" w:lineRule="auto"/>
        <w:ind w:firstLine="437" w:firstLineChars="199"/>
        <w:jc w:val="lef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日期：    年   月   日</w:t>
      </w:r>
    </w:p>
    <w:p w14:paraId="62DD1495">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p>
    <w:p w14:paraId="53998268">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注：</w:t>
      </w:r>
    </w:p>
    <w:p w14:paraId="1F8EFDF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1、询价人需按本表格式填写，否则视为询价响应文件含有招标人不能接受的附加条件，询价无效。</w:t>
      </w:r>
    </w:p>
    <w:p w14:paraId="198A12B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有关本项目实施所涉及的一切费用均计入报价。招标人将以合同形式有偿取得货物或服务，不接受询价人给予的赠品、回扣或者与采购无关的其他商品、服务，不得出现“0元”“免费赠送”等形式的无偿报价，否则视为询价响应文件含有招标人不能接受的附加条件，询价无效；采购内容未包含在《询价一览表（报价表）》名称栏中，询价人不能作出合理解释的，视为询价响应文件含有招标人不能接受的附加条件的，询价无效。</w:t>
      </w:r>
    </w:p>
    <w:p w14:paraId="2FBBD2D2">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黑体" w:hAnsi="黑体" w:eastAsia="黑体" w:cs="黑体"/>
          <w:sz w:val="24"/>
          <w:szCs w:val="24"/>
        </w:rPr>
      </w:pPr>
    </w:p>
    <w:sectPr>
      <w:pgSz w:w="11906" w:h="16838"/>
      <w:pgMar w:top="1440" w:right="1800" w:bottom="1440" w:left="180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DFPHei Std W5">
    <w:altName w:val="宋体"/>
    <w:panose1 w:val="00000000000000000000"/>
    <w:charset w:val="86"/>
    <w:family w:val="swiss"/>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CF"/>
    <w:rsid w:val="000B40CF"/>
    <w:rsid w:val="00665482"/>
    <w:rsid w:val="00702CC1"/>
    <w:rsid w:val="00726584"/>
    <w:rsid w:val="00866B69"/>
    <w:rsid w:val="008D0EE0"/>
    <w:rsid w:val="00B20BFC"/>
    <w:rsid w:val="00BA6635"/>
    <w:rsid w:val="00F21B0D"/>
    <w:rsid w:val="00FE1BB2"/>
    <w:rsid w:val="07573911"/>
    <w:rsid w:val="0D935B07"/>
    <w:rsid w:val="19A87E7D"/>
    <w:rsid w:val="1E98780A"/>
    <w:rsid w:val="23FE1AD5"/>
    <w:rsid w:val="274719E5"/>
    <w:rsid w:val="281E5444"/>
    <w:rsid w:val="2CAA06CB"/>
    <w:rsid w:val="30ED1D44"/>
    <w:rsid w:val="31D940BA"/>
    <w:rsid w:val="37E663BB"/>
    <w:rsid w:val="40BA4B7E"/>
    <w:rsid w:val="43FE724D"/>
    <w:rsid w:val="53073C53"/>
    <w:rsid w:val="55CC4CE0"/>
    <w:rsid w:val="563A767D"/>
    <w:rsid w:val="618135A0"/>
    <w:rsid w:val="654E3963"/>
    <w:rsid w:val="68024591"/>
    <w:rsid w:val="6E322BAB"/>
    <w:rsid w:val="71623D94"/>
    <w:rsid w:val="73D116B6"/>
    <w:rsid w:val="B737482D"/>
    <w:rsid w:val="E6CEF144"/>
    <w:rsid w:val="EF7FA6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4">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3">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8">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9">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12">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14">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Default"/>
    <w:qFormat/>
    <w:uiPriority w:val="0"/>
    <w:pPr>
      <w:autoSpaceDE w:val="0"/>
      <w:autoSpaceDN w:val="0"/>
      <w:adjustRightInd w:val="0"/>
    </w:pPr>
    <w:rPr>
      <w:rFonts w:ascii="DFPHei Std W5" w:hAnsi="Calibri" w:eastAsia="DFPHei Std W5" w:cs="DFPHei Std W5"/>
      <w:color w:val="000000"/>
      <w:sz w:val="24"/>
      <w:szCs w:val="24"/>
      <w:lang w:val="en-US" w:eastAsia="zh-CN" w:bidi="ar-SA"/>
    </w:rPr>
  </w:style>
  <w:style w:type="character" w:customStyle="1" w:styleId="20">
    <w:name w:val="标题 1 字符"/>
    <w:basedOn w:val="17"/>
    <w:link w:val="4"/>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3"/>
    <w:semiHidden/>
    <w:qFormat/>
    <w:uiPriority w:val="9"/>
    <w:rPr>
      <w:rFonts w:cstheme="majorBidi"/>
      <w:color w:val="104862" w:themeColor="accent1" w:themeShade="BF"/>
      <w:sz w:val="28"/>
      <w:szCs w:val="28"/>
    </w:rPr>
  </w:style>
  <w:style w:type="character" w:customStyle="1" w:styleId="24">
    <w:name w:val="标题 5 字符"/>
    <w:basedOn w:val="17"/>
    <w:link w:val="7"/>
    <w:semiHidden/>
    <w:qFormat/>
    <w:uiPriority w:val="9"/>
    <w:rPr>
      <w:rFonts w:cstheme="majorBidi"/>
      <w:color w:val="104862" w:themeColor="accent1" w:themeShade="BF"/>
      <w:sz w:val="24"/>
    </w:rPr>
  </w:style>
  <w:style w:type="character" w:customStyle="1" w:styleId="25">
    <w:name w:val="标题 6 字符"/>
    <w:basedOn w:val="17"/>
    <w:link w:val="8"/>
    <w:semiHidden/>
    <w:qFormat/>
    <w:uiPriority w:val="9"/>
    <w:rPr>
      <w:rFonts w:cstheme="majorBidi"/>
      <w:b/>
      <w:bCs/>
      <w:color w:val="104862" w:themeColor="accent1" w:themeShade="BF"/>
    </w:rPr>
  </w:style>
  <w:style w:type="character" w:customStyle="1" w:styleId="26">
    <w:name w:val="标题 7 字符"/>
    <w:basedOn w:val="17"/>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Intense Reference"/>
    <w:basedOn w:val="17"/>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7</Pages>
  <Words>2629</Words>
  <Characters>2881</Characters>
  <Lines>89</Lines>
  <Paragraphs>110</Paragraphs>
  <TotalTime>0</TotalTime>
  <ScaleCrop>false</ScaleCrop>
  <LinksUpToDate>false</LinksUpToDate>
  <CharactersWithSpaces>2950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2026-06-11T00:36:00Z</dcterms:created>
  <dc:creator>佳飞 施</dc:creator>
  <cp:lastModifiedBy>沈勇</cp:lastModifiedBy>
  <dcterms:modified xsi:type="dcterms:W3CDTF">2026-08-18T09:36:41Z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eyJoZGlkIjoiOWQ5YjI0NGU1OTIyNGExOWIwYmFjOGY0YTViYzBiY2QiLCJ1c2VySWQiOiIyNzg0MzMxMTUifQ==</vt:lpwstr>
  </property>
  <property fmtid="{D5CDD505-2E9C-101B-9397-08002B2CF9AE}" pid="3" name="KSOProductBuildVer">
    <vt:lpwstr>2052-12.1.0.28043</vt:lpwstr>
  </property>
  <property fmtid="{D5CDD505-2E9C-101B-9397-08002B2CF9AE}" pid="4" name="ICV">
    <vt:lpwstr>86831A7532BC4BC9A0ED7000B1DD659F_13</vt:lpwstr>
  </property>
</Properties>
</file>