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1C0744">
      <w:pPr>
        <w:spacing w:line="360" w:lineRule="auto"/>
        <w:jc w:val="center"/>
        <w:rPr>
          <w:rFonts w:hint="eastAsia" w:ascii="仿宋" w:hAnsi="仿宋" w:eastAsia="仿宋" w:cs="仿宋"/>
          <w:b/>
          <w:color w:val="auto"/>
          <w:sz w:val="24"/>
          <w:highlight w:val="none"/>
        </w:rPr>
      </w:pPr>
    </w:p>
    <w:p w14:paraId="3CD1DD5E">
      <w:pPr>
        <w:spacing w:line="312" w:lineRule="auto"/>
        <w:jc w:val="center"/>
        <w:outlineLvl w:val="0"/>
        <w:rPr>
          <w:rFonts w:hint="eastAsia" w:ascii="仿宋" w:hAnsi="仿宋" w:eastAsia="仿宋" w:cs="仿宋"/>
          <w:b/>
          <w:color w:val="auto"/>
          <w:sz w:val="52"/>
          <w:szCs w:val="52"/>
          <w:highlight w:val="none"/>
          <w:lang w:eastAsia="zh-CN"/>
        </w:rPr>
      </w:pPr>
      <w:bookmarkStart w:id="0" w:name="_Hlt67893495"/>
      <w:bookmarkEnd w:id="0"/>
      <w:r>
        <w:rPr>
          <w:rFonts w:hint="eastAsia" w:ascii="仿宋" w:hAnsi="仿宋" w:eastAsia="仿宋" w:cs="仿宋"/>
          <w:b/>
          <w:color w:val="auto"/>
          <w:sz w:val="52"/>
          <w:szCs w:val="52"/>
          <w:highlight w:val="none"/>
          <w:lang w:eastAsia="zh-CN"/>
        </w:rPr>
        <w:t>绍兴市中医院骨科手术床采购项目</w:t>
      </w:r>
    </w:p>
    <w:p w14:paraId="70E8D266">
      <w:pPr>
        <w:jc w:val="center"/>
        <w:outlineLvl w:val="0"/>
        <w:rPr>
          <w:rFonts w:hint="eastAsia" w:ascii="仿宋" w:hAnsi="仿宋" w:eastAsia="仿宋" w:cs="仿宋"/>
          <w:b/>
          <w:color w:val="auto"/>
          <w:sz w:val="72"/>
          <w:szCs w:val="72"/>
          <w:highlight w:val="none"/>
        </w:rPr>
      </w:pPr>
    </w:p>
    <w:p w14:paraId="401DFFA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D19689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05EC5F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015D51E">
      <w:pPr>
        <w:tabs>
          <w:tab w:val="left" w:pos="498"/>
          <w:tab w:val="center" w:pos="4538"/>
        </w:tabs>
        <w:jc w:val="left"/>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lang w:eastAsia="zh-CN"/>
        </w:rPr>
        <w:tab/>
      </w:r>
      <w:r>
        <w:rPr>
          <w:rFonts w:hint="eastAsia" w:ascii="仿宋" w:hAnsi="仿宋" w:eastAsia="仿宋" w:cs="仿宋"/>
          <w:b/>
          <w:color w:val="auto"/>
          <w:sz w:val="72"/>
          <w:szCs w:val="72"/>
          <w:highlight w:val="none"/>
          <w:lang w:eastAsia="zh-CN"/>
        </w:rPr>
        <w:tab/>
      </w:r>
      <w:r>
        <w:rPr>
          <w:rFonts w:hint="eastAsia" w:ascii="仿宋" w:hAnsi="仿宋" w:eastAsia="仿宋" w:cs="仿宋"/>
          <w:b/>
          <w:color w:val="auto"/>
          <w:sz w:val="72"/>
          <w:szCs w:val="72"/>
          <w:highlight w:val="none"/>
        </w:rPr>
        <w:t>标</w:t>
      </w:r>
    </w:p>
    <w:p w14:paraId="07E7518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E628660">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D453DE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4C0E1D2">
      <w:pPr>
        <w:spacing w:line="312" w:lineRule="auto"/>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44"/>
          <w:szCs w:val="44"/>
          <w:highlight w:val="none"/>
        </w:rPr>
        <w:t xml:space="preserve"> </w:t>
      </w: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330600263010080000234-HCQX-2026015</w:t>
      </w:r>
    </w:p>
    <w:tbl>
      <w:tblPr>
        <w:tblStyle w:val="63"/>
        <w:tblpPr w:leftFromText="180" w:rightFromText="180" w:vertAnchor="text" w:horzAnchor="page" w:tblpX="2251" w:tblpY="891"/>
        <w:tblOverlap w:val="never"/>
        <w:tblW w:w="0" w:type="auto"/>
        <w:tblInd w:w="0" w:type="dxa"/>
        <w:tblLayout w:type="fixed"/>
        <w:tblCellMar>
          <w:top w:w="0" w:type="dxa"/>
          <w:left w:w="108" w:type="dxa"/>
          <w:bottom w:w="0" w:type="dxa"/>
          <w:right w:w="108" w:type="dxa"/>
        </w:tblCellMar>
      </w:tblPr>
      <w:tblGrid>
        <w:gridCol w:w="2356"/>
        <w:gridCol w:w="5444"/>
      </w:tblGrid>
      <w:tr w14:paraId="75CEEF1E">
        <w:tblPrEx>
          <w:tblCellMar>
            <w:top w:w="0" w:type="dxa"/>
            <w:left w:w="108" w:type="dxa"/>
            <w:bottom w:w="0" w:type="dxa"/>
            <w:right w:w="108" w:type="dxa"/>
          </w:tblCellMar>
        </w:tblPrEx>
        <w:trPr>
          <w:trHeight w:val="399" w:hRule="atLeast"/>
        </w:trPr>
        <w:tc>
          <w:tcPr>
            <w:tcW w:w="2356" w:type="dxa"/>
            <w:noWrap w:val="0"/>
            <w:vAlign w:val="center"/>
          </w:tcPr>
          <w:p w14:paraId="7C0DB4A9">
            <w:pPr>
              <w:spacing w:after="100" w:afterAutospacing="1"/>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4" w:type="dxa"/>
            <w:noWrap w:val="0"/>
            <w:vAlign w:val="center"/>
          </w:tcPr>
          <w:p w14:paraId="06E2B387">
            <w:pPr>
              <w:spacing w:after="100" w:afterAutospacing="1"/>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75241AE2">
        <w:tblPrEx>
          <w:tblCellMar>
            <w:top w:w="0" w:type="dxa"/>
            <w:left w:w="108" w:type="dxa"/>
            <w:bottom w:w="0" w:type="dxa"/>
            <w:right w:w="108" w:type="dxa"/>
          </w:tblCellMar>
        </w:tblPrEx>
        <w:trPr>
          <w:trHeight w:val="399" w:hRule="atLeast"/>
        </w:trPr>
        <w:tc>
          <w:tcPr>
            <w:tcW w:w="2356" w:type="dxa"/>
            <w:noWrap w:val="0"/>
            <w:vAlign w:val="center"/>
          </w:tcPr>
          <w:p w14:paraId="635FB1E3">
            <w:pPr>
              <w:spacing w:after="100" w:afterAutospacing="1"/>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采购代理机构</w:t>
            </w:r>
            <w:r>
              <w:rPr>
                <w:rFonts w:hint="eastAsia" w:ascii="仿宋" w:hAnsi="仿宋" w:eastAsia="仿宋" w:cs="仿宋"/>
                <w:color w:val="auto"/>
                <w:sz w:val="28"/>
                <w:szCs w:val="28"/>
                <w:highlight w:val="none"/>
              </w:rPr>
              <w:t>：</w:t>
            </w:r>
          </w:p>
        </w:tc>
        <w:tc>
          <w:tcPr>
            <w:tcW w:w="5444" w:type="dxa"/>
            <w:noWrap w:val="0"/>
            <w:vAlign w:val="top"/>
          </w:tcPr>
          <w:p w14:paraId="473BAD98">
            <w:pPr>
              <w:spacing w:after="100" w:afterAutospacing="1"/>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华诚工程咨询集团有限公司</w:t>
            </w:r>
          </w:p>
        </w:tc>
      </w:tr>
      <w:tr w14:paraId="5A10F20B">
        <w:tblPrEx>
          <w:tblCellMar>
            <w:top w:w="0" w:type="dxa"/>
            <w:left w:w="108" w:type="dxa"/>
            <w:bottom w:w="0" w:type="dxa"/>
            <w:right w:w="108" w:type="dxa"/>
          </w:tblCellMar>
        </w:tblPrEx>
        <w:trPr>
          <w:trHeight w:val="399" w:hRule="atLeast"/>
        </w:trPr>
        <w:tc>
          <w:tcPr>
            <w:tcW w:w="2356" w:type="dxa"/>
            <w:noWrap w:val="0"/>
            <w:vAlign w:val="center"/>
          </w:tcPr>
          <w:p w14:paraId="12AEDD03">
            <w:pPr>
              <w:spacing w:after="100" w:afterAutospacing="1"/>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监督单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4" w:type="dxa"/>
            <w:noWrap w:val="0"/>
            <w:vAlign w:val="top"/>
          </w:tcPr>
          <w:p w14:paraId="1B4044B1">
            <w:pPr>
              <w:spacing w:after="100" w:afterAutospacing="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7ADF3B66">
        <w:tblPrEx>
          <w:tblCellMar>
            <w:top w:w="0" w:type="dxa"/>
            <w:left w:w="108" w:type="dxa"/>
            <w:bottom w:w="0" w:type="dxa"/>
            <w:right w:w="108" w:type="dxa"/>
          </w:tblCellMar>
        </w:tblPrEx>
        <w:trPr>
          <w:trHeight w:val="399" w:hRule="atLeast"/>
        </w:trPr>
        <w:tc>
          <w:tcPr>
            <w:tcW w:w="7800" w:type="dxa"/>
            <w:gridSpan w:val="2"/>
            <w:noWrap w:val="0"/>
            <w:vAlign w:val="top"/>
          </w:tcPr>
          <w:p w14:paraId="5B3EB229">
            <w:pPr>
              <w:spacing w:after="100" w:afterAutospacing="1"/>
              <w:jc w:val="center"/>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二0二</w:t>
            </w:r>
            <w:r>
              <w:rPr>
                <w:rFonts w:hint="eastAsia" w:ascii="仿宋" w:hAnsi="仿宋" w:eastAsia="仿宋" w:cs="仿宋"/>
                <w:b/>
                <w:color w:val="auto"/>
                <w:sz w:val="28"/>
                <w:szCs w:val="28"/>
                <w:highlight w:val="none"/>
                <w:lang w:val="en-US" w:eastAsia="zh-CN"/>
              </w:rPr>
              <w:t>六</w:t>
            </w:r>
            <w:r>
              <w:rPr>
                <w:rFonts w:hint="eastAsia" w:ascii="仿宋" w:hAnsi="仿宋" w:eastAsia="仿宋" w:cs="仿宋"/>
                <w:b/>
                <w:color w:val="auto"/>
                <w:sz w:val="28"/>
                <w:szCs w:val="28"/>
                <w:highlight w:val="none"/>
              </w:rPr>
              <w:t>年</w:t>
            </w:r>
            <w:r>
              <w:rPr>
                <w:rFonts w:hint="eastAsia" w:ascii="仿宋" w:hAnsi="仿宋" w:eastAsia="仿宋" w:cs="仿宋"/>
                <w:b/>
                <w:color w:val="auto"/>
                <w:sz w:val="28"/>
                <w:szCs w:val="28"/>
                <w:highlight w:val="none"/>
                <w:lang w:val="en-US" w:eastAsia="zh-CN"/>
              </w:rPr>
              <w:t>七</w:t>
            </w:r>
            <w:r>
              <w:rPr>
                <w:rFonts w:hint="eastAsia" w:ascii="仿宋" w:hAnsi="仿宋" w:eastAsia="仿宋" w:cs="仿宋"/>
                <w:b/>
                <w:color w:val="auto"/>
                <w:sz w:val="28"/>
                <w:szCs w:val="28"/>
                <w:highlight w:val="none"/>
              </w:rPr>
              <w:t>月</w:t>
            </w:r>
          </w:p>
        </w:tc>
      </w:tr>
    </w:tbl>
    <w:p w14:paraId="233E59AA">
      <w:pPr>
        <w:pStyle w:val="320"/>
        <w:rPr>
          <w:rFonts w:hint="eastAsia" w:ascii="仿宋" w:hAnsi="仿宋" w:eastAsia="仿宋" w:cs="仿宋"/>
          <w:color w:val="auto"/>
          <w:highlight w:val="none"/>
        </w:rPr>
      </w:pPr>
    </w:p>
    <w:p w14:paraId="5DD85C59">
      <w:pPr>
        <w:pStyle w:val="320"/>
        <w:rPr>
          <w:rFonts w:hint="eastAsia" w:ascii="仿宋" w:hAnsi="仿宋" w:eastAsia="仿宋" w:cs="仿宋"/>
          <w:color w:val="auto"/>
          <w:highlight w:val="none"/>
        </w:rPr>
      </w:pPr>
    </w:p>
    <w:p w14:paraId="2C8C0588">
      <w:pPr>
        <w:pStyle w:val="320"/>
        <w:rPr>
          <w:rFonts w:hint="eastAsia" w:ascii="仿宋" w:hAnsi="仿宋" w:eastAsia="仿宋" w:cs="仿宋"/>
          <w:color w:val="auto"/>
          <w:highlight w:val="none"/>
        </w:rPr>
      </w:pPr>
    </w:p>
    <w:p w14:paraId="04B65E36">
      <w:pPr>
        <w:pStyle w:val="320"/>
        <w:rPr>
          <w:rFonts w:hint="eastAsia" w:ascii="仿宋" w:hAnsi="仿宋" w:eastAsia="仿宋" w:cs="仿宋"/>
          <w:color w:val="auto"/>
          <w:highlight w:val="none"/>
        </w:rPr>
      </w:pPr>
    </w:p>
    <w:p w14:paraId="7CCDD21C">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5FADDC3B">
      <w:pPr>
        <w:spacing w:line="360" w:lineRule="auto"/>
        <w:jc w:val="center"/>
        <w:rPr>
          <w:rFonts w:hint="eastAsia" w:ascii="仿宋" w:hAnsi="仿宋" w:eastAsia="仿宋" w:cs="仿宋"/>
          <w:color w:val="auto"/>
          <w:sz w:val="24"/>
          <w:highlight w:val="none"/>
        </w:rPr>
      </w:pPr>
    </w:p>
    <w:p w14:paraId="751DBB0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340CE7E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2460B82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7BD559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3300E2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F19A02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99B183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F0E86A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9DF622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77BAB13">
      <w:pPr>
        <w:spacing w:line="360" w:lineRule="auto"/>
        <w:ind w:firstLine="549" w:firstLineChars="229"/>
        <w:rPr>
          <w:rFonts w:hint="eastAsia" w:ascii="仿宋" w:hAnsi="仿宋" w:eastAsia="仿宋" w:cs="仿宋"/>
          <w:color w:val="auto"/>
          <w:sz w:val="24"/>
          <w:highlight w:val="none"/>
        </w:rPr>
      </w:pPr>
    </w:p>
    <w:p w14:paraId="309B10B5">
      <w:pPr>
        <w:spacing w:line="360" w:lineRule="auto"/>
        <w:ind w:firstLine="549" w:firstLineChars="229"/>
        <w:rPr>
          <w:rFonts w:hint="eastAsia" w:ascii="仿宋" w:hAnsi="仿宋" w:eastAsia="仿宋" w:cs="仿宋"/>
          <w:color w:val="auto"/>
          <w:sz w:val="24"/>
          <w:highlight w:val="none"/>
        </w:rPr>
      </w:pPr>
    </w:p>
    <w:p w14:paraId="17EF4F18">
      <w:pPr>
        <w:spacing w:line="360" w:lineRule="auto"/>
        <w:ind w:firstLine="549" w:firstLineChars="229"/>
        <w:rPr>
          <w:rFonts w:hint="eastAsia" w:ascii="仿宋" w:hAnsi="仿宋" w:eastAsia="仿宋" w:cs="仿宋"/>
          <w:color w:val="auto"/>
          <w:sz w:val="24"/>
          <w:highlight w:val="none"/>
        </w:rPr>
      </w:pPr>
    </w:p>
    <w:p w14:paraId="1037643B">
      <w:pPr>
        <w:spacing w:line="360" w:lineRule="auto"/>
        <w:ind w:firstLine="549" w:firstLineChars="229"/>
        <w:rPr>
          <w:rFonts w:hint="eastAsia" w:ascii="仿宋" w:hAnsi="仿宋" w:eastAsia="仿宋" w:cs="仿宋"/>
          <w:color w:val="auto"/>
          <w:sz w:val="24"/>
          <w:highlight w:val="none"/>
        </w:rPr>
      </w:pPr>
    </w:p>
    <w:p w14:paraId="7FB6B81D">
      <w:pPr>
        <w:spacing w:line="360" w:lineRule="auto"/>
        <w:ind w:firstLine="549" w:firstLineChars="229"/>
        <w:rPr>
          <w:rFonts w:hint="eastAsia" w:ascii="仿宋" w:hAnsi="仿宋" w:eastAsia="仿宋" w:cs="仿宋"/>
          <w:color w:val="auto"/>
          <w:sz w:val="24"/>
          <w:highlight w:val="none"/>
        </w:rPr>
      </w:pPr>
    </w:p>
    <w:p w14:paraId="49C9FFAA">
      <w:pPr>
        <w:spacing w:line="360" w:lineRule="auto"/>
        <w:ind w:firstLine="549" w:firstLineChars="229"/>
        <w:rPr>
          <w:rFonts w:hint="eastAsia" w:ascii="仿宋" w:hAnsi="仿宋" w:eastAsia="仿宋" w:cs="仿宋"/>
          <w:color w:val="auto"/>
          <w:sz w:val="24"/>
          <w:highlight w:val="none"/>
        </w:rPr>
      </w:pPr>
    </w:p>
    <w:p w14:paraId="395EA62C">
      <w:pPr>
        <w:spacing w:line="360" w:lineRule="auto"/>
        <w:ind w:firstLine="549" w:firstLineChars="229"/>
        <w:rPr>
          <w:rFonts w:hint="eastAsia" w:ascii="仿宋" w:hAnsi="仿宋" w:eastAsia="仿宋" w:cs="仿宋"/>
          <w:color w:val="auto"/>
          <w:sz w:val="24"/>
          <w:highlight w:val="none"/>
        </w:rPr>
      </w:pPr>
    </w:p>
    <w:p w14:paraId="33F91604">
      <w:pPr>
        <w:spacing w:line="360" w:lineRule="auto"/>
        <w:ind w:firstLine="549" w:firstLineChars="229"/>
        <w:rPr>
          <w:rFonts w:hint="eastAsia" w:ascii="仿宋" w:hAnsi="仿宋" w:eastAsia="仿宋" w:cs="仿宋"/>
          <w:color w:val="auto"/>
          <w:sz w:val="24"/>
          <w:highlight w:val="none"/>
        </w:rPr>
      </w:pPr>
    </w:p>
    <w:p w14:paraId="0F232590">
      <w:pPr>
        <w:spacing w:line="360" w:lineRule="auto"/>
        <w:ind w:firstLine="549" w:firstLineChars="229"/>
        <w:rPr>
          <w:rFonts w:hint="eastAsia" w:ascii="仿宋" w:hAnsi="仿宋" w:eastAsia="仿宋" w:cs="仿宋"/>
          <w:color w:val="auto"/>
          <w:sz w:val="24"/>
          <w:highlight w:val="none"/>
        </w:rPr>
      </w:pPr>
    </w:p>
    <w:p w14:paraId="79056655">
      <w:pPr>
        <w:spacing w:line="360" w:lineRule="auto"/>
        <w:ind w:firstLine="549" w:firstLineChars="229"/>
        <w:rPr>
          <w:rFonts w:hint="eastAsia" w:ascii="仿宋" w:hAnsi="仿宋" w:eastAsia="仿宋" w:cs="仿宋"/>
          <w:color w:val="auto"/>
          <w:sz w:val="24"/>
          <w:highlight w:val="none"/>
        </w:rPr>
      </w:pPr>
    </w:p>
    <w:p w14:paraId="32F5B9D3">
      <w:pPr>
        <w:spacing w:line="360" w:lineRule="auto"/>
        <w:ind w:firstLine="549" w:firstLineChars="229"/>
        <w:rPr>
          <w:rFonts w:hint="eastAsia" w:ascii="仿宋" w:hAnsi="仿宋" w:eastAsia="仿宋" w:cs="仿宋"/>
          <w:color w:val="auto"/>
          <w:sz w:val="24"/>
          <w:highlight w:val="none"/>
        </w:rPr>
      </w:pPr>
    </w:p>
    <w:p w14:paraId="51D8C8EB">
      <w:pPr>
        <w:spacing w:line="360" w:lineRule="auto"/>
        <w:ind w:firstLine="549" w:firstLineChars="229"/>
        <w:rPr>
          <w:rFonts w:hint="eastAsia" w:ascii="仿宋" w:hAnsi="仿宋" w:eastAsia="仿宋" w:cs="仿宋"/>
          <w:color w:val="auto"/>
          <w:sz w:val="24"/>
          <w:highlight w:val="none"/>
        </w:rPr>
      </w:pPr>
    </w:p>
    <w:p w14:paraId="64AC49FA">
      <w:pPr>
        <w:spacing w:line="360" w:lineRule="auto"/>
        <w:ind w:firstLine="549" w:firstLineChars="229"/>
        <w:rPr>
          <w:rFonts w:hint="eastAsia" w:ascii="仿宋" w:hAnsi="仿宋" w:eastAsia="仿宋" w:cs="仿宋"/>
          <w:color w:val="auto"/>
          <w:sz w:val="24"/>
          <w:highlight w:val="none"/>
        </w:rPr>
      </w:pPr>
    </w:p>
    <w:bookmarkEnd w:id="2"/>
    <w:p w14:paraId="15B7CF44">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8647"/>
      <w:bookmarkEnd w:id="3"/>
      <w:bookmarkStart w:id="4" w:name="_Hlt74707423"/>
      <w:bookmarkEnd w:id="4"/>
      <w:bookmarkStart w:id="5" w:name="_Hlt74729822"/>
      <w:bookmarkEnd w:id="5"/>
      <w:bookmarkStart w:id="6" w:name="_Hlt74649545"/>
      <w:bookmarkEnd w:id="6"/>
      <w:bookmarkStart w:id="7" w:name="第二部分"/>
      <w:bookmarkStart w:id="8" w:name="_Toc91899870"/>
      <w:bookmarkStart w:id="9" w:name="_Toc91899871"/>
    </w:p>
    <w:p w14:paraId="6BADA54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 xml:space="preserve">第一部分 </w:t>
      </w:r>
      <w:bookmarkStart w:id="10" w:name="OLE_LINK3"/>
      <w:r>
        <w:rPr>
          <w:rFonts w:hint="eastAsia" w:ascii="仿宋" w:hAnsi="仿宋" w:eastAsia="仿宋" w:cs="仿宋"/>
          <w:b/>
          <w:color w:val="auto"/>
          <w:sz w:val="36"/>
          <w:szCs w:val="20"/>
          <w:highlight w:val="none"/>
        </w:rPr>
        <w:t>招标公告</w:t>
      </w:r>
    </w:p>
    <w:p w14:paraId="5BA6888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6779DFB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绍兴市中医院骨科手术床采购项目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w:t>
      </w:r>
      <w:r>
        <w:rPr>
          <w:rStyle w:val="77"/>
          <w:rFonts w:hint="eastAsia" w:ascii="仿宋" w:hAnsi="仿宋" w:eastAsia="仿宋" w:cs="仿宋"/>
          <w:snapToGrid/>
          <w:color w:val="auto"/>
          <w:kern w:val="2"/>
          <w:sz w:val="24"/>
          <w:szCs w:val="24"/>
          <w:highlight w:val="none"/>
          <w:lang w:eastAsia="zh-CN"/>
        </w:rPr>
        <w:t>2026年   月  日</w:t>
      </w:r>
      <w:r>
        <w:rPr>
          <w:rStyle w:val="77"/>
          <w:rFonts w:hint="eastAsia" w:ascii="仿宋" w:hAnsi="仿宋" w:eastAsia="仿宋" w:cs="仿宋"/>
          <w:snapToGrid/>
          <w:color w:val="auto"/>
          <w:kern w:val="2"/>
          <w:sz w:val="24"/>
          <w:szCs w:val="24"/>
          <w:highlight w:val="none"/>
          <w:lang w:val="en-US" w:eastAsia="zh-CN"/>
        </w:rPr>
        <w:t>9点00分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2D9115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5A862A46">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项目编号：</w:t>
      </w:r>
      <w:r>
        <w:rPr>
          <w:rFonts w:hint="eastAsia" w:ascii="仿宋" w:hAnsi="仿宋" w:eastAsia="仿宋" w:cs="仿宋"/>
          <w:b/>
          <w:color w:val="auto"/>
          <w:highlight w:val="none"/>
          <w:lang w:eastAsia="zh-CN"/>
        </w:rPr>
        <w:t>330600263010080000234-HCQX-2026015</w:t>
      </w:r>
    </w:p>
    <w:p w14:paraId="38D6AC51">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项目名称：</w:t>
      </w:r>
      <w:r>
        <w:rPr>
          <w:rFonts w:hint="eastAsia" w:ascii="仿宋" w:hAnsi="仿宋" w:eastAsia="仿宋" w:cs="仿宋"/>
          <w:b/>
          <w:color w:val="auto"/>
          <w:highlight w:val="none"/>
          <w:lang w:eastAsia="zh-CN"/>
        </w:rPr>
        <w:t>绍兴市中医院骨科手术床采购项目</w:t>
      </w:r>
    </w:p>
    <w:p w14:paraId="69B7E16E">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采购方式：公开招标</w:t>
      </w:r>
    </w:p>
    <w:p w14:paraId="72839D40">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224000</w:t>
      </w:r>
    </w:p>
    <w:p w14:paraId="3268B93D">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最高限价（元）：</w:t>
      </w:r>
      <w:r>
        <w:rPr>
          <w:rFonts w:hint="eastAsia" w:ascii="仿宋" w:hAnsi="仿宋" w:eastAsia="仿宋" w:cs="仿宋"/>
          <w:b/>
          <w:color w:val="auto"/>
          <w:highlight w:val="none"/>
          <w:lang w:val="en-US" w:eastAsia="zh-CN"/>
        </w:rPr>
        <w:t>224000</w:t>
      </w:r>
    </w:p>
    <w:p w14:paraId="1B65ADD3">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采购需求：详见采购文件</w:t>
      </w:r>
    </w:p>
    <w:p w14:paraId="46E54A09">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标项一:</w:t>
      </w:r>
    </w:p>
    <w:p w14:paraId="5A884DBD">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标项名称</w:t>
      </w:r>
      <w:r>
        <w:rPr>
          <w:rFonts w:hint="eastAsia" w:ascii="仿宋" w:hAnsi="仿宋" w:eastAsia="仿宋" w:cs="仿宋"/>
          <w:b/>
          <w:color w:val="auto"/>
          <w:highlight w:val="none"/>
          <w:lang w:val="en-US" w:eastAsia="zh-CN"/>
        </w:rPr>
        <w:t>:</w:t>
      </w:r>
      <w:r>
        <w:rPr>
          <w:rFonts w:hint="eastAsia" w:ascii="仿宋" w:hAnsi="仿宋" w:eastAsia="仿宋" w:cs="仿宋"/>
          <w:b/>
          <w:color w:val="auto"/>
          <w:highlight w:val="none"/>
          <w:lang w:eastAsia="zh-CN"/>
        </w:rPr>
        <w:t>绍兴市中医院骨科手术床采购项目</w:t>
      </w:r>
    </w:p>
    <w:p w14:paraId="696D318B">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数量:</w:t>
      </w:r>
      <w:r>
        <w:rPr>
          <w:rFonts w:hint="eastAsia" w:ascii="仿宋" w:hAnsi="仿宋" w:eastAsia="仿宋" w:cs="仿宋"/>
          <w:b/>
          <w:color w:val="auto"/>
          <w:highlight w:val="none"/>
          <w:lang w:val="en-US" w:eastAsia="zh-CN"/>
        </w:rPr>
        <w:t>1台</w:t>
      </w:r>
    </w:p>
    <w:p w14:paraId="61CCC1CE">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224000</w:t>
      </w:r>
    </w:p>
    <w:p w14:paraId="4B8DF144">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简要规格描述或项目基本概况介绍、用途：详见采购文件。 </w:t>
      </w:r>
    </w:p>
    <w:p w14:paraId="4872A7EC">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备注：无。</w:t>
      </w:r>
    </w:p>
    <w:p w14:paraId="1DD26262">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合同履约期限：按双方合同约定条款执行。</w:t>
      </w:r>
    </w:p>
    <w:p w14:paraId="5AFF543F">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本项目（是）接受联合体投标。</w:t>
      </w:r>
    </w:p>
    <w:p w14:paraId="43923AA0">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0D5912F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11514BE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2C3F9A2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3E692F7">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3048F8F9">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bookmarkStart w:id="11" w:name="OLE_LINK5"/>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8D8BC81">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bookmarkEnd w:id="11"/>
    <w:p w14:paraId="2CFCA61E">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189B9A7A">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2"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2"/>
    <w:p w14:paraId="79905FF0">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4932B53">
      <w:pPr>
        <w:pageBreakBefore w:val="0"/>
        <w:widowControl/>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bookmarkStart w:id="13" w:name="OLE_LINK17"/>
      <w:bookmarkStart w:id="14" w:name="OLE_LINK4"/>
      <w:r>
        <w:rPr>
          <w:rFonts w:hint="eastAsia" w:ascii="仿宋" w:hAnsi="仿宋" w:eastAsia="仿宋" w:cs="仿宋"/>
          <w:color w:val="auto"/>
          <w:kern w:val="0"/>
          <w:sz w:val="24"/>
          <w:highlight w:val="none"/>
          <w:u w:val="single"/>
        </w:rPr>
        <w:t>投标产品属第三类医疗器械的，供应商应提供有效的医疗器械经营企业许可证，投标产品属第二类医疗器</w:t>
      </w:r>
      <w:r>
        <w:rPr>
          <w:rFonts w:hint="eastAsia" w:ascii="仿宋" w:hAnsi="仿宋" w:eastAsia="仿宋" w:cs="仿宋"/>
          <w:color w:val="auto"/>
          <w:kern w:val="0"/>
          <w:sz w:val="24"/>
          <w:highlight w:val="none"/>
          <w:u w:val="single"/>
          <w:lang w:eastAsia="zh-CN"/>
        </w:rPr>
        <w:t>械的</w:t>
      </w:r>
      <w:r>
        <w:rPr>
          <w:rFonts w:hint="eastAsia" w:ascii="仿宋" w:hAnsi="仿宋" w:eastAsia="仿宋" w:cs="仿宋"/>
          <w:color w:val="auto"/>
          <w:kern w:val="0"/>
          <w:sz w:val="24"/>
          <w:highlight w:val="none"/>
          <w:u w:val="single"/>
        </w:rPr>
        <w:t>，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bookmarkEnd w:id="13"/>
      <w:r>
        <w:rPr>
          <w:rFonts w:hint="eastAsia" w:ascii="仿宋" w:hAnsi="仿宋" w:eastAsia="仿宋" w:cs="仿宋"/>
          <w:color w:val="auto"/>
          <w:kern w:val="0"/>
          <w:sz w:val="24"/>
          <w:highlight w:val="none"/>
        </w:rPr>
        <w:t>。</w:t>
      </w:r>
      <w:bookmarkEnd w:id="14"/>
    </w:p>
    <w:p w14:paraId="2AC79B23">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BC6B1A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3DB7FC6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lang w:eastAsia="zh-CN"/>
        </w:rPr>
        <w:t>2026年   月  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5D9904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577E25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D8AFAA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47BD673B">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055ED6F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lang w:eastAsia="zh-CN"/>
        </w:rPr>
        <w:t>2026年   月  日9点00</w:t>
      </w:r>
      <w:r>
        <w:rPr>
          <w:rFonts w:hint="eastAsia" w:ascii="仿宋" w:hAnsi="仿宋" w:eastAsia="仿宋" w:cs="仿宋"/>
          <w:color w:val="auto"/>
          <w:sz w:val="24"/>
          <w:highlight w:val="none"/>
          <w:u w:val="single"/>
          <w:lang w:val="en-US" w:eastAsia="zh-CN"/>
        </w:rPr>
        <w:t>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0CFB4D8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3D327AA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lang w:eastAsia="zh-CN"/>
        </w:rPr>
        <w:t>2026年   月  日9点00</w:t>
      </w:r>
      <w:r>
        <w:rPr>
          <w:rFonts w:hint="eastAsia" w:ascii="仿宋" w:hAnsi="仿宋" w:eastAsia="仿宋" w:cs="仿宋"/>
          <w:color w:val="auto"/>
          <w:sz w:val="24"/>
          <w:highlight w:val="none"/>
          <w:u w:val="single"/>
          <w:lang w:val="en-US" w:eastAsia="zh-CN"/>
        </w:rPr>
        <w:t>分</w:t>
      </w:r>
      <w:r>
        <w:rPr>
          <w:rFonts w:hint="eastAsia" w:ascii="仿宋" w:hAnsi="仿宋" w:eastAsia="仿宋" w:cs="仿宋"/>
          <w:color w:val="auto"/>
          <w:sz w:val="24"/>
          <w:highlight w:val="none"/>
          <w:u w:val="single"/>
        </w:rPr>
        <w:t>00秒</w:t>
      </w:r>
    </w:p>
    <w:p w14:paraId="243E216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57FD3BF0">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156CC71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6DFBF9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1F3FCF3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156D6E2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8B81CB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E5EED2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29A44A54">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4B447D2D">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5" w:name="_Toc28359096"/>
      <w:bookmarkStart w:id="16" w:name="_Toc35393637"/>
      <w:bookmarkStart w:id="17" w:name="_Toc28359019"/>
      <w:bookmarkStart w:id="18" w:name="_Toc35393806"/>
      <w:r>
        <w:rPr>
          <w:rFonts w:hint="eastAsia" w:ascii="仿宋" w:hAnsi="仿宋" w:eastAsia="仿宋" w:cs="仿宋"/>
          <w:color w:val="auto"/>
          <w:sz w:val="24"/>
          <w:szCs w:val="24"/>
          <w:highlight w:val="none"/>
        </w:rPr>
        <w:t>1.采购人信息</w:t>
      </w:r>
      <w:bookmarkEnd w:id="15"/>
      <w:bookmarkEnd w:id="16"/>
      <w:bookmarkEnd w:id="17"/>
      <w:bookmarkEnd w:id="18"/>
      <w:r>
        <w:rPr>
          <w:rFonts w:hint="eastAsia" w:ascii="仿宋" w:hAnsi="仿宋" w:eastAsia="仿宋" w:cs="仿宋"/>
          <w:color w:val="auto"/>
          <w:sz w:val="24"/>
          <w:szCs w:val="24"/>
          <w:highlight w:val="none"/>
        </w:rPr>
        <w:t>：</w:t>
      </w:r>
    </w:p>
    <w:p w14:paraId="4612717A">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名称：绍兴市中医院</w:t>
      </w:r>
    </w:p>
    <w:p w14:paraId="260F5A5A">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地址：绍兴市越城区人民中路641号</w:t>
      </w:r>
    </w:p>
    <w:p w14:paraId="00248EFE">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0D45FA08">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eastAsia="zh-CN"/>
        </w:rPr>
        <w:t>王鑫卫</w:t>
      </w:r>
    </w:p>
    <w:p w14:paraId="24F3CCBF">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项目联系方式（询问）：0575-89109951</w:t>
      </w:r>
    </w:p>
    <w:p w14:paraId="077C729A">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质疑联系人：沈勇</w:t>
      </w:r>
    </w:p>
    <w:p w14:paraId="43D317A7">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w:t>
      </w:r>
      <w:bookmarkStart w:id="19" w:name="OLE_LINK8"/>
      <w:r>
        <w:rPr>
          <w:rFonts w:hint="eastAsia" w:ascii="仿宋" w:hAnsi="仿宋" w:eastAsia="仿宋" w:cs="仿宋"/>
          <w:color w:val="auto"/>
          <w:kern w:val="0"/>
          <w:sz w:val="24"/>
          <w:highlight w:val="none"/>
        </w:rPr>
        <w:t>0575-89107189</w:t>
      </w:r>
    </w:p>
    <w:bookmarkEnd w:id="19"/>
    <w:p w14:paraId="4CD4D6A3">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2.招标代理机构信息</w:t>
      </w:r>
    </w:p>
    <w:p w14:paraId="021FA2B3">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名    称：华诚工程咨询集团有限公司</w:t>
      </w:r>
    </w:p>
    <w:p w14:paraId="41C2F555">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    址：绍兴市越城区越西路800号金德隆商业中心8幢二楼</w:t>
      </w:r>
    </w:p>
    <w:p w14:paraId="24934DBB">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23613B29">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项目联系人（询问）：</w:t>
      </w:r>
      <w:bookmarkStart w:id="20" w:name="OLE_LINK9"/>
      <w:r>
        <w:rPr>
          <w:rFonts w:hint="eastAsia" w:ascii="仿宋" w:hAnsi="仿宋" w:eastAsia="仿宋" w:cs="仿宋"/>
          <w:color w:val="auto"/>
          <w:kern w:val="0"/>
          <w:sz w:val="24"/>
          <w:highlight w:val="none"/>
          <w:lang w:val="en-US" w:eastAsia="zh-CN"/>
        </w:rPr>
        <w:t>毕龙梅</w:t>
      </w:r>
    </w:p>
    <w:bookmarkEnd w:id="20"/>
    <w:p w14:paraId="6BA77319">
      <w:pPr>
        <w:pStyle w:val="397"/>
        <w:snapToGrid/>
        <w:spacing w:after="120" w:line="460" w:lineRule="exact"/>
        <w:ind w:left="479" w:leftChars="228" w:firstLine="0" w:firstLineChars="0"/>
        <w:contextualSpacing/>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项目联系方式（询问）：</w:t>
      </w:r>
      <w:r>
        <w:rPr>
          <w:rFonts w:hint="eastAsia" w:ascii="仿宋" w:hAnsi="仿宋" w:eastAsia="仿宋" w:cs="仿宋"/>
          <w:color w:val="auto"/>
          <w:szCs w:val="24"/>
          <w:highlight w:val="none"/>
          <w:lang w:val="en-US" w:eastAsia="zh-CN"/>
        </w:rPr>
        <w:t>15068545458</w:t>
      </w:r>
      <w:r>
        <w:rPr>
          <w:rFonts w:hint="eastAsia" w:ascii="仿宋" w:hAnsi="仿宋" w:eastAsia="仿宋" w:cs="仿宋"/>
          <w:color w:val="auto"/>
          <w:szCs w:val="24"/>
          <w:highlight w:val="none"/>
          <w:lang w:val="en-US" w:eastAsia="zh-CN"/>
        </w:rPr>
        <w:br w:type="textWrapping"/>
      </w:r>
      <w:r>
        <w:rPr>
          <w:rFonts w:hint="eastAsia" w:ascii="仿宋" w:hAnsi="仿宋" w:eastAsia="仿宋" w:cs="仿宋"/>
          <w:color w:val="auto"/>
          <w:szCs w:val="24"/>
          <w:highlight w:val="none"/>
        </w:rPr>
        <w:t>质疑联系人：</w:t>
      </w:r>
      <w:r>
        <w:rPr>
          <w:rFonts w:hint="eastAsia" w:ascii="仿宋" w:hAnsi="仿宋" w:eastAsia="仿宋" w:cs="仿宋"/>
          <w:color w:val="auto"/>
          <w:szCs w:val="24"/>
          <w:highlight w:val="none"/>
          <w:lang w:val="en-US" w:eastAsia="zh-CN"/>
        </w:rPr>
        <w:t>唐国智</w:t>
      </w:r>
    </w:p>
    <w:p w14:paraId="5DF0AB06">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w:t>
      </w:r>
      <w:r>
        <w:rPr>
          <w:rFonts w:hint="eastAsia" w:ascii="仿宋" w:hAnsi="仿宋" w:eastAsia="仿宋" w:cs="仿宋"/>
          <w:color w:val="auto"/>
          <w:szCs w:val="24"/>
          <w:highlight w:val="none"/>
          <w:lang w:val="en-US" w:eastAsia="zh-CN"/>
        </w:rPr>
        <w:t>13735283173</w:t>
      </w:r>
      <w:r>
        <w:rPr>
          <w:rFonts w:hint="eastAsia" w:ascii="仿宋" w:hAnsi="仿宋" w:eastAsia="仿宋" w:cs="仿宋"/>
          <w:color w:val="auto"/>
          <w:szCs w:val="24"/>
          <w:highlight w:val="none"/>
        </w:rPr>
        <w:t>　　</w:t>
      </w:r>
    </w:p>
    <w:p w14:paraId="09543D4B">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w:t>
      </w:r>
    </w:p>
    <w:p w14:paraId="0BE57FAA">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w:t>
      </w:r>
    </w:p>
    <w:p w14:paraId="4007516F">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w:t>
      </w:r>
    </w:p>
    <w:p w14:paraId="62B4A353">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14:paraId="288F5AF2">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联系人：张婷婷</w:t>
      </w:r>
    </w:p>
    <w:p w14:paraId="6D947976">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监督投诉电话：0575-85209697    </w:t>
      </w:r>
    </w:p>
    <w:p w14:paraId="290442D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7C195D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3A1734C">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bookmarkEnd w:id="10"/>
    <w:p w14:paraId="4C68374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2599BA23">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90F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B2BAE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EBBAD6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387A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11F772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04981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654FC268">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3F4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C1465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5095E4F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845388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5499F8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016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2F49E5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2CD16A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BCF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A9C9D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E587C7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F90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A93381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228CF5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F7AED5A">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7597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6B3300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43F658B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3D7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E6DBB7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6DFCF5A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EEF1FA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3263816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2C7F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DAB72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1272A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1940AC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67AAA4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60A633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5B928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AE7D30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207627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99EC4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964FA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EB37A1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082B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A9A2E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C6C8A65">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18C160CE">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6C90E5E5">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241F285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7E6726C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10CE249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46E8C38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5053EE8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0E5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C298F3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 xml:space="preserve"> </w:t>
            </w:r>
            <w:r>
              <w:rPr>
                <w:rFonts w:hint="eastAsia" w:ascii="仿宋" w:hAnsi="仿宋" w:eastAsia="仿宋" w:cs="仿宋"/>
                <w:color w:val="auto"/>
                <w:sz w:val="24"/>
                <w:highlight w:val="none"/>
              </w:rPr>
              <w:t>10</w:t>
            </w:r>
          </w:p>
        </w:tc>
        <w:tc>
          <w:tcPr>
            <w:tcW w:w="855" w:type="dxa"/>
            <w:vAlign w:val="center"/>
          </w:tcPr>
          <w:p w14:paraId="52D199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E0DFF9A">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057ED9FD">
            <w:pPr>
              <w:snapToGrid w:val="0"/>
              <w:spacing w:line="440" w:lineRule="exact"/>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A91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90596B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5A797000">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687D6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szCs w:val="24"/>
                <w:highlight w:val="none"/>
                <w:u w:val="single"/>
                <w:lang w:val="en-US" w:eastAsia="zh-CN"/>
              </w:rPr>
              <w:t xml:space="preserve"> 骨科手术床</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A2EB87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E79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shd w:val="clear" w:color="auto" w:fill="auto"/>
            <w:vAlign w:val="center"/>
          </w:tcPr>
          <w:p w14:paraId="7CD8B8F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12</w:t>
            </w:r>
          </w:p>
        </w:tc>
        <w:tc>
          <w:tcPr>
            <w:tcW w:w="855" w:type="dxa"/>
            <w:shd w:val="clear" w:color="auto" w:fill="auto"/>
            <w:vAlign w:val="center"/>
          </w:tcPr>
          <w:p w14:paraId="07A5E01F">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lang w:val="en-US" w:eastAsia="zh-CN"/>
              </w:rPr>
              <w:t>本国产品</w:t>
            </w:r>
          </w:p>
        </w:tc>
        <w:tc>
          <w:tcPr>
            <w:tcW w:w="7515" w:type="dxa"/>
            <w:shd w:val="clear" w:color="auto" w:fill="auto"/>
            <w:vAlign w:val="center"/>
          </w:tcPr>
          <w:p w14:paraId="0C03A2F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4746077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lang w:val="en-US" w:eastAsia="zh-CN"/>
              </w:rPr>
              <w:t>适用，</w:t>
            </w:r>
            <w:r>
              <w:rPr>
                <w:rFonts w:hint="eastAsia" w:ascii="仿宋" w:hAnsi="仿宋" w:eastAsia="仿宋" w:cs="仿宋"/>
                <w:color w:val="auto"/>
                <w:kern w:val="0"/>
                <w:sz w:val="24"/>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6104AA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不适用。</w:t>
            </w:r>
          </w:p>
        </w:tc>
      </w:tr>
      <w:tr w14:paraId="0016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5145C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53934FE5">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E24A3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w:t>
            </w:r>
            <w:bookmarkStart w:id="21" w:name="OLE_LINK1"/>
            <w:r>
              <w:rPr>
                <w:rFonts w:hint="eastAsia" w:ascii="仿宋" w:hAnsi="仿宋" w:eastAsia="仿宋" w:cs="仿宋"/>
                <w:color w:val="auto"/>
                <w:kern w:val="0"/>
                <w:sz w:val="24"/>
                <w:szCs w:val="24"/>
                <w:highlight w:val="none"/>
                <w:u w:val="single"/>
                <w:lang w:eastAsia="zh-CN"/>
              </w:rPr>
              <w:t>标项一</w:t>
            </w:r>
            <w:bookmarkEnd w:id="21"/>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工业 </w:t>
            </w:r>
            <w:r>
              <w:rPr>
                <w:rFonts w:hint="eastAsia" w:ascii="仿宋" w:hAnsi="仿宋" w:eastAsia="仿宋" w:cs="仿宋"/>
                <w:color w:val="auto"/>
                <w:kern w:val="0"/>
                <w:sz w:val="24"/>
                <w:szCs w:val="24"/>
                <w:highlight w:val="none"/>
              </w:rPr>
              <w:t>行业</w:t>
            </w:r>
            <w:r>
              <w:rPr>
                <w:rFonts w:hint="eastAsia" w:ascii="仿宋" w:hAnsi="仿宋" w:eastAsia="仿宋" w:cs="仿宋"/>
                <w:color w:val="auto"/>
                <w:kern w:val="0"/>
                <w:sz w:val="24"/>
                <w:highlight w:val="none"/>
              </w:rPr>
              <w:t>；</w:t>
            </w:r>
          </w:p>
        </w:tc>
      </w:tr>
      <w:tr w14:paraId="1FFF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65F9FD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409D208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12938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4278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EB5D08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B5E38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E5CA8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6B0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71D6FE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2794FE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CB0FAC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58CD9F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6B57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EBC6C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786CC96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52D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EFFA9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08940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47C8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3871E5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955B5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F5E67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FF3B7E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B5BF82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588EFB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5DBC6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32FBBB9C">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48EDBE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9E9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96029B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0CAAE7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50FC60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846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96AC6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4D31C96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19D46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szCs w:val="24"/>
                <w:highlight w:val="none"/>
              </w:rPr>
              <w:sym w:font="Wingdings" w:char="00A8"/>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F9D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52276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6F223DE0">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65FCCA5E">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right="0"/>
              <w:jc w:val="both"/>
              <w:rPr>
                <w:rFonts w:hint="eastAsia" w:ascii="仿宋" w:hAnsi="仿宋" w:eastAsia="仿宋" w:cs="仿宋"/>
                <w:color w:val="auto"/>
                <w:sz w:val="24"/>
              </w:rPr>
            </w:pPr>
            <w:r>
              <w:rPr>
                <w:rFonts w:hint="eastAsia" w:ascii="仿宋" w:hAnsi="仿宋" w:eastAsia="仿宋" w:cs="仿宋"/>
                <w:color w:val="auto"/>
                <w:sz w:val="24"/>
              </w:rPr>
              <w:t>（1）以</w:t>
            </w:r>
            <w:r>
              <w:rPr>
                <w:rFonts w:hint="eastAsia" w:ascii="仿宋" w:hAnsi="仿宋" w:eastAsia="仿宋" w:cs="仿宋"/>
                <w:snapToGrid w:val="0"/>
                <w:color w:val="auto"/>
                <w:kern w:val="28"/>
                <w:sz w:val="24"/>
              </w:rPr>
              <w:t>中标通知书中确定的中标金额作为服务费的计算基数</w:t>
            </w:r>
            <w:r>
              <w:rPr>
                <w:rFonts w:hint="eastAsia" w:ascii="仿宋" w:hAnsi="仿宋" w:eastAsia="仿宋" w:cs="仿宋"/>
                <w:snapToGrid w:val="0"/>
                <w:color w:val="auto"/>
                <w:kern w:val="28"/>
                <w:sz w:val="24"/>
                <w:lang w:eastAsia="zh-CN"/>
              </w:rPr>
              <w:t>，</w:t>
            </w:r>
            <w:r>
              <w:rPr>
                <w:rFonts w:hint="eastAsia" w:ascii="仿宋" w:hAnsi="仿宋" w:eastAsia="仿宋" w:cs="仿宋"/>
                <w:color w:val="auto"/>
                <w:sz w:val="24"/>
              </w:rPr>
              <w:t>按代理协议约定的费率标准*</w:t>
            </w:r>
            <w:r>
              <w:rPr>
                <w:rFonts w:hint="eastAsia" w:ascii="仿宋" w:hAnsi="仿宋" w:eastAsia="仿宋" w:cs="仿宋"/>
                <w:color w:val="auto"/>
                <w:sz w:val="24"/>
                <w:lang w:val="en-US" w:eastAsia="zh-CN"/>
              </w:rPr>
              <w:t>5</w:t>
            </w:r>
            <w:r>
              <w:rPr>
                <w:rFonts w:hint="eastAsia" w:ascii="仿宋" w:hAnsi="仿宋" w:eastAsia="仿宋" w:cs="仿宋"/>
                <w:color w:val="auto"/>
                <w:sz w:val="24"/>
              </w:rPr>
              <w:t>0%计取，采用差额定率累进法进行计算，</w:t>
            </w:r>
            <w:r>
              <w:rPr>
                <w:rFonts w:hint="eastAsia" w:ascii="仿宋" w:hAnsi="仿宋" w:eastAsia="仿宋" w:cs="仿宋"/>
                <w:snapToGrid w:val="0"/>
                <w:color w:val="auto"/>
                <w:kern w:val="28"/>
                <w:sz w:val="24"/>
              </w:rPr>
              <w:t>代理服务费用低于3000元的按3000元收取，超过15000元的按15000</w:t>
            </w:r>
            <w:r>
              <w:rPr>
                <w:rFonts w:hint="eastAsia" w:ascii="仿宋" w:hAnsi="仿宋" w:eastAsia="仿宋" w:cs="仿宋"/>
                <w:snapToGrid w:val="0"/>
                <w:color w:val="auto"/>
                <w:kern w:val="28"/>
                <w:sz w:val="24"/>
                <w:shd w:val="clear" w:color="auto" w:fill="auto"/>
              </w:rPr>
              <w:t>元收取（各中标单位按</w:t>
            </w:r>
            <w:r>
              <w:rPr>
                <w:rFonts w:hint="eastAsia" w:ascii="仿宋" w:hAnsi="仿宋" w:eastAsia="仿宋" w:cs="仿宋"/>
                <w:snapToGrid w:val="0"/>
                <w:color w:val="auto"/>
                <w:kern w:val="28"/>
                <w:sz w:val="24"/>
                <w:shd w:val="clear" w:color="auto" w:fill="auto"/>
                <w:lang w:val="en-US" w:eastAsia="zh-CN"/>
              </w:rPr>
              <w:t>预算金额比例</w:t>
            </w:r>
            <w:r>
              <w:rPr>
                <w:rFonts w:hint="eastAsia" w:ascii="仿宋" w:hAnsi="仿宋" w:eastAsia="仿宋" w:cs="仿宋"/>
                <w:snapToGrid w:val="0"/>
                <w:color w:val="auto"/>
                <w:kern w:val="28"/>
                <w:sz w:val="24"/>
                <w:shd w:val="clear" w:color="auto" w:fill="auto"/>
              </w:rPr>
              <w:t>支付代理服务费）</w:t>
            </w:r>
            <w:r>
              <w:rPr>
                <w:rFonts w:hint="eastAsia" w:ascii="仿宋" w:hAnsi="仿宋" w:eastAsia="仿宋" w:cs="仿宋"/>
                <w:color w:val="auto"/>
                <w:sz w:val="24"/>
              </w:rPr>
              <w:t>，具体费率标准如下：</w:t>
            </w:r>
          </w:p>
          <w:p w14:paraId="403BD15C">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成交金额100万元以下的部分，货物类采购费率1.50%，服务类采购费率1.50%；</w:t>
            </w:r>
          </w:p>
          <w:p w14:paraId="394B933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成交金额100万元至500万元的部分，货物类采购费率1.10%，服务类采购费率0.80%；</w:t>
            </w:r>
          </w:p>
          <w:p w14:paraId="62A9E757">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成交金额500万元至1000万元的部分，货物类采购费率0.80%，服务类采购费率0.45%；</w:t>
            </w:r>
          </w:p>
          <w:p w14:paraId="5D89A3A5">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snapToGrid w:val="0"/>
                <w:color w:val="auto"/>
                <w:kern w:val="28"/>
                <w:sz w:val="24"/>
                <w:shd w:val="clear" w:color="auto" w:fill="auto"/>
              </w:rPr>
            </w:pPr>
            <w:r>
              <w:rPr>
                <w:rFonts w:hint="eastAsia" w:ascii="仿宋" w:hAnsi="仿宋" w:eastAsia="仿宋" w:cs="仿宋"/>
                <w:color w:val="auto"/>
                <w:sz w:val="24"/>
              </w:rPr>
              <w:t>成交金额1000万元至5000万元的部分，货物类采购费率0.50%，服务类采购费率0.25%。</w:t>
            </w:r>
          </w:p>
          <w:p w14:paraId="625B2CE7">
            <w:pPr>
              <w:keepNext w:val="0"/>
              <w:keepLines w:val="0"/>
              <w:suppressLineNumbers w:val="0"/>
              <w:spacing w:before="0" w:beforeAutospacing="0" w:after="0" w:afterAutospacing="0" w:line="440" w:lineRule="exact"/>
              <w:ind w:left="0" w:right="0"/>
              <w:rPr>
                <w:rFonts w:hint="eastAsia" w:ascii="仿宋" w:hAnsi="仿宋" w:eastAsia="仿宋" w:cs="仿宋"/>
                <w:color w:val="auto"/>
                <w:sz w:val="24"/>
              </w:rPr>
            </w:pPr>
            <w:r>
              <w:rPr>
                <w:rFonts w:hint="eastAsia" w:ascii="仿宋" w:hAnsi="仿宋" w:eastAsia="仿宋" w:cs="仿宋"/>
                <w:color w:val="auto"/>
                <w:sz w:val="24"/>
                <w:shd w:val="clear" w:color="auto" w:fill="auto"/>
              </w:rPr>
              <w:t>（2）招标代理服务费的交</w:t>
            </w:r>
            <w:r>
              <w:rPr>
                <w:rFonts w:hint="eastAsia" w:ascii="仿宋" w:hAnsi="仿宋" w:eastAsia="仿宋" w:cs="仿宋"/>
                <w:color w:val="auto"/>
                <w:sz w:val="24"/>
              </w:rPr>
              <w:t>纳方式：</w:t>
            </w:r>
          </w:p>
          <w:p w14:paraId="184FF17D">
            <w:pPr>
              <w:keepNext w:val="0"/>
              <w:keepLines w:val="0"/>
              <w:suppressLineNumbers w:val="0"/>
              <w:spacing w:before="0" w:beforeAutospacing="0" w:after="0" w:afterAutospacing="0" w:line="440" w:lineRule="exact"/>
              <w:ind w:left="0" w:right="0"/>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14:paraId="708A52F5">
            <w:pPr>
              <w:keepNext w:val="0"/>
              <w:keepLines w:val="0"/>
              <w:suppressLineNumbers w:val="0"/>
              <w:spacing w:before="0" w:beforeAutospacing="0" w:after="0" w:afterAutospacing="0" w:line="440" w:lineRule="exact"/>
              <w:ind w:left="0" w:right="0"/>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14:paraId="1BB179FF">
            <w:pPr>
              <w:keepNext w:val="0"/>
              <w:keepLines w:val="0"/>
              <w:suppressLineNumbers w:val="0"/>
              <w:spacing w:before="0" w:beforeAutospacing="0" w:after="0" w:afterAutospacing="0" w:line="440" w:lineRule="exact"/>
              <w:ind w:left="0" w:right="0"/>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14:paraId="51D5F04B">
            <w:pPr>
              <w:keepNext w:val="0"/>
              <w:keepLines w:val="0"/>
              <w:suppressLineNumbers w:val="0"/>
              <w:spacing w:before="0" w:beforeAutospacing="0" w:after="0" w:afterAutospacing="0" w:line="440" w:lineRule="exact"/>
              <w:ind w:left="0" w:right="0"/>
              <w:rPr>
                <w:rFonts w:hint="eastAsia" w:ascii="仿宋" w:hAnsi="仿宋" w:eastAsia="仿宋" w:cs="仿宋"/>
                <w:color w:val="auto"/>
                <w:sz w:val="24"/>
              </w:rPr>
            </w:pPr>
            <w:r>
              <w:rPr>
                <w:rFonts w:hint="eastAsia" w:ascii="仿宋" w:hAnsi="仿宋" w:eastAsia="仿宋" w:cs="仿宋"/>
                <w:color w:val="auto"/>
                <w:sz w:val="24"/>
              </w:rPr>
              <w:t>账  号：95220078801100000315</w:t>
            </w:r>
          </w:p>
          <w:p w14:paraId="758E3C7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sz w:val="24"/>
              </w:rPr>
              <w:t>（3）交纳时间：领取中标通知书前交纳。</w:t>
            </w:r>
          </w:p>
        </w:tc>
      </w:tr>
      <w:tr w14:paraId="3F69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B6DEE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CDF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DD06F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2473B5F8">
      <w:pPr>
        <w:snapToGrid w:val="0"/>
        <w:spacing w:line="360" w:lineRule="auto"/>
        <w:jc w:val="center"/>
        <w:rPr>
          <w:rFonts w:hint="eastAsia" w:ascii="仿宋" w:hAnsi="仿宋" w:eastAsia="仿宋" w:cs="仿宋"/>
          <w:b/>
          <w:color w:val="auto"/>
          <w:sz w:val="32"/>
          <w:szCs w:val="20"/>
          <w:highlight w:val="none"/>
        </w:rPr>
      </w:pPr>
    </w:p>
    <w:bookmarkEnd w:id="9"/>
    <w:p w14:paraId="3282344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2" w:name="_Hlt68073093"/>
      <w:bookmarkEnd w:id="22"/>
      <w:bookmarkStart w:id="23" w:name="_Hlt75236011"/>
      <w:bookmarkEnd w:id="23"/>
      <w:bookmarkStart w:id="24" w:name="_Hlt68403820"/>
      <w:bookmarkEnd w:id="24"/>
      <w:bookmarkStart w:id="25" w:name="_Hlt74714665"/>
      <w:bookmarkEnd w:id="25"/>
      <w:bookmarkStart w:id="26" w:name="_Hlt74707468"/>
      <w:bookmarkEnd w:id="26"/>
      <w:bookmarkStart w:id="27" w:name="_Hlt68072990"/>
      <w:bookmarkEnd w:id="27"/>
      <w:bookmarkStart w:id="28" w:name="_Hlt68057669"/>
      <w:bookmarkEnd w:id="28"/>
      <w:bookmarkStart w:id="29" w:name="_Hlt75236290"/>
      <w:bookmarkEnd w:id="29"/>
      <w:bookmarkStart w:id="30" w:name="_Hlt68072998"/>
      <w:bookmarkEnd w:id="30"/>
      <w:bookmarkStart w:id="31" w:name="_Hlt74729768"/>
      <w:bookmarkEnd w:id="31"/>
      <w:bookmarkStart w:id="32" w:name="_Hlt74730295"/>
      <w:bookmarkEnd w:id="32"/>
      <w:bookmarkStart w:id="33" w:name="_Hlt75236101"/>
      <w:bookmarkEnd w:id="33"/>
      <w:bookmarkStart w:id="34" w:name="第三部分"/>
      <w:bookmarkStart w:id="35" w:name="_Toc164416483"/>
      <w:r>
        <w:rPr>
          <w:rFonts w:hint="eastAsia" w:ascii="仿宋" w:hAnsi="仿宋" w:eastAsia="仿宋" w:cs="仿宋"/>
          <w:b/>
          <w:color w:val="auto"/>
          <w:sz w:val="32"/>
          <w:szCs w:val="32"/>
          <w:highlight w:val="none"/>
        </w:rPr>
        <w:t>一、总则</w:t>
      </w:r>
    </w:p>
    <w:p w14:paraId="42EC5334">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66DC7E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5DD8AFC">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EDCDED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301DF5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12FAB00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485FCA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7A2DF3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CB2391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855DD9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3A5D90B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240F4AEE">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46E9817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F428D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4848967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846C1FA">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F8A262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17B3AA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8025F2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40D0674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2614295A">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A61D072">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111DD61A">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1561D0FE">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1594925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108CA46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BD5E3C4">
      <w:pPr>
        <w:spacing w:line="44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3.6本国产品的支持政策</w:t>
      </w:r>
    </w:p>
    <w:p w14:paraId="30E3C92B">
      <w:pPr>
        <w:spacing w:line="44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3.6.1</w:t>
      </w:r>
      <w:r>
        <w:rPr>
          <w:rFonts w:hint="eastAsia" w:ascii="仿宋" w:hAnsi="仿宋" w:eastAsia="仿宋" w:cs="仿宋"/>
          <w:color w:val="auto"/>
          <w:kern w:val="0"/>
          <w:sz w:val="24"/>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DB9489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3.6.2</w:t>
      </w:r>
      <w:r>
        <w:rPr>
          <w:rFonts w:hint="eastAsia" w:ascii="仿宋" w:hAnsi="仿宋" w:eastAsia="仿宋" w:cs="仿宋"/>
          <w:color w:val="auto"/>
          <w:sz w:val="24"/>
          <w:highlight w:val="none"/>
        </w:rPr>
        <w:t>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14:paraId="16B3D45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35949A0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3.6.3</w:t>
      </w:r>
      <w:r>
        <w:rPr>
          <w:rFonts w:hint="eastAsia" w:ascii="仿宋" w:hAnsi="仿宋" w:eastAsia="仿宋" w:cs="仿宋"/>
          <w:color w:val="auto"/>
          <w:sz w:val="24"/>
          <w:highlight w:val="none"/>
        </w:rPr>
        <w:t>供应商对其提供的产品出具《关于符合本国产品标准的声明函》或财政部会同有关部门规定的有关证明文件，《声明函》或有关证明文件符合要求的，该产品视为本国产品。</w:t>
      </w:r>
    </w:p>
    <w:p w14:paraId="66E79070">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lang w:val="en-US" w:eastAsia="zh-CN"/>
        </w:rPr>
        <w:t>还应</w:t>
      </w:r>
      <w:r>
        <w:rPr>
          <w:rFonts w:hint="eastAsia" w:ascii="仿宋" w:hAnsi="仿宋" w:eastAsia="仿宋" w:cs="仿宋"/>
          <w:color w:val="auto"/>
          <w:sz w:val="24"/>
          <w:highlight w:val="none"/>
          <w:lang w:eastAsia="zh-CN"/>
        </w:rPr>
        <w:t>出具成本占比达到80%以上承诺函（</w:t>
      </w:r>
      <w:r>
        <w:rPr>
          <w:rFonts w:hint="eastAsia" w:ascii="仿宋" w:hAnsi="仿宋" w:eastAsia="仿宋" w:cs="仿宋"/>
          <w:color w:val="auto"/>
          <w:sz w:val="24"/>
          <w:highlight w:val="none"/>
          <w:lang w:val="en-US" w:eastAsia="zh-CN"/>
        </w:rPr>
        <w:t>格式自拟</w:t>
      </w:r>
      <w:r>
        <w:rPr>
          <w:rFonts w:hint="eastAsia" w:ascii="仿宋" w:hAnsi="仿宋" w:eastAsia="仿宋" w:cs="仿宋"/>
          <w:color w:val="auto"/>
          <w:sz w:val="24"/>
          <w:highlight w:val="none"/>
          <w:lang w:eastAsia="zh-CN"/>
        </w:rPr>
        <w:t>）。</w:t>
      </w:r>
    </w:p>
    <w:p w14:paraId="4BA5BB2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3.6.4</w:t>
      </w:r>
      <w:r>
        <w:rPr>
          <w:rFonts w:hint="eastAsia" w:ascii="仿宋" w:hAnsi="仿宋" w:eastAsia="仿宋" w:cs="仿宋"/>
          <w:color w:val="auto"/>
          <w:sz w:val="24"/>
          <w:highlight w:val="none"/>
        </w:rPr>
        <w:t>供应商提供虚假《声明函》、虚假证明文件谋取中标、成交的，依照《中华人民共和国政府采购法》等法律法规规定追究相应责任。</w:t>
      </w:r>
    </w:p>
    <w:p w14:paraId="61FA037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3.6.5</w:t>
      </w:r>
      <w:r>
        <w:rPr>
          <w:rFonts w:hint="eastAsia" w:ascii="仿宋" w:hAnsi="仿宋" w:eastAsia="仿宋" w:cs="仿宋"/>
          <w:color w:val="auto"/>
          <w:sz w:val="24"/>
          <w:highlight w:val="none"/>
        </w:rPr>
        <w:t>采购人、采购代理机构</w:t>
      </w:r>
      <w:r>
        <w:rPr>
          <w:rFonts w:hint="eastAsia" w:ascii="仿宋" w:hAnsi="仿宋" w:eastAsia="仿宋" w:cs="仿宋"/>
          <w:color w:val="auto"/>
          <w:sz w:val="24"/>
          <w:highlight w:val="none"/>
          <w:lang w:val="en-US" w:eastAsia="zh-CN"/>
        </w:rPr>
        <w:t>按规定</w:t>
      </w:r>
      <w:r>
        <w:rPr>
          <w:rFonts w:hint="eastAsia" w:ascii="仿宋" w:hAnsi="仿宋" w:eastAsia="仿宋" w:cs="仿宋"/>
          <w:color w:val="auto"/>
          <w:sz w:val="24"/>
          <w:highlight w:val="none"/>
        </w:rPr>
        <w:t>随中标、成交结果同时公告中标、成交供应商提供的《声明函》或有关证明文件</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承诺函</w:t>
      </w:r>
      <w:r>
        <w:rPr>
          <w:rFonts w:hint="eastAsia" w:ascii="仿宋" w:hAnsi="仿宋" w:eastAsia="仿宋" w:cs="仿宋"/>
          <w:color w:val="auto"/>
          <w:sz w:val="24"/>
          <w:highlight w:val="none"/>
        </w:rPr>
        <w:t>。</w:t>
      </w:r>
    </w:p>
    <w:p w14:paraId="73C5071C">
      <w:pPr>
        <w:spacing w:line="44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3.7本国产品价格扣除与小微企业价格扣除叠加。具体计算公式为：参加评审价格=产品报价-产品报价*（小微企业价格扣除率+本国产品价格扣除率）。</w:t>
      </w:r>
    </w:p>
    <w:p w14:paraId="5D87296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5CFF50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76AF4E4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5E51629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00052B5">
      <w:pPr>
        <w:pStyle w:val="81"/>
        <w:rPr>
          <w:rFonts w:hint="eastAsia" w:ascii="仿宋" w:hAnsi="仿宋" w:eastAsia="仿宋" w:cs="仿宋"/>
          <w:color w:val="auto"/>
          <w:highlight w:val="none"/>
        </w:rPr>
      </w:pPr>
    </w:p>
    <w:p w14:paraId="222313F3">
      <w:pPr>
        <w:pStyle w:val="132"/>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4C3EF96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453C532">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88708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AD681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BF95AC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6B94AA82">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29B9CF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5C3339B0">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0DCD5E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42CEE72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ED264B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4325414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6A79D9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3C200D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5B4A9EE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247E2F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E4CCBF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970FD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2233827">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F9C5AE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5919F54F">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63953A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29A76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EE04D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96FBD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EA2D7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303AEF6">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0E0F3D9">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27FA970">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75ADE4B8">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696BAF7E">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D107DE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6B670A3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2CEFEB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52EBD8D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11714E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w:t>
      </w:r>
    </w:p>
    <w:p w14:paraId="3033546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w:t>
      </w:r>
    </w:p>
    <w:p w14:paraId="72FFA47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FF4E0F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36E9C7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2F446EC9">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504F416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3818DE6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E8534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5E50B25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F5D18D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34AC439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50A8B3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9B7397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17B8D6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6EC85C3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9C2AC9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0BAB9B5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4597AA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19CB3D9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4FDD131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4AC3423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194AC70D">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7852D411">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323EA8E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714096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17F827A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（如有）</w:t>
      </w:r>
      <w:r>
        <w:rPr>
          <w:rFonts w:hint="eastAsia" w:ascii="仿宋" w:hAnsi="仿宋" w:eastAsia="仿宋" w:cs="仿宋"/>
          <w:color w:val="auto"/>
          <w:sz w:val="24"/>
          <w:highlight w:val="none"/>
        </w:rPr>
        <w:t>。</w:t>
      </w:r>
    </w:p>
    <w:p w14:paraId="72A5920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b w:val="0"/>
          <w:bCs w:val="0"/>
          <w:i w:val="0"/>
          <w:iCs w:val="0"/>
          <w:snapToGrid w:val="0"/>
          <w:color w:val="auto"/>
          <w:kern w:val="2"/>
          <w:sz w:val="24"/>
          <w:szCs w:val="24"/>
          <w:highlight w:val="none"/>
          <w:vertAlign w:val="baseline"/>
          <w:lang w:val="en-US" w:eastAsia="zh-CN" w:bidi="ar-SA"/>
        </w:rPr>
        <w:t>2.3.3 残疾人福利性单位声明函（如有）</w:t>
      </w:r>
    </w:p>
    <w:p w14:paraId="482B5036">
      <w:pPr>
        <w:adjustRightInd w:val="0"/>
        <w:snapToGrid w:val="0"/>
        <w:spacing w:line="440" w:lineRule="exact"/>
        <w:ind w:firstLine="720" w:firstLineChars="300"/>
        <w:jc w:val="both"/>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2.3.4</w:t>
      </w:r>
      <w:r>
        <w:rPr>
          <w:rFonts w:hint="eastAsia" w:ascii="仿宋" w:hAnsi="仿宋" w:eastAsia="仿宋" w:cs="仿宋"/>
          <w:b w:val="0"/>
          <w:bCs w:val="0"/>
          <w:color w:val="auto"/>
          <w:sz w:val="24"/>
          <w:highlight w:val="none"/>
          <w:lang w:eastAsia="zh-CN"/>
        </w:rPr>
        <w:t>关于符合本国产品标准的声明函或有关证明文件(如有）</w:t>
      </w:r>
    </w:p>
    <w:p w14:paraId="4457DF00">
      <w:pPr>
        <w:adjustRightInd w:val="0"/>
        <w:snapToGrid w:val="0"/>
        <w:spacing w:line="440" w:lineRule="exact"/>
        <w:ind w:firstLine="720" w:firstLineChars="300"/>
        <w:jc w:val="both"/>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2.3.5关于符合本国产品标准的成本占比的承诺函（如有）</w:t>
      </w:r>
    </w:p>
    <w:p w14:paraId="282556D5">
      <w:pPr>
        <w:adjustRightInd w:val="0"/>
        <w:snapToGrid w:val="0"/>
        <w:spacing w:line="440" w:lineRule="exact"/>
        <w:ind w:firstLine="0"/>
        <w:jc w:val="both"/>
        <w:rPr>
          <w:rFonts w:hint="eastAsia" w:ascii="仿宋" w:hAnsi="仿宋" w:eastAsia="仿宋" w:cs="仿宋"/>
          <w:b/>
          <w:bCs/>
          <w:color w:val="auto"/>
          <w:sz w:val="32"/>
          <w:highlight w:val="none"/>
        </w:rPr>
      </w:pPr>
      <w:r>
        <w:rPr>
          <w:rFonts w:hint="eastAsia" w:ascii="仿宋" w:hAnsi="仿宋" w:eastAsia="仿宋" w:cs="仿宋"/>
          <w:b/>
          <w:bCs/>
          <w:i w:val="0"/>
          <w:iCs w:val="0"/>
          <w:snapToGrid/>
          <w:color w:val="auto"/>
          <w:kern w:val="2"/>
          <w:sz w:val="24"/>
          <w:szCs w:val="20"/>
          <w:highlight w:val="none"/>
          <w:vertAlign w:val="baseline"/>
          <w:lang w:val="en-US" w:eastAsia="zh-CN" w:bidi="ar-SA"/>
        </w:rPr>
        <w:t>3.投标报价</w:t>
      </w:r>
    </w:p>
    <w:p w14:paraId="78CE2610">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665783FD">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0DE6C747">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05F29879">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79573026">
      <w:pPr>
        <w:pStyle w:val="132"/>
        <w:snapToGrid w:val="0"/>
        <w:spacing w:before="0" w:line="440" w:lineRule="exact"/>
        <w:ind w:firstLine="0" w:firstLineChars="0"/>
        <w:outlineLvl w:val="0"/>
        <w:rPr>
          <w:rFonts w:hint="eastAsia"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151F89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173618B">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FDBF6D6">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156D6D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3A0333C">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82A984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7124A60E">
      <w:pPr>
        <w:pStyle w:val="132"/>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14:paraId="04ED304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D8A6AF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75B49D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581A5B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4C446FA5">
      <w:pPr>
        <w:adjustRightInd w:val="0"/>
        <w:snapToGrid w:val="0"/>
        <w:spacing w:line="440" w:lineRule="exact"/>
        <w:ind w:firstLine="480" w:firstLineChars="200"/>
        <w:jc w:val="left"/>
        <w:rPr>
          <w:rFonts w:hint="eastAsia" w:ascii="仿宋" w:hAnsi="仿宋" w:eastAsia="仿宋" w:cs="仿宋"/>
          <w:b/>
          <w:color w:val="auto"/>
          <w:sz w:val="32"/>
          <w:highlight w:val="none"/>
        </w:rPr>
      </w:pPr>
      <w:bookmarkStart w:id="36" w:name="_Toc91899903"/>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0E27C6F7">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6.2投标文件合格投递后，自投标截止日期起，在投标有效期内有效。在投</w:t>
      </w:r>
    </w:p>
    <w:p w14:paraId="737F1CC4">
      <w:pPr>
        <w:adjustRightInd w:val="0"/>
        <w:snapToGrid w:val="0"/>
        <w:spacing w:line="440" w:lineRule="exact"/>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标截止时间起至投标有效期届满，供应商投标文件不可撤销。</w:t>
      </w:r>
    </w:p>
    <w:p w14:paraId="032BBD67">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6D46147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167FACA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19088E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1.1投标截止时间后，主持人宣布开标会开始。</w:t>
      </w:r>
    </w:p>
    <w:p w14:paraId="19CCCC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1.2投标人登录政采云平台，用“项目采购-开标评标”功能对电子投标文件进行在线解密。在线解密电子投标文件时间为开标时间起30分钟内。</w:t>
      </w:r>
    </w:p>
    <w:p w14:paraId="49AA50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1.3评标委员会对资格和商务技术响应文件进行评审。</w:t>
      </w:r>
    </w:p>
    <w:p w14:paraId="3BD943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1.4主持人宣布商务技术得分及无效（废）投标情形（如有），公布经商务技术评审符合招标文件要求的投标人名单及其商务技术得分。</w:t>
      </w:r>
    </w:p>
    <w:p w14:paraId="5879C0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0EE914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1.6评标委员会对投标文件报价文件资料进行评审，核准投标报价及计算价格分，汇总商务技术分、价格分，根据得分排序确定中标候选人。</w:t>
      </w:r>
    </w:p>
    <w:p w14:paraId="37EBA5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1.7主持人公布评标结果。</w:t>
      </w:r>
    </w:p>
    <w:p w14:paraId="41AD694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69021F1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62C3F5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2.1电子交易平台发生故障而无法登录访问的； </w:t>
      </w:r>
    </w:p>
    <w:p w14:paraId="58F93A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2.2电子交易平台应用或数据库出现错误，不能进行正常操作的；</w:t>
      </w:r>
    </w:p>
    <w:p w14:paraId="13AFDA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2.3电子交易平台发现严重安全漏洞，有潜在泄密危险的；</w:t>
      </w:r>
    </w:p>
    <w:p w14:paraId="687451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2.4病毒发作导致不能进行正常操作的； </w:t>
      </w:r>
    </w:p>
    <w:p w14:paraId="3F44D1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2.5其他无法保证电子交易的公平、公正和安全的情况。</w:t>
      </w:r>
    </w:p>
    <w:p w14:paraId="171646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63B2ED6">
      <w:pPr>
        <w:snapToGrid w:val="0"/>
        <w:spacing w:line="440" w:lineRule="exact"/>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3.评审内容</w:t>
      </w:r>
    </w:p>
    <w:p w14:paraId="62CB0BD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3.1本次评审内容为在招标文件范围内就投标人的投标文件，评标委员会与投标人在技术、价格、服务、合同等问题进行评审，最终确定成交与否。</w:t>
      </w:r>
    </w:p>
    <w:p w14:paraId="098E5472">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3.2开标过程应作书面记录，投标人并就投标内容作出书面承诺，并由投标人法定代表人或其授权委托人签字后生效，作为投标文件的一部分。</w:t>
      </w:r>
    </w:p>
    <w:p w14:paraId="1683590F">
      <w:pPr>
        <w:snapToGrid w:val="0"/>
        <w:spacing w:line="440" w:lineRule="exact"/>
        <w:ind w:firstLine="480" w:firstLineChars="200"/>
        <w:jc w:val="left"/>
        <w:rPr>
          <w:rFonts w:hint="eastAsia" w:ascii="仿宋" w:hAnsi="仿宋" w:eastAsia="仿宋" w:cs="仿宋"/>
          <w:b/>
          <w:color w:val="auto"/>
          <w:sz w:val="24"/>
        </w:rPr>
      </w:pPr>
      <w:r>
        <w:rPr>
          <w:rFonts w:hint="eastAsia" w:ascii="仿宋" w:hAnsi="仿宋" w:eastAsia="仿宋" w:cs="仿宋"/>
          <w:color w:val="auto"/>
          <w:sz w:val="24"/>
        </w:rPr>
        <w:t>3.3投标文件有实质性变动的，评标委员会以书面形式通知所有参加投标的投标人。</w:t>
      </w:r>
    </w:p>
    <w:p w14:paraId="7987BB93">
      <w:pPr>
        <w:spacing w:line="336"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评审中需要投标人对评审、投标文件作出澄清、说明、补正、承诺的，评标委员会和投标人应当通过政采云平台交换数据电文。给予投标人提交澄清说明或补正的时间不少于半小时，投标人已经明确表示澄清说明或补正完毕的除外。</w:t>
      </w:r>
    </w:p>
    <w:p w14:paraId="6252C8F7">
      <w:pPr>
        <w:snapToGrid w:val="0"/>
        <w:spacing w:line="440" w:lineRule="exact"/>
        <w:ind w:firstLine="482" w:firstLineChars="200"/>
        <w:jc w:val="left"/>
        <w:rPr>
          <w:rFonts w:hint="eastAsia" w:ascii="仿宋" w:hAnsi="仿宋" w:eastAsia="仿宋" w:cs="仿宋"/>
          <w:color w:val="auto"/>
          <w:sz w:val="24"/>
          <w:lang w:val="en-US" w:eastAsia="zh-CN"/>
        </w:rPr>
      </w:pPr>
      <w:r>
        <w:rPr>
          <w:rFonts w:hint="eastAsia" w:ascii="仿宋" w:hAnsi="仿宋" w:eastAsia="仿宋" w:cs="仿宋"/>
          <w:b/>
          <w:bCs/>
          <w:color w:val="auto"/>
          <w:sz w:val="24"/>
        </w:rPr>
        <w:t>投标人通过政采云平台交换的数据电文必须进行电子签章。</w:t>
      </w:r>
    </w:p>
    <w:p w14:paraId="79B81CF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．评标</w:t>
      </w:r>
    </w:p>
    <w:p w14:paraId="58B6B1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4.1评标委员会由招标采购单位依法组建，负责评标活动。评标委员会遵循公开、公平、公正、科学合理、竞争择优的原则。</w:t>
      </w:r>
    </w:p>
    <w:p w14:paraId="625B72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4.2评标委员会由采购人代表和有关方面的专家组成，成员人数为五人以上单数。</w:t>
      </w:r>
    </w:p>
    <w:p w14:paraId="771C6E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4.3评标委员会负责对投标人资格的最终审定。</w:t>
      </w:r>
    </w:p>
    <w:p w14:paraId="2FFAB8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4.4评标委员会可以要求投标人对其投标文件中含义不明确的内容作必要的澄清或者说明，但澄清或者说明不得超过投标文件的范围或者改变投标文件的实质性内容。</w:t>
      </w:r>
    </w:p>
    <w:p w14:paraId="1BAB02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03E71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供应商通过政采云平台交换的数据电文必须进行电子签章。</w:t>
      </w:r>
    </w:p>
    <w:p w14:paraId="29F78B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F259E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4.6评标委员会对投标文件的判定，只依据投标文件和招标文件内容本身，不依据任何外来证明。</w:t>
      </w:r>
    </w:p>
    <w:p w14:paraId="7D8C11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rPr>
      </w:pPr>
      <w:r>
        <w:rPr>
          <w:rFonts w:hint="eastAsia" w:ascii="仿宋" w:hAnsi="仿宋" w:eastAsia="仿宋" w:cs="仿宋"/>
          <w:color w:val="auto"/>
          <w:sz w:val="24"/>
          <w:lang w:val="en-US" w:eastAsia="zh-CN"/>
        </w:rPr>
        <w:t>4.7评标委员会不向落标方解释落标的原因。</w:t>
      </w:r>
    </w:p>
    <w:p w14:paraId="60EF26E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．投标文件的初审鉴定</w:t>
      </w:r>
    </w:p>
    <w:p w14:paraId="585762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5.1资格性审查</w:t>
      </w:r>
    </w:p>
    <w:p w14:paraId="585667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5.1.1依据法律、法规和招标文件规定，采购人或采购人代表对投标人进行资格审查，以确定投标人是否具备投标资格。</w:t>
      </w:r>
    </w:p>
    <w:p w14:paraId="574FDF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5.2符合性审查</w:t>
      </w:r>
    </w:p>
    <w:p w14:paraId="30D82B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AB197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5.3如果投标文件实质不响应招标文件的各项要求，评标委员会将予以拒绝，并且不允许投标人通过修改或撤销其不符合要求的差异或保留，使之成为具有实质性响应的投标。</w:t>
      </w:r>
    </w:p>
    <w:p w14:paraId="0B1F63AB">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kern w:val="0"/>
          <w:sz w:val="24"/>
          <w:lang w:val="en-US" w:eastAsia="zh-CN"/>
        </w:rPr>
        <w:t>6</w:t>
      </w:r>
      <w:r>
        <w:rPr>
          <w:rFonts w:hint="eastAsia" w:ascii="仿宋" w:hAnsi="仿宋" w:eastAsia="仿宋" w:cs="仿宋"/>
          <w:b/>
          <w:color w:val="auto"/>
          <w:kern w:val="0"/>
          <w:sz w:val="24"/>
        </w:rPr>
        <w:t xml:space="preserve">. </w:t>
      </w:r>
      <w:r>
        <w:rPr>
          <w:rFonts w:hint="eastAsia" w:ascii="仿宋" w:hAnsi="仿宋" w:eastAsia="仿宋" w:cs="仿宋"/>
          <w:b/>
          <w:color w:val="auto"/>
          <w:sz w:val="24"/>
        </w:rPr>
        <w:t>投标文件报价出现前后不一致的，按照下列规定修正：</w:t>
      </w:r>
    </w:p>
    <w:p w14:paraId="359FBC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6.1投标文件中开标一览表（报价表）内容与投标文件中相应内容不一致的，以开标一览表（报价表）为准；</w:t>
      </w:r>
    </w:p>
    <w:p w14:paraId="4D78F6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6.2大写金额和小写金额不一致的，以大写金额为准；</w:t>
      </w:r>
    </w:p>
    <w:p w14:paraId="2DC8F3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6.3单价金额小数点或者百分比有明显错位的，以开标一览表的总价为准，并修改单价；</w:t>
      </w:r>
    </w:p>
    <w:p w14:paraId="6183C8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6.4总价金额与按单价汇总金额不一致的，以单价金额计算结果为准。</w:t>
      </w:r>
    </w:p>
    <w:p w14:paraId="5A02CD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327B9C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.投标文件的评审、比较和否决</w:t>
      </w:r>
    </w:p>
    <w:p w14:paraId="5FA6CD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7.1评标委员会将对在实质上响应招标文件要求的投标文件进行评估和比较。</w:t>
      </w:r>
    </w:p>
    <w:p w14:paraId="30B4D1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7.2在评审过程中，评标委员会可以书面形式要求投标人就投标文件含义不明确的内容可对其通过政采云平台进行书面说明并提供相关材料，但不得超过投标文件的范围或者改变投标文件的实质性内容。</w:t>
      </w:r>
    </w:p>
    <w:p w14:paraId="1B1D0B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7.3在评标过程中，如发现与招标文件要求相偏离的，评标委员会可对其偏离情形进行必要的核实。</w:t>
      </w:r>
    </w:p>
    <w:p w14:paraId="6627E2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7.4在评审过程中，如属于实质性偏离或符合无效响应条件的，应当询问相关投标人，并可对其通过政采云平台进行线上确认，但不允许对偏离条款进行补充、修正或撤回。</w:t>
      </w:r>
    </w:p>
    <w:p w14:paraId="1A3B9A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7.5比较与评价。评标委员会应当按照评标标准，对符合性审查合格的投标文件进行商务和技术评估，综合比较与评价。</w:t>
      </w:r>
    </w:p>
    <w:p w14:paraId="10FFA8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7.6汇总（商务技术得分情况）。评标委员会各成员应当独立对每个投标人的</w:t>
      </w:r>
      <w:r>
        <w:rPr>
          <w:rFonts w:hint="eastAsia" w:ascii="仿宋" w:hAnsi="仿宋" w:eastAsia="仿宋" w:cs="仿宋"/>
          <w:color w:val="auto"/>
          <w:sz w:val="24"/>
          <w:highlight w:val="none"/>
          <w:lang w:val="en-US" w:eastAsia="zh-CN"/>
        </w:rPr>
        <w:t>商务技术文件</w:t>
      </w:r>
      <w:r>
        <w:rPr>
          <w:rFonts w:hint="eastAsia" w:ascii="仿宋" w:hAnsi="仿宋" w:eastAsia="仿宋" w:cs="仿宋"/>
          <w:color w:val="auto"/>
          <w:sz w:val="24"/>
          <w:lang w:val="en-US" w:eastAsia="zh-CN"/>
        </w:rPr>
        <w:t>进行评价，并汇总商务技术得分情况。</w:t>
      </w:r>
    </w:p>
    <w:p w14:paraId="7DAA27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7.7 报价审核。对符合采购需求且通过商务技术评审的投标人的报价的合理性、准确性等进行审查核实。</w:t>
      </w:r>
    </w:p>
    <w:p w14:paraId="0EFA8C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7.7.1政府采购异常低价审查：</w:t>
      </w:r>
    </w:p>
    <w:p w14:paraId="0C26F9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7.7.1.1政府采购评审中出现下列情形之一的，评审委员会应当启动异常低价投标（响应）审查程序：</w:t>
      </w:r>
    </w:p>
    <w:p w14:paraId="056B2FA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1.投标（响应）报价低于全部通过符合性审查供应商投标（响应）报价平均值50%的，即投标（响应）报价&lt;全部通过符合性审查供应商投标（响应）报价平均值×50%；</w:t>
      </w:r>
    </w:p>
    <w:p w14:paraId="3C5D0B2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2.投标（响应）报价低于通过符合性审查的次低报价供应商投标（响应）报价50%的，即投标（响应）报价&lt;通过符合性审查的次低报价供应商投标（响应）报价×50%；</w:t>
      </w:r>
    </w:p>
    <w:p w14:paraId="44D9E2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3.投标（响应）报价低于采购项目最高限价45%的，即投标（响应）报价&lt;采购项目最高限价×45%；</w:t>
      </w:r>
    </w:p>
    <w:p w14:paraId="43F603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4.评审委员会基于专业判断，认为供应商报价过低，有可能影响产品质量或者不能诚信履约的其他情形。</w:t>
      </w:r>
    </w:p>
    <w:p w14:paraId="3A9B3F1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相关法律法规对供应商报价有规定的，从其规定。</w:t>
      </w:r>
    </w:p>
    <w:p w14:paraId="6BE6422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7.7.1.2评审委员会启动异常低价投标（响应）审查后，属于前述第1项至第4项情形的，应当要求相关供应商在评审现场合理的时间内通过政采云平台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52CB2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7.7.1.3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E01F5B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7.7.1.4评审委员会借助互联网等渠道查询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14:paraId="6478EE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7.7.2根据财政部发布的《政府采购促进中小企业发展暂行办法》规定，对于非专门面向中小企业的项目，对小型和微型企业产品的价格给予一定的扣除，用扣除后的价格参与评审。</w:t>
      </w:r>
    </w:p>
    <w:p w14:paraId="162AF2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7.7.3如需投标价格修正，按财政部87号令第五十九条的规定对投标价格进行修正。</w:t>
      </w:r>
    </w:p>
    <w:p w14:paraId="2B55D2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7.8评标委员会依据招标文件规定的评标标准和方法，对投标文件进行评审和比较后，向采购人或其委托的采购代理机构提供书面评标报告，并按得分高低排序推荐中标候选供应商。</w:t>
      </w:r>
    </w:p>
    <w:p w14:paraId="1D858771">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8</w:t>
      </w:r>
      <w:r>
        <w:rPr>
          <w:rFonts w:hint="eastAsia" w:ascii="仿宋" w:hAnsi="仿宋" w:eastAsia="仿宋" w:cs="仿宋"/>
          <w:b/>
          <w:color w:val="auto"/>
          <w:sz w:val="24"/>
          <w:szCs w:val="24"/>
        </w:rPr>
        <w:t>.投标文件的澄清</w:t>
      </w:r>
    </w:p>
    <w:p w14:paraId="673B2C4C">
      <w:pPr>
        <w:pStyle w:val="14"/>
        <w:keepNext w:val="0"/>
        <w:keepLines w:val="0"/>
        <w:pageBreakBefore w:val="0"/>
        <w:widowControl w:val="0"/>
        <w:numPr>
          <w:ilvl w:val="0"/>
          <w:numId w:val="0"/>
        </w:numPr>
        <w:kinsoku/>
        <w:wordWrap/>
        <w:overflowPunct/>
        <w:topLinePunct w:val="0"/>
        <w:autoSpaceDE/>
        <w:autoSpaceDN/>
        <w:bidi w:val="0"/>
        <w:spacing w:after="0" w:line="440" w:lineRule="exact"/>
        <w:ind w:firstLine="480" w:firstLineChars="200"/>
        <w:jc w:val="left"/>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对投标文件中含义不明、表述不一致或有明显计算错误等内容，评标委员会将对投标人进行询标，并可要求投标人作澄清，作为投标文件的补充部分，但澄清的内容不得改变投标文件的实质性内容。</w:t>
      </w:r>
    </w:p>
    <w:p w14:paraId="73067555">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9</w:t>
      </w:r>
      <w:r>
        <w:rPr>
          <w:rFonts w:hint="eastAsia" w:ascii="仿宋" w:hAnsi="仿宋" w:eastAsia="仿宋" w:cs="仿宋"/>
          <w:b/>
          <w:color w:val="auto"/>
          <w:sz w:val="24"/>
          <w:szCs w:val="24"/>
        </w:rPr>
        <w:t>.无效投标的情形</w:t>
      </w:r>
    </w:p>
    <w:p w14:paraId="4359013E">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076054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.1未按照招标文件规定要求电子签章、签字或盖章的；</w:t>
      </w:r>
    </w:p>
    <w:p w14:paraId="0E74C9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.2单位负责人为同一人或者存在直接控股、管理关系的不同供应商参加同一合同项下的政府采购活动的（均无效）；</w:t>
      </w:r>
    </w:p>
    <w:p w14:paraId="757BE2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 xml:space="preserve">.3为采购项目提供整体设计、规范编制或者项目管理、监理、检测等服务的供应商参加该采购项目的其他采购活动的； </w:t>
      </w:r>
    </w:p>
    <w:p w14:paraId="2BC6AAC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.4投标人未提供招标文件中规定的基本资格条件书面承诺函的，或投标人未提供有效的特定资格证明文件的，视为投标人不具备招标文件中规定的资格要求；</w:t>
      </w:r>
    </w:p>
    <w:p w14:paraId="4269D5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.5《法定代表人身份证明书》与提供的身份证复印件信息不符的；《法定代表人授权委托书》与提供的身份证复印件信息不符的；</w:t>
      </w:r>
    </w:p>
    <w:p w14:paraId="7C2EBE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.6《法定代表人授权委托书》或《法定代表人身份证明书》填写不全、错误、未电子签章(《法定代表人授权委托书》要求“电子签章”和“签字或盖章”缺一不可）的；</w:t>
      </w:r>
    </w:p>
    <w:p w14:paraId="22CF16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.7授权代表非投标单位正式职工的（以社保证明为准，如授权代表为离退休返聘人员的，需提供退休证明及单位聘用证明），法定代表人及个体工商户除外；</w:t>
      </w:r>
    </w:p>
    <w:p w14:paraId="1908F0A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.8投标文件中的投标函无投标人的电子签章或填写不全的；</w:t>
      </w:r>
    </w:p>
    <w:p w14:paraId="1A10FF4B">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9.9投标人</w:t>
      </w:r>
      <w:r>
        <w:rPr>
          <w:rFonts w:hint="eastAsia" w:ascii="仿宋" w:hAnsi="仿宋" w:eastAsia="仿宋" w:cs="仿宋"/>
          <w:b/>
          <w:bCs/>
          <w:color w:val="auto"/>
          <w:sz w:val="24"/>
        </w:rPr>
        <w:t>递交两份或两份以上内容不同的投标文件，且未声明哪一份有效的；</w:t>
      </w:r>
    </w:p>
    <w:p w14:paraId="41A328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w:t>
      </w:r>
      <w:r>
        <w:rPr>
          <w:rFonts w:hint="eastAsia" w:ascii="仿宋" w:hAnsi="仿宋" w:eastAsia="仿宋" w:cs="仿宋"/>
          <w:b/>
          <w:color w:val="auto"/>
          <w:sz w:val="24"/>
          <w:lang w:val="en-US" w:eastAsia="zh-CN"/>
        </w:rPr>
        <w:t>10</w:t>
      </w:r>
      <w:r>
        <w:rPr>
          <w:rFonts w:hint="eastAsia" w:ascii="仿宋" w:hAnsi="仿宋" w:eastAsia="仿宋" w:cs="仿宋"/>
          <w:b/>
          <w:color w:val="auto"/>
          <w:sz w:val="24"/>
        </w:rPr>
        <w:t>报价一经涂改，未在涂改处加盖投标单位公章或者未经法定代表人或其授权代表签字或盖章的；</w:t>
      </w:r>
    </w:p>
    <w:p w14:paraId="150403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1</w:t>
      </w:r>
      <w:r>
        <w:rPr>
          <w:rFonts w:hint="eastAsia" w:ascii="仿宋" w:hAnsi="仿宋" w:eastAsia="仿宋" w:cs="仿宋"/>
          <w:b/>
          <w:color w:val="auto"/>
          <w:sz w:val="24"/>
        </w:rPr>
        <w:t>未按招标文件规定的格式填写，或对招标服务或技术或产品等要求未详细应答或应答内容不全、有缺失的,经评标委员会认定为无法评审的；</w:t>
      </w:r>
    </w:p>
    <w:p w14:paraId="582E69E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2</w:t>
      </w:r>
      <w:r>
        <w:rPr>
          <w:rFonts w:hint="eastAsia" w:ascii="仿宋" w:hAnsi="仿宋" w:eastAsia="仿宋" w:cs="仿宋"/>
          <w:b/>
          <w:color w:val="auto"/>
          <w:sz w:val="24"/>
        </w:rPr>
        <w:t>出现同一标的物或本次招标产品(服务)内的主要产品(重要组成部分)出现</w:t>
      </w:r>
      <w:r>
        <w:rPr>
          <w:rFonts w:hint="eastAsia" w:ascii="仿宋" w:hAnsi="仿宋" w:eastAsia="仿宋" w:cs="仿宋"/>
          <w:b/>
          <w:color w:val="auto"/>
          <w:sz w:val="24"/>
          <w:highlight w:val="none"/>
        </w:rPr>
        <w:t>商务技术文件</w:t>
      </w:r>
      <w:r>
        <w:rPr>
          <w:rFonts w:hint="eastAsia" w:ascii="仿宋" w:hAnsi="仿宋" w:eastAsia="仿宋" w:cs="仿宋"/>
          <w:b/>
          <w:color w:val="auto"/>
          <w:sz w:val="24"/>
        </w:rPr>
        <w:t>资料、报价文件资料描述不一致或前后描述不一致，经评标委员会认定后为无法评审的；</w:t>
      </w:r>
    </w:p>
    <w:p w14:paraId="2A1FC9E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3</w:t>
      </w:r>
      <w:r>
        <w:rPr>
          <w:rFonts w:hint="eastAsia" w:ascii="仿宋" w:hAnsi="仿宋" w:eastAsia="仿宋" w:cs="仿宋"/>
          <w:b/>
          <w:color w:val="auto"/>
          <w:sz w:val="24"/>
        </w:rPr>
        <w:t>《技术偏离说明表》不真实填写或弄虚作假的；</w:t>
      </w:r>
    </w:p>
    <w:p w14:paraId="0801FD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4</w:t>
      </w:r>
      <w:r>
        <w:rPr>
          <w:rFonts w:hint="eastAsia" w:ascii="仿宋" w:hAnsi="仿宋" w:eastAsia="仿宋" w:cs="仿宋"/>
          <w:b/>
          <w:color w:val="auto"/>
          <w:sz w:val="24"/>
        </w:rPr>
        <w:t>投标文件含有采购人不能接受的附加条件；</w:t>
      </w:r>
    </w:p>
    <w:p w14:paraId="7620041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5</w:t>
      </w:r>
      <w:r>
        <w:rPr>
          <w:rFonts w:hint="eastAsia" w:ascii="仿宋" w:hAnsi="仿宋" w:eastAsia="仿宋" w:cs="仿宋"/>
          <w:b/>
          <w:color w:val="auto"/>
          <w:sz w:val="24"/>
        </w:rPr>
        <w:t>评标委员会认为投标人的报价明显低于其他通过符合性审查投标人的报价，有可能影响产品质量或者不能诚信履约的，未能按要求提供书面说明或者提交相关证明材料证明其报价合理性的;</w:t>
      </w:r>
    </w:p>
    <w:p w14:paraId="32BEBEF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6</w:t>
      </w:r>
      <w:r>
        <w:rPr>
          <w:rFonts w:hint="eastAsia" w:ascii="仿宋" w:hAnsi="仿宋" w:eastAsia="仿宋" w:cs="仿宋"/>
          <w:b/>
          <w:color w:val="auto"/>
          <w:sz w:val="24"/>
        </w:rPr>
        <w:t>报价超过招标文件中规定的预算金额或最高限价的；</w:t>
      </w:r>
    </w:p>
    <w:p w14:paraId="5CEACF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7</w:t>
      </w:r>
      <w:r>
        <w:rPr>
          <w:rFonts w:hint="eastAsia" w:ascii="仿宋" w:hAnsi="仿宋" w:eastAsia="仿宋" w:cs="仿宋"/>
          <w:b/>
          <w:color w:val="auto"/>
          <w:sz w:val="24"/>
        </w:rPr>
        <w:t>投标文件“</w:t>
      </w:r>
      <w:r>
        <w:rPr>
          <w:rFonts w:hint="eastAsia" w:ascii="仿宋" w:hAnsi="仿宋" w:eastAsia="仿宋" w:cs="仿宋"/>
          <w:b/>
          <w:color w:val="auto"/>
          <w:sz w:val="24"/>
          <w:highlight w:val="none"/>
        </w:rPr>
        <w:t>商务技术文件</w:t>
      </w:r>
      <w:r>
        <w:rPr>
          <w:rFonts w:hint="eastAsia" w:ascii="仿宋" w:hAnsi="仿宋" w:eastAsia="仿宋" w:cs="仿宋"/>
          <w:b/>
          <w:color w:val="auto"/>
          <w:sz w:val="24"/>
        </w:rPr>
        <w:t>资料”部分中出现《开标一览表》相关内容的；</w:t>
      </w:r>
    </w:p>
    <w:p w14:paraId="19B9A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8</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采购人拟采购的产品属于政府强制采购的节能产品品目清单范围的，投标人未按招标文件要求提供国家确定的认证机构出具的、处于有效期之内的节能产品认证证书的；</w:t>
      </w:r>
    </w:p>
    <w:p w14:paraId="68B8F3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9</w:t>
      </w:r>
      <w:r>
        <w:rPr>
          <w:rFonts w:hint="eastAsia" w:ascii="仿宋" w:hAnsi="仿宋" w:eastAsia="仿宋" w:cs="仿宋"/>
          <w:b/>
          <w:color w:val="auto"/>
          <w:sz w:val="24"/>
        </w:rPr>
        <w:t>《开标一览表》填写不完整或字迹不能辨认或有漏项的，经评标委员会认定属于重大偏差的；</w:t>
      </w:r>
    </w:p>
    <w:p w14:paraId="1AE613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w:t>
      </w:r>
      <w:r>
        <w:rPr>
          <w:rFonts w:hint="eastAsia" w:ascii="仿宋" w:hAnsi="仿宋" w:eastAsia="仿宋" w:cs="仿宋"/>
          <w:b/>
          <w:color w:val="auto"/>
          <w:sz w:val="24"/>
          <w:lang w:val="en-US" w:eastAsia="zh-CN"/>
        </w:rPr>
        <w:t>20</w:t>
      </w:r>
      <w:r>
        <w:rPr>
          <w:rFonts w:hint="eastAsia" w:ascii="仿宋" w:hAnsi="仿宋" w:eastAsia="仿宋" w:cs="仿宋"/>
          <w:b/>
          <w:color w:val="auto"/>
          <w:sz w:val="24"/>
        </w:rPr>
        <w:t>投标人对根据修正原则修正后的报价不确认的；</w:t>
      </w:r>
    </w:p>
    <w:p w14:paraId="5DAA1D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w:t>
      </w:r>
      <w:r>
        <w:rPr>
          <w:rFonts w:hint="eastAsia" w:ascii="仿宋" w:hAnsi="仿宋" w:eastAsia="仿宋" w:cs="仿宋"/>
          <w:b/>
          <w:color w:val="auto"/>
          <w:sz w:val="24"/>
          <w:lang w:val="en-US" w:eastAsia="zh-CN"/>
        </w:rPr>
        <w:t>21</w:t>
      </w:r>
      <w:r>
        <w:rPr>
          <w:rFonts w:hint="eastAsia" w:ascii="仿宋" w:hAnsi="仿宋" w:eastAsia="仿宋" w:cs="仿宋"/>
          <w:b/>
          <w:color w:val="auto"/>
          <w:sz w:val="24"/>
        </w:rPr>
        <w:t>投标人提供虚假材料投标的（包括但不限于以下情节）；</w:t>
      </w:r>
    </w:p>
    <w:p w14:paraId="476F94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21</w:t>
      </w:r>
      <w:r>
        <w:rPr>
          <w:rFonts w:hint="eastAsia" w:ascii="仿宋" w:hAnsi="仿宋" w:eastAsia="仿宋" w:cs="仿宋"/>
          <w:b w:val="0"/>
          <w:bCs/>
          <w:color w:val="auto"/>
          <w:sz w:val="24"/>
        </w:rPr>
        <w:t>.1使用伪造、变造的许可证件；</w:t>
      </w:r>
    </w:p>
    <w:p w14:paraId="204FF2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21</w:t>
      </w:r>
      <w:r>
        <w:rPr>
          <w:rFonts w:hint="eastAsia" w:ascii="仿宋" w:hAnsi="仿宋" w:eastAsia="仿宋" w:cs="仿宋"/>
          <w:b w:val="0"/>
          <w:bCs/>
          <w:color w:val="auto"/>
          <w:sz w:val="24"/>
        </w:rPr>
        <w:t>.2提供虚假的财务状况或者业绩；</w:t>
      </w:r>
    </w:p>
    <w:p w14:paraId="246EA6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21</w:t>
      </w:r>
      <w:r>
        <w:rPr>
          <w:rFonts w:hint="eastAsia" w:ascii="仿宋" w:hAnsi="仿宋" w:eastAsia="仿宋" w:cs="仿宋"/>
          <w:b w:val="0"/>
          <w:bCs/>
          <w:color w:val="auto"/>
          <w:sz w:val="24"/>
        </w:rPr>
        <w:t>.3提供虚假的项目负责人或者主要技术人员简历、劳动关系证明；</w:t>
      </w:r>
    </w:p>
    <w:p w14:paraId="5ABA27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21</w:t>
      </w:r>
      <w:r>
        <w:rPr>
          <w:rFonts w:hint="eastAsia" w:ascii="仿宋" w:hAnsi="仿宋" w:eastAsia="仿宋" w:cs="仿宋"/>
          <w:b w:val="0"/>
          <w:bCs/>
          <w:color w:val="auto"/>
          <w:sz w:val="24"/>
        </w:rPr>
        <w:t>.4提供虚假的信用状况；</w:t>
      </w:r>
    </w:p>
    <w:p w14:paraId="05BD7C2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21</w:t>
      </w:r>
      <w:r>
        <w:rPr>
          <w:rFonts w:hint="eastAsia" w:ascii="仿宋" w:hAnsi="仿宋" w:eastAsia="仿宋" w:cs="仿宋"/>
          <w:b w:val="0"/>
          <w:bCs/>
          <w:color w:val="auto"/>
          <w:sz w:val="24"/>
        </w:rPr>
        <w:t>.5其他弄虚作假的行为。</w:t>
      </w:r>
    </w:p>
    <w:p w14:paraId="57D0B0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.2</w:t>
      </w:r>
      <w:r>
        <w:rPr>
          <w:rFonts w:hint="eastAsia" w:ascii="仿宋" w:hAnsi="仿宋" w:eastAsia="仿宋" w:cs="仿宋"/>
          <w:b/>
          <w:color w:val="auto"/>
          <w:sz w:val="24"/>
          <w:lang w:val="en-US" w:eastAsia="zh-CN"/>
        </w:rPr>
        <w:t>2</w:t>
      </w:r>
      <w:r>
        <w:rPr>
          <w:rFonts w:hint="eastAsia" w:ascii="仿宋" w:hAnsi="仿宋" w:eastAsia="仿宋" w:cs="仿宋"/>
          <w:b/>
          <w:color w:val="auto"/>
          <w:sz w:val="24"/>
        </w:rPr>
        <w:t>下列情形之一的，视为投标人串通投标，其投标无效：</w:t>
      </w:r>
    </w:p>
    <w:p w14:paraId="3EB8E8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.1不同投标人的投标文件由同一单位或者个人编制；</w:t>
      </w:r>
    </w:p>
    <w:p w14:paraId="5973C5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.2不同投标人委托同一单位或者个人办理投标事宜；</w:t>
      </w:r>
    </w:p>
    <w:p w14:paraId="086018C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.3不同投标人的投标文件载明的项目管理成员或者联系人员为同一人；</w:t>
      </w:r>
    </w:p>
    <w:p w14:paraId="41B825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.4不同投标人的投标文件异常一致或者投标报价呈规律性差异；</w:t>
      </w:r>
    </w:p>
    <w:p w14:paraId="73EA728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.5不同投标人的投标文件相互混装；</w:t>
      </w:r>
    </w:p>
    <w:p w14:paraId="5E1FFD0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.6有二份及二份</w:t>
      </w:r>
      <w:r>
        <w:rPr>
          <w:rFonts w:hint="eastAsia" w:ascii="仿宋" w:hAnsi="仿宋" w:eastAsia="仿宋" w:cs="仿宋"/>
          <w:color w:val="auto"/>
          <w:sz w:val="24"/>
        </w:rPr>
        <w:t>以上投标文件的相互之间有特别相同或相似之处，且经询标澄清投标人无令人信服的理由和可靠证据证明其合理性的，经评标委员会半数以上成员确认有串通投标嫌疑的；</w:t>
      </w:r>
    </w:p>
    <w:p w14:paraId="346F6D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.2</w:t>
      </w:r>
      <w:r>
        <w:rPr>
          <w:rFonts w:hint="eastAsia" w:ascii="仿宋" w:hAnsi="仿宋" w:eastAsia="仿宋" w:cs="仿宋"/>
          <w:b/>
          <w:color w:val="auto"/>
          <w:sz w:val="24"/>
          <w:lang w:val="en-US" w:eastAsia="zh-CN"/>
        </w:rPr>
        <w:t>3</w:t>
      </w:r>
      <w:r>
        <w:rPr>
          <w:rFonts w:hint="eastAsia" w:ascii="仿宋" w:hAnsi="仿宋" w:eastAsia="仿宋" w:cs="仿宋"/>
          <w:b/>
          <w:color w:val="auto"/>
          <w:sz w:val="24"/>
        </w:rPr>
        <w:t>有下列情形之一的，属于恶意串通，其投标无效：</w:t>
      </w:r>
    </w:p>
    <w:p w14:paraId="12DCD7DF">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9.23.1投标人直接或者间接从招标人或者采购代理机构处获得其他投标人的相关情况并修改其投标文件或者响应文件；</w:t>
      </w:r>
    </w:p>
    <w:p w14:paraId="1899FFFF">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9.23.2投标人按照招标人或者采购代理机构的授意撤换、修改投标文件或者响应文件；</w:t>
      </w:r>
    </w:p>
    <w:p w14:paraId="2B8539B4">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9.23.3投标人之间协商报价、技术方案等投标文件的实质性内容；</w:t>
      </w:r>
    </w:p>
    <w:p w14:paraId="1A058029">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9.23.4属于同一集团、协会、商会等组织成员的投标人按照该组织要求协同参加政府采购活动；</w:t>
      </w:r>
    </w:p>
    <w:p w14:paraId="54D11FAC">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9.23.5投标人之间事先约定由某一特定投标人中标、成交；</w:t>
      </w:r>
    </w:p>
    <w:p w14:paraId="0311133C">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9.23.6投标人之间商定部分投标人放弃参加政府采购活动或者放弃中标、成交；</w:t>
      </w:r>
    </w:p>
    <w:p w14:paraId="58CB1954">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9.23.7投标人与招标人或者采购代理机构之间、投标人相互之间，为谋求特定投标人中标、成交或者排斥其他投标人的其他串通行为。</w:t>
      </w:r>
    </w:p>
    <w:p w14:paraId="46CA172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9.24评标委员会认定有重大偏差或实质性不响应招标文件要求的；</w:t>
      </w:r>
    </w:p>
    <w:p w14:paraId="74BB634B">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9.25投标文件出现不是唯一的、有选择性投标报价的；</w:t>
      </w:r>
    </w:p>
    <w:p w14:paraId="3ABAF0D3">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9.26未按招标文件要求提供样品或提供样品不满足采购需求实质性条件的；</w:t>
      </w:r>
    </w:p>
    <w:p w14:paraId="1837ACA3">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9.27参与同一个采购包(标段)的投标人存在下列情形之一的，其投标文件无效：</w:t>
      </w:r>
    </w:p>
    <w:p w14:paraId="51E7700C">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9.27.1不同投标人的电子投标文件上传计算机的网卡MAC地址、CPU序列号和硬盘序列号等硬件信息相同的;</w:t>
      </w:r>
    </w:p>
    <w:p w14:paraId="4CED7350">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9.27.2上传的电子投标文件若出现使用本项目其他投标人的数字证书加密的，或者加盖本项目其他投标人的电子印章的;</w:t>
      </w:r>
    </w:p>
    <w:p w14:paraId="46F45C5B">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9.27.3不同投标人的投标文件的内容存在三处(含)以上错误一致，且无法合理解释的;</w:t>
      </w:r>
    </w:p>
    <w:p w14:paraId="3E29A181">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9.27.4不同投标人联系人为同一人或不同联系人的联系电话一致，且无法合理解释的。</w:t>
      </w:r>
    </w:p>
    <w:p w14:paraId="29863C1B">
      <w:pP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rPr>
        <w:t>9.28其他违反法律、法规的情形。</w:t>
      </w:r>
    </w:p>
    <w:p w14:paraId="657E18E5">
      <w:pPr>
        <w:snapToGrid w:val="0"/>
        <w:spacing w:line="440" w:lineRule="exact"/>
        <w:ind w:firstLine="482" w:firstLineChars="200"/>
        <w:rPr>
          <w:rFonts w:hint="eastAsia" w:ascii="仿宋" w:hAnsi="仿宋" w:eastAsia="仿宋" w:cs="仿宋"/>
          <w:b/>
          <w:color w:val="auto"/>
          <w:kern w:val="0"/>
          <w:sz w:val="24"/>
        </w:rPr>
      </w:pPr>
      <w:r>
        <w:rPr>
          <w:rFonts w:hint="eastAsia" w:ascii="仿宋" w:hAnsi="仿宋" w:eastAsia="仿宋" w:cs="仿宋"/>
          <w:b/>
          <w:color w:val="auto"/>
          <w:kern w:val="0"/>
          <w:sz w:val="24"/>
        </w:rPr>
        <w:t>10. 评标过程保密</w:t>
      </w:r>
    </w:p>
    <w:p w14:paraId="553479A4">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10.1</w:t>
      </w:r>
      <w:r>
        <w:rPr>
          <w:rFonts w:hint="eastAsia" w:ascii="仿宋" w:hAnsi="仿宋" w:eastAsia="仿宋" w:cs="仿宋"/>
          <w:color w:val="auto"/>
          <w:sz w:val="24"/>
        </w:rPr>
        <w:t>评审活动在严格保密的情况下进行。评审过程中凡是与采购响应文件评审和比较、中标成交投标人推荐等评审有关的情况和评审文件的，以及涉及国家秘密和商业秘密等信息，评标委员会成员、招标人和采购代理机构工作人员、相关监督人员等与评审有关的人员应当予以保密。</w:t>
      </w:r>
    </w:p>
    <w:p w14:paraId="371F3EC0">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10.2 在评标期间，投标人企图影响招标人</w:t>
      </w:r>
      <w:r>
        <w:rPr>
          <w:rFonts w:hint="eastAsia" w:ascii="仿宋" w:hAnsi="仿宋" w:eastAsia="仿宋" w:cs="仿宋"/>
          <w:color w:val="auto"/>
          <w:sz w:val="24"/>
        </w:rPr>
        <w:t>、采购代理机构</w:t>
      </w:r>
      <w:r>
        <w:rPr>
          <w:rFonts w:hint="eastAsia" w:ascii="仿宋" w:hAnsi="仿宋" w:eastAsia="仿宋" w:cs="仿宋"/>
          <w:color w:val="auto"/>
          <w:kern w:val="0"/>
          <w:sz w:val="24"/>
        </w:rPr>
        <w:t>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494916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color w:val="auto"/>
          <w:kern w:val="0"/>
          <w:sz w:val="24"/>
        </w:rPr>
      </w:pPr>
      <w:r>
        <w:rPr>
          <w:rFonts w:hint="eastAsia" w:ascii="仿宋" w:hAnsi="仿宋" w:eastAsia="仿宋" w:cs="仿宋"/>
          <w:b/>
          <w:bCs/>
          <w:color w:val="auto"/>
          <w:sz w:val="24"/>
        </w:rPr>
        <w:t>11.成交标准：</w:t>
      </w:r>
      <w:r>
        <w:rPr>
          <w:rFonts w:hint="eastAsia" w:ascii="仿宋" w:hAnsi="仿宋" w:eastAsia="仿宋" w:cs="仿宋"/>
          <w:color w:val="auto"/>
          <w:sz w:val="24"/>
        </w:rPr>
        <w:t>采用综合评分法，由评标委员会对各投标人投标设备技术参数与功能配置、服务承诺、报价等方面进行评审。即在最大限度满足招标文件实质性要求前提下，按有效投标人的成交报价，推荐确定中标候选人。</w:t>
      </w:r>
    </w:p>
    <w:p w14:paraId="22DFFC72">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p>
    <w:p w14:paraId="7B0BB32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6"/>
    <w:p w14:paraId="3BAC6C9C">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7" w:name="_Toc81372776"/>
      <w:bookmarkStart w:id="38" w:name="_Toc84325929"/>
      <w:bookmarkStart w:id="39" w:name="_Toc81372953"/>
      <w:r>
        <w:rPr>
          <w:rFonts w:hint="eastAsia" w:ascii="仿宋" w:hAnsi="仿宋" w:eastAsia="仿宋" w:cs="仿宋"/>
          <w:b/>
          <w:color w:val="auto"/>
          <w:sz w:val="32"/>
          <w:szCs w:val="32"/>
          <w:highlight w:val="none"/>
        </w:rPr>
        <w:t>五、授予合同</w:t>
      </w:r>
    </w:p>
    <w:bookmarkEnd w:id="37"/>
    <w:bookmarkEnd w:id="38"/>
    <w:bookmarkEnd w:id="39"/>
    <w:p w14:paraId="006E3701">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B1CB0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08C44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24FED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2C0930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C65EA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49A15C0">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566854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7EC7E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529E3F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4034BD9">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6FE26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0C335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CA91C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EBA444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6EF40C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1F199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03E822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6AC269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4F014525">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12213E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2个工作日内</w:t>
      </w:r>
      <w:r>
        <w:rPr>
          <w:rFonts w:hint="eastAsia" w:ascii="仿宋" w:hAnsi="仿宋" w:eastAsia="仿宋" w:cs="仿宋"/>
          <w:color w:val="auto"/>
          <w:sz w:val="24"/>
          <w:highlight w:val="none"/>
          <w:lang w:val="en-US" w:eastAsia="zh-CN"/>
        </w:rPr>
        <w:t>，通过电子交易平台进行备案。</w:t>
      </w:r>
    </w:p>
    <w:p w14:paraId="5AA833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2E5CDC2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102AC1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6CD26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6BEBE8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AB1018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3D9AD8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4C316B0">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369D8ABA">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20DD767C">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551D93F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D5EE196">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0A779FDB">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0C96678">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5AD8B4C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222270F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F3E04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3C3ADC1">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AE6DC5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76A6ED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9F25E9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4C3679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56F12F5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871F7D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512631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A5915A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4DA4E3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4866F6E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2630FCE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2876712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C267FE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4F99ED8">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63E2167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5610BA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194A9C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CEDAD2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800992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3D6DE95">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3"/>
          <w:cols w:space="720" w:num="1"/>
          <w:docGrid w:linePitch="312" w:charSpace="0"/>
        </w:sectPr>
      </w:pPr>
    </w:p>
    <w:bookmarkEnd w:id="34"/>
    <w:bookmarkEnd w:id="35"/>
    <w:p w14:paraId="44D5BE6D">
      <w:pPr>
        <w:spacing w:line="360" w:lineRule="auto"/>
        <w:outlineLvl w:val="0"/>
        <w:rPr>
          <w:rFonts w:hint="eastAsia" w:ascii="仿宋" w:hAnsi="仿宋" w:eastAsia="仿宋" w:cs="仿宋"/>
          <w:b/>
          <w:color w:val="auto"/>
          <w:sz w:val="36"/>
          <w:szCs w:val="36"/>
          <w:highlight w:val="none"/>
        </w:rPr>
      </w:pPr>
      <w:bookmarkStart w:id="40" w:name="第五部分"/>
      <w:bookmarkStart w:id="41" w:name="_Toc86217003"/>
    </w:p>
    <w:p w14:paraId="0154D8D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3F0C54E">
      <w:pPr>
        <w:snapToGrid w:val="0"/>
        <w:spacing w:line="440" w:lineRule="exact"/>
        <w:jc w:val="left"/>
        <w:rPr>
          <w:rFonts w:hint="eastAsia" w:ascii="仿宋" w:hAnsi="仿宋" w:eastAsia="仿宋" w:cs="仿宋"/>
          <w:color w:val="auto"/>
          <w:highlight w:val="none"/>
        </w:rPr>
      </w:pPr>
      <w:r>
        <w:rPr>
          <w:rFonts w:hint="eastAsia" w:ascii="仿宋" w:hAnsi="仿宋" w:eastAsia="仿宋" w:cs="仿宋"/>
          <w:b/>
          <w:color w:val="auto"/>
          <w:sz w:val="24"/>
          <w:highlight w:val="none"/>
          <w:lang w:eastAsia="zh-CN"/>
        </w:rPr>
        <w:t>一、</w:t>
      </w:r>
      <w:r>
        <w:rPr>
          <w:rFonts w:hint="eastAsia" w:ascii="仿宋" w:hAnsi="仿宋" w:eastAsia="仿宋" w:cs="仿宋"/>
          <w:b/>
          <w:color w:val="auto"/>
          <w:sz w:val="24"/>
          <w:highlight w:val="none"/>
        </w:rPr>
        <w:t>招标项目设备名称及数量：</w:t>
      </w:r>
    </w:p>
    <w:p w14:paraId="63D601B2">
      <w:pPr>
        <w:numPr>
          <w:ilvl w:val="0"/>
          <w:numId w:val="0"/>
        </w:numPr>
        <w:autoSpaceDE w:val="0"/>
        <w:autoSpaceDN w:val="0"/>
        <w:spacing w:line="360" w:lineRule="auto"/>
        <w:ind w:left="420" w:leftChars="0" w:hanging="420" w:firstLineChars="0"/>
        <w:textAlignment w:val="bottom"/>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lang w:val="en-US" w:eastAsia="zh-CN" w:bidi="ar-SA"/>
        </w:rPr>
        <w:t>(一)</w:t>
      </w:r>
      <w:r>
        <w:rPr>
          <w:rFonts w:hint="eastAsia" w:ascii="仿宋" w:hAnsi="仿宋" w:eastAsia="仿宋" w:cs="仿宋"/>
          <w:color w:val="auto"/>
          <w:sz w:val="24"/>
          <w:szCs w:val="24"/>
          <w:highlight w:val="none"/>
        </w:rPr>
        <w:t>项目编号：</w:t>
      </w:r>
      <w:r>
        <w:rPr>
          <w:rFonts w:hint="eastAsia" w:ascii="仿宋" w:hAnsi="仿宋" w:eastAsia="仿宋" w:cs="仿宋"/>
          <w:color w:val="auto"/>
          <w:sz w:val="24"/>
          <w:szCs w:val="24"/>
          <w:highlight w:val="none"/>
          <w:lang w:eastAsia="zh-CN"/>
        </w:rPr>
        <w:t>330600263010080000234-HCQX-2026015</w:t>
      </w:r>
    </w:p>
    <w:p w14:paraId="01D2CBC6">
      <w:pPr>
        <w:numPr>
          <w:ilvl w:val="0"/>
          <w:numId w:val="0"/>
        </w:numPr>
        <w:autoSpaceDE w:val="0"/>
        <w:autoSpaceDN w:val="0"/>
        <w:spacing w:line="360" w:lineRule="auto"/>
        <w:ind w:left="420" w:leftChars="0" w:hanging="420" w:firstLineChars="0"/>
        <w:textAlignment w:val="bottom"/>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lang w:val="en-US" w:eastAsia="zh-CN" w:bidi="ar-SA"/>
        </w:rPr>
        <w:t>(二)</w:t>
      </w:r>
      <w:r>
        <w:rPr>
          <w:rFonts w:hint="eastAsia" w:ascii="仿宋" w:hAnsi="仿宋" w:eastAsia="仿宋" w:cs="仿宋"/>
          <w:color w:val="auto"/>
          <w:sz w:val="24"/>
          <w:szCs w:val="24"/>
          <w:highlight w:val="none"/>
        </w:rPr>
        <w:t>采购单位名称：</w:t>
      </w:r>
      <w:r>
        <w:rPr>
          <w:rFonts w:hint="eastAsia" w:ascii="仿宋" w:hAnsi="仿宋" w:eastAsia="仿宋" w:cs="仿宋"/>
          <w:color w:val="auto"/>
          <w:sz w:val="24"/>
          <w:szCs w:val="24"/>
          <w:highlight w:val="none"/>
          <w:lang w:eastAsia="zh-CN"/>
        </w:rPr>
        <w:t>绍兴市中医院</w:t>
      </w:r>
    </w:p>
    <w:p w14:paraId="10805167">
      <w:pPr>
        <w:numPr>
          <w:ilvl w:val="0"/>
          <w:numId w:val="0"/>
        </w:numPr>
        <w:autoSpaceDE w:val="0"/>
        <w:autoSpaceDN w:val="0"/>
        <w:spacing w:line="360" w:lineRule="auto"/>
        <w:ind w:left="420" w:leftChars="0" w:hanging="420" w:firstLineChars="0"/>
        <w:textAlignment w:val="bottom"/>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lang w:val="en-US" w:eastAsia="zh-CN" w:bidi="ar-SA"/>
        </w:rPr>
        <w:t>(三)</w:t>
      </w:r>
      <w:r>
        <w:rPr>
          <w:rFonts w:hint="eastAsia" w:ascii="仿宋" w:hAnsi="仿宋" w:eastAsia="仿宋" w:cs="仿宋"/>
          <w:color w:val="auto"/>
          <w:sz w:val="24"/>
          <w:szCs w:val="24"/>
          <w:highlight w:val="none"/>
        </w:rPr>
        <w:t>采购内容：</w:t>
      </w:r>
    </w:p>
    <w:tbl>
      <w:tblPr>
        <w:tblStyle w:val="63"/>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165"/>
        <w:gridCol w:w="4211"/>
        <w:gridCol w:w="1894"/>
        <w:gridCol w:w="1901"/>
      </w:tblGrid>
      <w:tr w14:paraId="0A1672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9" w:hRule="atLeast"/>
          <w:jc w:val="center"/>
        </w:trPr>
        <w:tc>
          <w:tcPr>
            <w:tcW w:w="635" w:type="pct"/>
            <w:tcBorders>
              <w:top w:val="single" w:color="auto" w:sz="4" w:space="0"/>
              <w:left w:val="single" w:color="auto" w:sz="4" w:space="0"/>
              <w:bottom w:val="single" w:color="auto" w:sz="4" w:space="0"/>
              <w:right w:val="single" w:color="auto" w:sz="4" w:space="0"/>
            </w:tcBorders>
            <w:noWrap w:val="0"/>
            <w:vAlign w:val="center"/>
          </w:tcPr>
          <w:p w14:paraId="25545649">
            <w:pPr>
              <w:snapToGrid w:val="0"/>
              <w:spacing w:before="120" w:beforeLines="50" w:after="120" w:afterLines="50"/>
              <w:jc w:val="center"/>
              <w:outlineLvl w:val="0"/>
              <w:rPr>
                <w:rFonts w:hint="eastAsia" w:ascii="仿宋" w:hAnsi="仿宋" w:eastAsia="仿宋" w:cs="仿宋"/>
                <w:b/>
                <w:color w:val="auto"/>
                <w:spacing w:val="-4"/>
                <w:sz w:val="24"/>
                <w:szCs w:val="24"/>
                <w:highlight w:val="none"/>
              </w:rPr>
            </w:pPr>
            <w:r>
              <w:rPr>
                <w:rFonts w:hint="eastAsia" w:ascii="仿宋" w:hAnsi="仿宋" w:eastAsia="仿宋" w:cs="仿宋"/>
                <w:b/>
                <w:color w:val="auto"/>
                <w:spacing w:val="-4"/>
                <w:sz w:val="24"/>
                <w:szCs w:val="24"/>
                <w:highlight w:val="none"/>
              </w:rPr>
              <w:t>标项号</w:t>
            </w:r>
          </w:p>
        </w:tc>
        <w:tc>
          <w:tcPr>
            <w:tcW w:w="2295" w:type="pct"/>
            <w:tcBorders>
              <w:top w:val="single" w:color="auto" w:sz="4" w:space="0"/>
              <w:left w:val="single" w:color="auto" w:sz="4" w:space="0"/>
              <w:bottom w:val="single" w:color="auto" w:sz="4" w:space="0"/>
              <w:right w:val="single" w:color="auto" w:sz="4" w:space="0"/>
            </w:tcBorders>
            <w:noWrap w:val="0"/>
            <w:vAlign w:val="top"/>
          </w:tcPr>
          <w:p w14:paraId="69E59DCB">
            <w:pPr>
              <w:snapToGrid w:val="0"/>
              <w:spacing w:before="120" w:beforeLines="50" w:after="120" w:afterLines="50" w:line="360" w:lineRule="auto"/>
              <w:jc w:val="center"/>
              <w:outlineLvl w:val="0"/>
              <w:rPr>
                <w:rFonts w:hint="eastAsia" w:ascii="仿宋" w:hAnsi="仿宋" w:eastAsia="仿宋" w:cs="仿宋"/>
                <w:b/>
                <w:color w:val="auto"/>
                <w:spacing w:val="-4"/>
                <w:sz w:val="24"/>
                <w:szCs w:val="24"/>
                <w:highlight w:val="none"/>
              </w:rPr>
            </w:pPr>
            <w:r>
              <w:rPr>
                <w:rFonts w:hint="eastAsia" w:ascii="仿宋" w:hAnsi="仿宋" w:eastAsia="仿宋" w:cs="仿宋"/>
                <w:b/>
                <w:color w:val="auto"/>
                <w:spacing w:val="-4"/>
                <w:sz w:val="24"/>
                <w:szCs w:val="24"/>
                <w:highlight w:val="none"/>
              </w:rPr>
              <w:t>采购内容</w:t>
            </w:r>
          </w:p>
        </w:tc>
        <w:tc>
          <w:tcPr>
            <w:tcW w:w="1032" w:type="pct"/>
            <w:tcBorders>
              <w:top w:val="single" w:color="auto" w:sz="4" w:space="0"/>
              <w:left w:val="single" w:color="auto" w:sz="4" w:space="0"/>
              <w:bottom w:val="single" w:color="auto" w:sz="4" w:space="0"/>
              <w:right w:val="single" w:color="auto" w:sz="4" w:space="0"/>
            </w:tcBorders>
            <w:noWrap w:val="0"/>
            <w:vAlign w:val="top"/>
          </w:tcPr>
          <w:p w14:paraId="515266C9">
            <w:pPr>
              <w:snapToGrid w:val="0"/>
              <w:spacing w:before="120" w:beforeLines="50" w:after="120" w:afterLines="50" w:line="360" w:lineRule="auto"/>
              <w:jc w:val="center"/>
              <w:outlineLvl w:val="0"/>
              <w:rPr>
                <w:rFonts w:hint="eastAsia" w:ascii="仿宋" w:hAnsi="仿宋" w:eastAsia="仿宋" w:cs="仿宋"/>
                <w:b/>
                <w:color w:val="auto"/>
                <w:spacing w:val="-4"/>
                <w:sz w:val="24"/>
                <w:szCs w:val="24"/>
                <w:highlight w:val="none"/>
              </w:rPr>
            </w:pPr>
            <w:r>
              <w:rPr>
                <w:rFonts w:hint="eastAsia" w:ascii="仿宋" w:hAnsi="仿宋" w:eastAsia="仿宋" w:cs="仿宋"/>
                <w:b/>
                <w:color w:val="auto"/>
                <w:spacing w:val="-4"/>
                <w:sz w:val="24"/>
                <w:szCs w:val="24"/>
                <w:highlight w:val="none"/>
              </w:rPr>
              <w:t>单位及数量</w:t>
            </w:r>
          </w:p>
        </w:tc>
        <w:tc>
          <w:tcPr>
            <w:tcW w:w="1036" w:type="pct"/>
            <w:tcBorders>
              <w:top w:val="single" w:color="auto" w:sz="4" w:space="0"/>
              <w:left w:val="single" w:color="auto" w:sz="4" w:space="0"/>
              <w:bottom w:val="single" w:color="auto" w:sz="4" w:space="0"/>
              <w:right w:val="single" w:color="auto" w:sz="4" w:space="0"/>
            </w:tcBorders>
            <w:noWrap w:val="0"/>
            <w:vAlign w:val="top"/>
          </w:tcPr>
          <w:p w14:paraId="09CDFE0A">
            <w:pPr>
              <w:snapToGrid w:val="0"/>
              <w:spacing w:before="120" w:beforeLines="50" w:after="120" w:afterLines="50" w:line="360" w:lineRule="auto"/>
              <w:jc w:val="center"/>
              <w:outlineLvl w:val="0"/>
              <w:rPr>
                <w:rFonts w:hint="default" w:ascii="仿宋" w:hAnsi="仿宋" w:eastAsia="仿宋" w:cs="仿宋"/>
                <w:b/>
                <w:color w:val="auto"/>
                <w:spacing w:val="-4"/>
                <w:sz w:val="24"/>
                <w:szCs w:val="24"/>
                <w:highlight w:val="none"/>
                <w:lang w:val="en-US" w:eastAsia="zh-CN"/>
              </w:rPr>
            </w:pPr>
            <w:r>
              <w:rPr>
                <w:rFonts w:hint="eastAsia" w:ascii="仿宋" w:hAnsi="仿宋" w:eastAsia="仿宋" w:cs="仿宋"/>
                <w:b/>
                <w:color w:val="auto"/>
                <w:spacing w:val="-4"/>
                <w:sz w:val="24"/>
                <w:szCs w:val="24"/>
                <w:highlight w:val="none"/>
                <w:lang w:val="en-US" w:eastAsia="zh-CN"/>
              </w:rPr>
              <w:t>医疗器械类别</w:t>
            </w:r>
          </w:p>
        </w:tc>
      </w:tr>
      <w:tr w14:paraId="322DF6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635" w:type="pct"/>
            <w:tcBorders>
              <w:top w:val="single" w:color="auto" w:sz="4" w:space="0"/>
              <w:left w:val="single" w:color="auto" w:sz="4" w:space="0"/>
              <w:bottom w:val="single" w:color="auto" w:sz="4" w:space="0"/>
              <w:right w:val="single" w:color="auto" w:sz="4" w:space="0"/>
            </w:tcBorders>
            <w:noWrap w:val="0"/>
            <w:vAlign w:val="center"/>
          </w:tcPr>
          <w:p w14:paraId="67E776F3">
            <w:pPr>
              <w:widowControl/>
              <w:spacing w:line="225" w:lineRule="atLeast"/>
              <w:jc w:val="center"/>
              <w:rPr>
                <w:rFonts w:hint="eastAsia" w:ascii="仿宋" w:hAnsi="仿宋" w:eastAsia="仿宋" w:cs="仿宋"/>
                <w:color w:val="auto"/>
                <w:spacing w:val="-4"/>
                <w:sz w:val="24"/>
                <w:szCs w:val="24"/>
                <w:highlight w:val="none"/>
              </w:rPr>
            </w:pPr>
            <w:r>
              <w:rPr>
                <w:rFonts w:hint="eastAsia" w:ascii="仿宋" w:hAnsi="仿宋" w:eastAsia="仿宋" w:cs="仿宋"/>
                <w:color w:val="auto"/>
                <w:spacing w:val="-4"/>
                <w:sz w:val="24"/>
                <w:szCs w:val="24"/>
                <w:highlight w:val="none"/>
              </w:rPr>
              <w:t>1</w:t>
            </w:r>
          </w:p>
        </w:tc>
        <w:tc>
          <w:tcPr>
            <w:tcW w:w="2295" w:type="pct"/>
            <w:tcBorders>
              <w:top w:val="single" w:color="auto" w:sz="4" w:space="0"/>
              <w:left w:val="single" w:color="auto" w:sz="4" w:space="0"/>
              <w:bottom w:val="single" w:color="auto" w:sz="4" w:space="0"/>
              <w:right w:val="single" w:color="auto" w:sz="4" w:space="0"/>
            </w:tcBorders>
            <w:noWrap w:val="0"/>
            <w:vAlign w:val="center"/>
          </w:tcPr>
          <w:p w14:paraId="36657391">
            <w:pPr>
              <w:widowControl/>
              <w:spacing w:line="225" w:lineRule="atLeast"/>
              <w:jc w:val="center"/>
              <w:rPr>
                <w:rFonts w:hint="eastAsia" w:ascii="仿宋" w:hAnsi="仿宋" w:eastAsia="仿宋" w:cs="仿宋"/>
                <w:color w:val="auto"/>
                <w:spacing w:val="-4"/>
                <w:sz w:val="24"/>
                <w:szCs w:val="24"/>
                <w:highlight w:val="none"/>
                <w:lang w:val="en-US" w:eastAsia="zh-CN"/>
              </w:rPr>
            </w:pPr>
            <w:r>
              <w:rPr>
                <w:rFonts w:hint="eastAsia" w:ascii="仿宋" w:hAnsi="仿宋" w:eastAsia="仿宋" w:cs="仿宋"/>
                <w:b/>
                <w:sz w:val="24"/>
                <w:szCs w:val="24"/>
                <w:lang w:eastAsia="zh-CN"/>
              </w:rPr>
              <w:t>骨科手术床（</w:t>
            </w:r>
            <w:r>
              <w:rPr>
                <w:rFonts w:hint="eastAsia" w:ascii="仿宋" w:hAnsi="仿宋" w:eastAsia="仿宋" w:cs="仿宋"/>
                <w:b/>
                <w:sz w:val="24"/>
                <w:szCs w:val="24"/>
                <w:lang w:val="en-US" w:eastAsia="zh-CN"/>
              </w:rPr>
              <w:t>核心产品</w:t>
            </w:r>
            <w:r>
              <w:rPr>
                <w:rFonts w:hint="eastAsia" w:ascii="仿宋" w:hAnsi="仿宋" w:eastAsia="仿宋" w:cs="仿宋"/>
                <w:b/>
                <w:sz w:val="24"/>
                <w:szCs w:val="24"/>
                <w:lang w:eastAsia="zh-CN"/>
              </w:rPr>
              <w:t>）</w:t>
            </w:r>
          </w:p>
        </w:tc>
        <w:tc>
          <w:tcPr>
            <w:tcW w:w="1032" w:type="pct"/>
            <w:tcBorders>
              <w:top w:val="single" w:color="auto" w:sz="4" w:space="0"/>
              <w:left w:val="single" w:color="auto" w:sz="4" w:space="0"/>
              <w:bottom w:val="single" w:color="auto" w:sz="4" w:space="0"/>
              <w:right w:val="single" w:color="auto" w:sz="4" w:space="0"/>
            </w:tcBorders>
            <w:noWrap w:val="0"/>
            <w:vAlign w:val="center"/>
          </w:tcPr>
          <w:p w14:paraId="5B87A1D8">
            <w:pPr>
              <w:widowControl/>
              <w:spacing w:line="225" w:lineRule="atLeast"/>
              <w:jc w:val="center"/>
              <w:rPr>
                <w:rFonts w:hint="default"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1套</w:t>
            </w:r>
          </w:p>
        </w:tc>
        <w:tc>
          <w:tcPr>
            <w:tcW w:w="1036" w:type="pct"/>
            <w:tcBorders>
              <w:top w:val="single" w:color="auto" w:sz="4" w:space="0"/>
              <w:left w:val="single" w:color="auto" w:sz="4" w:space="0"/>
              <w:bottom w:val="single" w:color="auto" w:sz="4" w:space="0"/>
              <w:right w:val="single" w:color="auto" w:sz="4" w:space="0"/>
            </w:tcBorders>
            <w:noWrap w:val="0"/>
            <w:vAlign w:val="center"/>
          </w:tcPr>
          <w:p w14:paraId="64089462">
            <w:pPr>
              <w:widowControl/>
              <w:spacing w:line="225" w:lineRule="atLeast"/>
              <w:jc w:val="center"/>
              <w:rPr>
                <w:rFonts w:hint="default"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第二类</w:t>
            </w:r>
          </w:p>
        </w:tc>
      </w:tr>
    </w:tbl>
    <w:p w14:paraId="007C0D25">
      <w:pPr>
        <w:numPr>
          <w:ilvl w:val="0"/>
          <w:numId w:val="0"/>
        </w:numPr>
        <w:autoSpaceDE w:val="0"/>
        <w:autoSpaceDN w:val="0"/>
        <w:spacing w:line="360" w:lineRule="auto"/>
        <w:ind w:left="420" w:leftChars="0" w:hanging="420" w:firstLineChars="0"/>
        <w:textAlignment w:val="bottom"/>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lang w:val="en-US" w:eastAsia="zh-CN" w:bidi="ar-SA"/>
        </w:rPr>
        <w:t>(四)</w:t>
      </w:r>
      <w:r>
        <w:rPr>
          <w:rFonts w:hint="eastAsia" w:ascii="仿宋" w:hAnsi="仿宋" w:eastAsia="仿宋" w:cs="仿宋"/>
          <w:color w:val="auto"/>
          <w:sz w:val="24"/>
          <w:szCs w:val="24"/>
          <w:highlight w:val="none"/>
        </w:rPr>
        <w:t>技术需求及商务要求</w:t>
      </w:r>
    </w:p>
    <w:p w14:paraId="1ACFA74D">
      <w:pPr>
        <w:rPr>
          <w:rFonts w:hint="eastAsia" w:ascii="仿宋" w:hAnsi="仿宋" w:eastAsia="仿宋" w:cs="仿宋"/>
          <w:b/>
          <w:sz w:val="28"/>
          <w:szCs w:val="28"/>
          <w:lang w:val="en-US" w:eastAsia="zh-CN"/>
        </w:rPr>
      </w:pPr>
      <w:r>
        <w:rPr>
          <w:rFonts w:hint="eastAsia" w:ascii="仿宋" w:hAnsi="仿宋" w:eastAsia="仿宋" w:cs="仿宋"/>
          <w:b/>
          <w:sz w:val="28"/>
          <w:szCs w:val="28"/>
          <w:bdr w:val="single" w:color="auto" w:sz="4" w:space="0"/>
        </w:rPr>
        <w:t>01标</w:t>
      </w:r>
      <w:r>
        <w:rPr>
          <w:rFonts w:hint="eastAsia" w:ascii="仿宋" w:hAnsi="仿宋" w:eastAsia="仿宋" w:cs="仿宋"/>
          <w:b/>
          <w:sz w:val="28"/>
          <w:szCs w:val="28"/>
          <w:lang w:val="en-US" w:eastAsia="zh-CN"/>
        </w:rPr>
        <w:t>骨科手术床1套</w:t>
      </w:r>
      <w:r>
        <w:rPr>
          <w:rFonts w:hint="eastAsia" w:ascii="仿宋" w:hAnsi="仿宋" w:eastAsia="仿宋" w:cs="仿宋"/>
          <w:b/>
          <w:sz w:val="28"/>
          <w:szCs w:val="28"/>
        </w:rPr>
        <w:t xml:space="preserve"> 预算</w:t>
      </w:r>
      <w:r>
        <w:rPr>
          <w:rFonts w:hint="eastAsia" w:ascii="仿宋" w:hAnsi="仿宋" w:eastAsia="仿宋" w:cs="仿宋"/>
          <w:b/>
          <w:sz w:val="28"/>
          <w:szCs w:val="28"/>
          <w:lang w:val="en-US" w:eastAsia="zh-CN"/>
        </w:rPr>
        <w:t>22.4</w:t>
      </w:r>
      <w:r>
        <w:rPr>
          <w:rFonts w:hint="eastAsia" w:ascii="仿宋" w:hAnsi="仿宋" w:eastAsia="仿宋" w:cs="仿宋"/>
          <w:b/>
          <w:sz w:val="28"/>
          <w:szCs w:val="28"/>
        </w:rPr>
        <w:t>万元</w:t>
      </w:r>
      <w:r>
        <w:rPr>
          <w:rFonts w:hint="eastAsia" w:ascii="仿宋" w:hAnsi="仿宋" w:eastAsia="仿宋" w:cs="仿宋"/>
          <w:b/>
          <w:sz w:val="28"/>
          <w:szCs w:val="28"/>
          <w:lang w:val="en-US" w:eastAsia="zh-CN"/>
        </w:rPr>
        <w:t xml:space="preserve">   </w:t>
      </w:r>
    </w:p>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24"/>
        <w:gridCol w:w="6912"/>
      </w:tblGrid>
      <w:tr w14:paraId="75ADA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vAlign w:val="center"/>
          </w:tcPr>
          <w:p w14:paraId="29FCACEF">
            <w:pPr>
              <w:rPr>
                <w:rFonts w:hint="eastAsia" w:ascii="仿宋" w:hAnsi="仿宋" w:eastAsia="仿宋" w:cs="仿宋"/>
                <w:sz w:val="24"/>
                <w:szCs w:val="24"/>
              </w:rPr>
            </w:pPr>
            <w:r>
              <w:rPr>
                <w:rFonts w:hint="eastAsia" w:ascii="仿宋" w:hAnsi="仿宋" w:eastAsia="仿宋" w:cs="仿宋"/>
                <w:sz w:val="24"/>
                <w:szCs w:val="24"/>
              </w:rPr>
              <w:t>一、品牌、型号：品牌型号自选，须提供</w:t>
            </w:r>
            <w:r>
              <w:rPr>
                <w:rFonts w:hint="eastAsia" w:ascii="仿宋" w:hAnsi="仿宋" w:eastAsia="仿宋" w:cs="仿宋"/>
                <w:color w:val="121212"/>
                <w:sz w:val="24"/>
                <w:szCs w:val="24"/>
              </w:rPr>
              <w:t>最新硬件、软件版本产品</w:t>
            </w:r>
            <w:r>
              <w:rPr>
                <w:rFonts w:hint="eastAsia" w:ascii="仿宋" w:hAnsi="仿宋" w:eastAsia="仿宋" w:cs="仿宋"/>
                <w:sz w:val="24"/>
                <w:szCs w:val="24"/>
              </w:rPr>
              <w:t>。</w:t>
            </w:r>
          </w:p>
        </w:tc>
      </w:tr>
      <w:tr w14:paraId="48C4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vAlign w:val="center"/>
          </w:tcPr>
          <w:p w14:paraId="1D92D8F6">
            <w:pPr>
              <w:rPr>
                <w:rFonts w:hint="eastAsia" w:ascii="仿宋" w:hAnsi="仿宋" w:eastAsia="仿宋" w:cs="仿宋"/>
                <w:sz w:val="24"/>
                <w:szCs w:val="24"/>
              </w:rPr>
            </w:pPr>
            <w:r>
              <w:rPr>
                <w:rFonts w:hint="eastAsia" w:ascii="仿宋" w:hAnsi="仿宋" w:eastAsia="仿宋" w:cs="仿宋"/>
                <w:sz w:val="24"/>
                <w:szCs w:val="24"/>
              </w:rPr>
              <w:t>二、适用范围：</w:t>
            </w:r>
            <w:r>
              <w:rPr>
                <w:rFonts w:hint="eastAsia" w:ascii="仿宋" w:hAnsi="仿宋" w:eastAsia="仿宋" w:cs="仿宋"/>
                <w:sz w:val="24"/>
                <w:szCs w:val="24"/>
                <w:lang w:val="en-US" w:eastAsia="zh-CN"/>
              </w:rPr>
              <w:t>用于骨科、普外科、泌尿外科、神经外科、妇产科、眼科等手术</w:t>
            </w:r>
            <w:r>
              <w:rPr>
                <w:rFonts w:hint="eastAsia" w:ascii="仿宋" w:hAnsi="仿宋" w:eastAsia="仿宋" w:cs="仿宋"/>
                <w:sz w:val="24"/>
                <w:szCs w:val="24"/>
              </w:rPr>
              <w:t>。</w:t>
            </w:r>
          </w:p>
        </w:tc>
      </w:tr>
      <w:tr w14:paraId="561F0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1E24B631">
            <w:pPr>
              <w:rPr>
                <w:rFonts w:hint="eastAsia" w:ascii="仿宋" w:hAnsi="仿宋" w:eastAsia="仿宋" w:cs="仿宋"/>
                <w:sz w:val="24"/>
                <w:szCs w:val="24"/>
              </w:rPr>
            </w:pPr>
            <w:r>
              <w:rPr>
                <w:rFonts w:hint="eastAsia" w:ascii="仿宋" w:hAnsi="仿宋" w:eastAsia="仿宋" w:cs="仿宋"/>
                <w:sz w:val="24"/>
                <w:szCs w:val="24"/>
              </w:rPr>
              <w:t>三、主要技术要求（技术参数和功能）及配置要求：</w:t>
            </w:r>
          </w:p>
        </w:tc>
      </w:tr>
      <w:tr w14:paraId="0488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88" w:type="dxa"/>
            <w:gridSpan w:val="3"/>
            <w:tcBorders>
              <w:top w:val="single" w:color="auto" w:sz="4" w:space="0"/>
              <w:left w:val="single" w:color="auto" w:sz="4" w:space="0"/>
              <w:bottom w:val="single" w:color="auto" w:sz="4" w:space="0"/>
              <w:right w:val="single" w:color="auto" w:sz="4" w:space="0"/>
            </w:tcBorders>
          </w:tcPr>
          <w:p w14:paraId="7B679057">
            <w:pPr>
              <w:rPr>
                <w:rFonts w:hint="eastAsia" w:ascii="仿宋" w:hAnsi="仿宋" w:eastAsia="仿宋" w:cs="仿宋"/>
                <w:sz w:val="24"/>
                <w:szCs w:val="24"/>
              </w:rPr>
            </w:pPr>
            <w:r>
              <w:rPr>
                <w:rFonts w:hint="eastAsia" w:ascii="仿宋" w:hAnsi="仿宋" w:eastAsia="仿宋" w:cs="仿宋"/>
                <w:sz w:val="24"/>
                <w:szCs w:val="24"/>
              </w:rPr>
              <w:t>3.1 主要技术参数</w:t>
            </w:r>
          </w:p>
        </w:tc>
      </w:tr>
      <w:tr w14:paraId="54A4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top"/>
          </w:tcPr>
          <w:p w14:paraId="4D45F112">
            <w:pPr>
              <w:jc w:val="righ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sz w:val="24"/>
                <w:szCs w:val="24"/>
              </w:rPr>
              <w:t>3.1.1</w:t>
            </w:r>
          </w:p>
        </w:tc>
        <w:tc>
          <w:tcPr>
            <w:tcW w:w="6912" w:type="dxa"/>
            <w:tcBorders>
              <w:top w:val="single" w:color="auto" w:sz="4" w:space="0"/>
              <w:left w:val="single" w:color="auto" w:sz="4" w:space="0"/>
              <w:bottom w:val="single" w:color="auto" w:sz="4" w:space="0"/>
              <w:right w:val="single" w:color="auto" w:sz="4" w:space="0"/>
            </w:tcBorders>
            <w:vAlign w:val="top"/>
          </w:tcPr>
          <w:p w14:paraId="6A8C180A">
            <w:pPr>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采用电动液压驱动，非齿轮式联动电动驱动</w:t>
            </w:r>
          </w:p>
        </w:tc>
      </w:tr>
      <w:tr w14:paraId="75994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5C4C03F6">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3.1.2</w:t>
            </w:r>
          </w:p>
        </w:tc>
        <w:tc>
          <w:tcPr>
            <w:tcW w:w="6912" w:type="dxa"/>
            <w:tcBorders>
              <w:top w:val="single" w:color="auto" w:sz="4" w:space="0"/>
              <w:left w:val="single" w:color="auto" w:sz="4" w:space="0"/>
              <w:bottom w:val="single" w:color="auto" w:sz="4" w:space="0"/>
              <w:right w:val="single" w:color="auto" w:sz="4" w:space="0"/>
            </w:tcBorders>
            <w:vAlign w:val="center"/>
          </w:tcPr>
          <w:p w14:paraId="4CB5D710">
            <w:pPr>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手术床台面功能包含但不限于升降、头脚倾、左右侧倾、背板上下折、腿板上下折、一键式折刀位、一键式沙滩位；采用脚踏板机械刹车</w:t>
            </w:r>
          </w:p>
        </w:tc>
      </w:tr>
      <w:tr w14:paraId="6A6F7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704CF498">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3.1.3</w:t>
            </w:r>
          </w:p>
        </w:tc>
        <w:tc>
          <w:tcPr>
            <w:tcW w:w="6912" w:type="dxa"/>
            <w:tcBorders>
              <w:top w:val="single" w:color="auto" w:sz="4" w:space="0"/>
              <w:left w:val="single" w:color="auto" w:sz="4" w:space="0"/>
              <w:bottom w:val="single" w:color="auto" w:sz="4" w:space="0"/>
              <w:right w:val="single" w:color="auto" w:sz="4" w:space="0"/>
            </w:tcBorders>
            <w:vAlign w:val="center"/>
          </w:tcPr>
          <w:p w14:paraId="73F4C0F9">
            <w:pPr>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手术床电动控制系统：遥控器为触摸键盘，光信号显示功能，所有功能键加亮呈现，具有自检功能、一键回“0”功能</w:t>
            </w:r>
          </w:p>
        </w:tc>
      </w:tr>
      <w:tr w14:paraId="2AB19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34C1D891">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3.1.4</w:t>
            </w:r>
          </w:p>
        </w:tc>
        <w:tc>
          <w:tcPr>
            <w:tcW w:w="6912" w:type="dxa"/>
            <w:tcBorders>
              <w:top w:val="single" w:color="auto" w:sz="4" w:space="0"/>
              <w:left w:val="single" w:color="auto" w:sz="4" w:space="0"/>
              <w:bottom w:val="single" w:color="auto" w:sz="4" w:space="0"/>
              <w:right w:val="single" w:color="auto" w:sz="4" w:space="0"/>
            </w:tcBorders>
            <w:vAlign w:val="center"/>
          </w:tcPr>
          <w:p w14:paraId="4BBD56CB">
            <w:pPr>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具有台柱控制面板，用于应急或辅助控制</w:t>
            </w:r>
          </w:p>
        </w:tc>
      </w:tr>
      <w:tr w14:paraId="05D5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2418A707">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3.1.5</w:t>
            </w:r>
          </w:p>
        </w:tc>
        <w:tc>
          <w:tcPr>
            <w:tcW w:w="6912" w:type="dxa"/>
            <w:tcBorders>
              <w:top w:val="single" w:color="auto" w:sz="4" w:space="0"/>
              <w:left w:val="single" w:color="auto" w:sz="4" w:space="0"/>
              <w:bottom w:val="single" w:color="auto" w:sz="4" w:space="0"/>
              <w:right w:val="single" w:color="auto" w:sz="4" w:space="0"/>
            </w:tcBorders>
            <w:vAlign w:val="center"/>
          </w:tcPr>
          <w:p w14:paraId="202B8C87">
            <w:pPr>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具有两套独立电子操作系统，一套为遥控器控制，另一套为手术床床体备用操作控制系统，两套系统独立运行</w:t>
            </w:r>
          </w:p>
        </w:tc>
      </w:tr>
      <w:tr w14:paraId="276BC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3EE0441A">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3.1.6</w:t>
            </w:r>
          </w:p>
        </w:tc>
        <w:tc>
          <w:tcPr>
            <w:tcW w:w="6912" w:type="dxa"/>
            <w:tcBorders>
              <w:top w:val="single" w:color="auto" w:sz="4" w:space="0"/>
              <w:left w:val="single" w:color="auto" w:sz="4" w:space="0"/>
              <w:bottom w:val="single" w:color="auto" w:sz="4" w:space="0"/>
              <w:right w:val="single" w:color="auto" w:sz="4" w:space="0"/>
            </w:tcBorders>
            <w:vAlign w:val="center"/>
          </w:tcPr>
          <w:p w14:paraId="14C2840C">
            <w:pPr>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可通过按键切换正反向位，正反向接口相同</w:t>
            </w:r>
          </w:p>
        </w:tc>
      </w:tr>
      <w:tr w14:paraId="7CC78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4D16D844">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3.1.7</w:t>
            </w:r>
          </w:p>
        </w:tc>
        <w:tc>
          <w:tcPr>
            <w:tcW w:w="6912" w:type="dxa"/>
            <w:tcBorders>
              <w:top w:val="single" w:color="auto" w:sz="4" w:space="0"/>
              <w:left w:val="single" w:color="auto" w:sz="4" w:space="0"/>
              <w:bottom w:val="single" w:color="auto" w:sz="4" w:space="0"/>
              <w:right w:val="single" w:color="auto" w:sz="4" w:space="0"/>
            </w:tcBorders>
            <w:vAlign w:val="center"/>
          </w:tcPr>
          <w:p w14:paraId="2FED50FC">
            <w:pPr>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内置充电电池，可采用充电电池供电，支持无电源工作≥80例常规手术</w:t>
            </w:r>
          </w:p>
        </w:tc>
      </w:tr>
      <w:tr w14:paraId="326A8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690FE050">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3.1.8</w:t>
            </w:r>
          </w:p>
        </w:tc>
        <w:tc>
          <w:tcPr>
            <w:tcW w:w="6912" w:type="dxa"/>
            <w:tcBorders>
              <w:top w:val="single" w:color="auto" w:sz="4" w:space="0"/>
              <w:left w:val="single" w:color="auto" w:sz="4" w:space="0"/>
              <w:bottom w:val="single" w:color="auto" w:sz="4" w:space="0"/>
              <w:right w:val="single" w:color="auto" w:sz="4" w:space="0"/>
            </w:tcBorders>
            <w:vAlign w:val="center"/>
          </w:tcPr>
          <w:p w14:paraId="7C310B98">
            <w:pPr>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底座外壳材质应防破裂、抗撞击、耐腐蚀、易清洁、不生锈。底座通过脚踏板锁定</w:t>
            </w:r>
          </w:p>
        </w:tc>
      </w:tr>
      <w:tr w14:paraId="33C9C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7F280133">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3.1.9</w:t>
            </w:r>
          </w:p>
        </w:tc>
        <w:tc>
          <w:tcPr>
            <w:tcW w:w="6912" w:type="dxa"/>
            <w:tcBorders>
              <w:top w:val="single" w:color="auto" w:sz="4" w:space="0"/>
              <w:left w:val="single" w:color="auto" w:sz="4" w:space="0"/>
              <w:bottom w:val="single" w:color="auto" w:sz="4" w:space="0"/>
              <w:right w:val="single" w:color="auto" w:sz="4" w:space="0"/>
            </w:tcBorders>
            <w:vAlign w:val="center"/>
          </w:tcPr>
          <w:p w14:paraId="46937291">
            <w:pPr>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整床采用镍铬合金框架结构</w:t>
            </w:r>
          </w:p>
        </w:tc>
      </w:tr>
      <w:tr w14:paraId="301EF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3D5254A7">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3.1.10</w:t>
            </w:r>
          </w:p>
        </w:tc>
        <w:tc>
          <w:tcPr>
            <w:tcW w:w="6912" w:type="dxa"/>
            <w:tcBorders>
              <w:top w:val="single" w:color="auto" w:sz="4" w:space="0"/>
              <w:left w:val="single" w:color="auto" w:sz="4" w:space="0"/>
              <w:bottom w:val="single" w:color="auto" w:sz="4" w:space="0"/>
              <w:right w:val="single" w:color="auto" w:sz="4" w:space="0"/>
            </w:tcBorders>
            <w:vAlign w:val="center"/>
          </w:tcPr>
          <w:p w14:paraId="620649E6">
            <w:pPr>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采用4个万向双轮脚轮，直径≥120mm，具备电动刹车功能</w:t>
            </w:r>
          </w:p>
        </w:tc>
      </w:tr>
      <w:tr w14:paraId="7656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67E3BCED">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3.1.11</w:t>
            </w:r>
          </w:p>
        </w:tc>
        <w:tc>
          <w:tcPr>
            <w:tcW w:w="6912" w:type="dxa"/>
            <w:tcBorders>
              <w:top w:val="single" w:color="auto" w:sz="4" w:space="0"/>
              <w:left w:val="single" w:color="auto" w:sz="4" w:space="0"/>
              <w:bottom w:val="single" w:color="auto" w:sz="4" w:space="0"/>
              <w:right w:val="single" w:color="auto" w:sz="4" w:space="0"/>
            </w:tcBorders>
            <w:vAlign w:val="center"/>
          </w:tcPr>
          <w:p w14:paraId="3295D034">
            <w:pPr>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床板采用碳纤维材料，可透X光</w:t>
            </w:r>
          </w:p>
        </w:tc>
      </w:tr>
      <w:tr w14:paraId="1865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1E77D904">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3.1.12</w:t>
            </w:r>
          </w:p>
        </w:tc>
        <w:tc>
          <w:tcPr>
            <w:tcW w:w="6912" w:type="dxa"/>
            <w:tcBorders>
              <w:top w:val="single" w:color="auto" w:sz="4" w:space="0"/>
              <w:left w:val="single" w:color="auto" w:sz="4" w:space="0"/>
              <w:bottom w:val="single" w:color="auto" w:sz="4" w:space="0"/>
              <w:right w:val="single" w:color="auto" w:sz="4" w:space="0"/>
            </w:tcBorders>
            <w:vAlign w:val="center"/>
          </w:tcPr>
          <w:p w14:paraId="68F14DEB">
            <w:pPr>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床板包含但不限于头板、上背板、下背板、坐板、分体式腿板、手板6部分，拆装均为按键插拔，非螺丝固定，可安装神经外科头架、骨科牵引架、妇产科、泌尿外科等专用设备</w:t>
            </w:r>
          </w:p>
        </w:tc>
      </w:tr>
      <w:tr w14:paraId="6AA6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44769220">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3.1.13</w:t>
            </w:r>
          </w:p>
        </w:tc>
        <w:tc>
          <w:tcPr>
            <w:tcW w:w="6912" w:type="dxa"/>
            <w:tcBorders>
              <w:top w:val="single" w:color="auto" w:sz="4" w:space="0"/>
              <w:left w:val="single" w:color="auto" w:sz="4" w:space="0"/>
              <w:bottom w:val="single" w:color="auto" w:sz="4" w:space="0"/>
              <w:right w:val="single" w:color="auto" w:sz="4" w:space="0"/>
            </w:tcBorders>
            <w:vAlign w:val="center"/>
          </w:tcPr>
          <w:p w14:paraId="1B03C92C">
            <w:pPr>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台面平移距离≥320mm</w:t>
            </w:r>
          </w:p>
        </w:tc>
      </w:tr>
      <w:tr w14:paraId="67CBC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210ADEBC">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▲3.1.14</w:t>
            </w:r>
          </w:p>
        </w:tc>
        <w:tc>
          <w:tcPr>
            <w:tcW w:w="6912" w:type="dxa"/>
            <w:tcBorders>
              <w:top w:val="single" w:color="auto" w:sz="4" w:space="0"/>
              <w:left w:val="single" w:color="auto" w:sz="4" w:space="0"/>
              <w:bottom w:val="single" w:color="auto" w:sz="4" w:space="0"/>
              <w:right w:val="single" w:color="auto" w:sz="4" w:space="0"/>
            </w:tcBorders>
            <w:vAlign w:val="center"/>
          </w:tcPr>
          <w:p w14:paraId="78BF4846">
            <w:pPr>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腿板可拆卸、可下折、可外展：</w:t>
            </w:r>
          </w:p>
          <w:p w14:paraId="307CCF02">
            <w:pPr>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上下折角度≥-90º~0º；可同时外展双腿板，单个腿板可外展≥90°（投标时有效的证明材料）</w:t>
            </w:r>
          </w:p>
        </w:tc>
      </w:tr>
      <w:tr w14:paraId="1508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25212435">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3.1.15</w:t>
            </w:r>
          </w:p>
        </w:tc>
        <w:tc>
          <w:tcPr>
            <w:tcW w:w="6912" w:type="dxa"/>
            <w:tcBorders>
              <w:top w:val="single" w:color="auto" w:sz="4" w:space="0"/>
              <w:left w:val="single" w:color="auto" w:sz="4" w:space="0"/>
              <w:bottom w:val="single" w:color="auto" w:sz="4" w:space="0"/>
              <w:right w:val="single" w:color="auto" w:sz="4" w:space="0"/>
            </w:tcBorders>
            <w:vAlign w:val="center"/>
          </w:tcPr>
          <w:p w14:paraId="014A2E4F">
            <w:pPr>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台面升降高度调节范围：水平状态下低位≤600mm、高位≥950mm</w:t>
            </w:r>
          </w:p>
        </w:tc>
      </w:tr>
      <w:tr w14:paraId="554D7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14176634">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▲3.1.16</w:t>
            </w:r>
          </w:p>
        </w:tc>
        <w:tc>
          <w:tcPr>
            <w:tcW w:w="6912" w:type="dxa"/>
            <w:tcBorders>
              <w:top w:val="single" w:color="auto" w:sz="4" w:space="0"/>
              <w:left w:val="single" w:color="auto" w:sz="4" w:space="0"/>
              <w:bottom w:val="single" w:color="auto" w:sz="4" w:space="0"/>
              <w:right w:val="single" w:color="auto" w:sz="4" w:space="0"/>
            </w:tcBorders>
            <w:vAlign w:val="center"/>
          </w:tcPr>
          <w:p w14:paraId="173EE470">
            <w:pPr>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纵向倾斜(头倾)≥35º，纵向倾斜(脚倾)≥25º；侧向倾斜(左右倾)≥-20º~+20º（投标时有效的证明材料）</w:t>
            </w:r>
          </w:p>
        </w:tc>
      </w:tr>
      <w:tr w14:paraId="34954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305CD315">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3.1.17</w:t>
            </w:r>
          </w:p>
        </w:tc>
        <w:tc>
          <w:tcPr>
            <w:tcW w:w="6912" w:type="dxa"/>
            <w:tcBorders>
              <w:top w:val="single" w:color="auto" w:sz="4" w:space="0"/>
              <w:left w:val="single" w:color="auto" w:sz="4" w:space="0"/>
              <w:bottom w:val="single" w:color="auto" w:sz="4" w:space="0"/>
              <w:right w:val="single" w:color="auto" w:sz="4" w:space="0"/>
            </w:tcBorders>
            <w:vAlign w:val="center"/>
          </w:tcPr>
          <w:p w14:paraId="473BCDFD">
            <w:pPr>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最大载重≥400Kg</w:t>
            </w:r>
          </w:p>
        </w:tc>
      </w:tr>
      <w:tr w14:paraId="07EA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7145C848">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3.1.18</w:t>
            </w:r>
          </w:p>
        </w:tc>
        <w:tc>
          <w:tcPr>
            <w:tcW w:w="6912" w:type="dxa"/>
            <w:tcBorders>
              <w:top w:val="single" w:color="auto" w:sz="4" w:space="0"/>
              <w:left w:val="single" w:color="auto" w:sz="4" w:space="0"/>
              <w:bottom w:val="single" w:color="auto" w:sz="4" w:space="0"/>
              <w:right w:val="single" w:color="auto" w:sz="4" w:space="0"/>
            </w:tcBorders>
            <w:vAlign w:val="center"/>
          </w:tcPr>
          <w:p w14:paraId="3C06FE8F">
            <w:pPr>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手术床长度（不含头板</w:t>
            </w:r>
            <w:r>
              <w:rPr>
                <w:rFonts w:hint="eastAsia" w:ascii="仿宋" w:hAnsi="仿宋" w:eastAsia="仿宋" w:cs="仿宋"/>
                <w:b w:val="0"/>
                <w:bCs w:val="0"/>
                <w:kern w:val="2"/>
                <w:sz w:val="24"/>
                <w:szCs w:val="24"/>
                <w:highlight w:val="none"/>
                <w:lang w:val="en-US" w:eastAsia="zh-CN" w:bidi="ar-SA"/>
              </w:rPr>
              <w:t>）≥2050mm</w:t>
            </w:r>
          </w:p>
        </w:tc>
      </w:tr>
      <w:tr w14:paraId="70F1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6C860C2B">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3.1.19</w:t>
            </w:r>
          </w:p>
        </w:tc>
        <w:tc>
          <w:tcPr>
            <w:tcW w:w="6912" w:type="dxa"/>
            <w:tcBorders>
              <w:top w:val="single" w:color="auto" w:sz="4" w:space="0"/>
              <w:left w:val="single" w:color="auto" w:sz="4" w:space="0"/>
              <w:bottom w:val="single" w:color="auto" w:sz="4" w:space="0"/>
              <w:right w:val="single" w:color="auto" w:sz="4" w:space="0"/>
            </w:tcBorders>
            <w:vAlign w:val="center"/>
          </w:tcPr>
          <w:p w14:paraId="0FFE8E14">
            <w:pPr>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手术床宽度≥520mm</w:t>
            </w:r>
          </w:p>
        </w:tc>
      </w:tr>
      <w:tr w14:paraId="62AA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72862F91">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3.20</w:t>
            </w:r>
          </w:p>
        </w:tc>
        <w:tc>
          <w:tcPr>
            <w:tcW w:w="6912" w:type="dxa"/>
            <w:tcBorders>
              <w:top w:val="single" w:color="auto" w:sz="4" w:space="0"/>
              <w:left w:val="single" w:color="auto" w:sz="4" w:space="0"/>
              <w:bottom w:val="single" w:color="auto" w:sz="4" w:space="0"/>
              <w:right w:val="single" w:color="auto" w:sz="4" w:space="0"/>
            </w:tcBorders>
            <w:vAlign w:val="center"/>
          </w:tcPr>
          <w:p w14:paraId="5589DADC">
            <w:pPr>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麻醉屏风架：采用绝缘处理，多功能L型可外展式结构，具备水平转动伸缩杆</w:t>
            </w:r>
          </w:p>
        </w:tc>
      </w:tr>
      <w:tr w14:paraId="1C2C9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757B8457">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▲3.1.21</w:t>
            </w:r>
          </w:p>
        </w:tc>
        <w:tc>
          <w:tcPr>
            <w:tcW w:w="6912" w:type="dxa"/>
            <w:tcBorders>
              <w:top w:val="single" w:color="auto" w:sz="4" w:space="0"/>
              <w:left w:val="single" w:color="auto" w:sz="4" w:space="0"/>
              <w:bottom w:val="single" w:color="auto" w:sz="4" w:space="0"/>
              <w:right w:val="single" w:color="auto" w:sz="4" w:space="0"/>
            </w:tcBorders>
            <w:vAlign w:val="center"/>
          </w:tcPr>
          <w:p w14:paraId="52622812">
            <w:pPr>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手术台和传动装置在承受超过2倍以上安全工作负荷时不会发生失效或永久变形（投标时提供第三方检测机构出具的检验报告及检测报告在国家市场监督管理总局政务服务平台上备案截图）</w:t>
            </w:r>
          </w:p>
        </w:tc>
      </w:tr>
      <w:tr w14:paraId="7026C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5161FAD0">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3.1.22</w:t>
            </w:r>
          </w:p>
        </w:tc>
        <w:tc>
          <w:tcPr>
            <w:tcW w:w="6912" w:type="dxa"/>
            <w:tcBorders>
              <w:top w:val="single" w:color="auto" w:sz="4" w:space="0"/>
              <w:left w:val="single" w:color="auto" w:sz="4" w:space="0"/>
              <w:bottom w:val="single" w:color="auto" w:sz="4" w:space="0"/>
              <w:right w:val="single" w:color="auto" w:sz="4" w:space="0"/>
            </w:tcBorders>
            <w:vAlign w:val="center"/>
          </w:tcPr>
          <w:p w14:paraId="54929D03">
            <w:pPr>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手术台呈水平最高位时，纵向摆动量≤4mm，横向摆动量≤2.5mm，水平侧向摆动量≤6mm</w:t>
            </w:r>
          </w:p>
        </w:tc>
      </w:tr>
      <w:tr w14:paraId="0E39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77C6A7C8">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▲3.1.23</w:t>
            </w:r>
          </w:p>
        </w:tc>
        <w:tc>
          <w:tcPr>
            <w:tcW w:w="6912" w:type="dxa"/>
            <w:tcBorders>
              <w:top w:val="single" w:color="auto" w:sz="4" w:space="0"/>
              <w:left w:val="single" w:color="auto" w:sz="4" w:space="0"/>
              <w:bottom w:val="single" w:color="auto" w:sz="4" w:space="0"/>
              <w:right w:val="single" w:color="auto" w:sz="4" w:space="0"/>
            </w:tcBorders>
            <w:vAlign w:val="center"/>
          </w:tcPr>
          <w:p w14:paraId="1F6B7B05">
            <w:pPr>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产品应符合GB 9706.1-2020安全认证：</w:t>
            </w:r>
            <w:bookmarkStart w:id="42" w:name="OLE_LINK2"/>
            <w:r>
              <w:rPr>
                <w:rFonts w:hint="eastAsia" w:ascii="仿宋" w:hAnsi="仿宋" w:eastAsia="仿宋" w:cs="仿宋"/>
                <w:b w:val="0"/>
                <w:bCs w:val="0"/>
                <w:kern w:val="2"/>
                <w:sz w:val="24"/>
                <w:szCs w:val="24"/>
                <w:lang w:val="en-US" w:eastAsia="zh-CN" w:bidi="ar-SA"/>
              </w:rPr>
              <w:t>10°运输斜坡零倾覆，5°手术倾斜零位移，150N外力冲击位移≤50mm，耐受0.8m/s台阶冲击</w:t>
            </w:r>
            <w:bookmarkEnd w:id="42"/>
            <w:r>
              <w:rPr>
                <w:rFonts w:hint="eastAsia" w:ascii="仿宋" w:hAnsi="仿宋" w:eastAsia="仿宋" w:cs="仿宋"/>
                <w:b w:val="0"/>
                <w:bCs w:val="0"/>
                <w:kern w:val="2"/>
                <w:sz w:val="24"/>
                <w:szCs w:val="24"/>
                <w:lang w:val="en-US" w:eastAsia="zh-CN" w:bidi="ar-SA"/>
              </w:rPr>
              <w:t>（投标时提供第三方检验报告证明材料）</w:t>
            </w:r>
          </w:p>
        </w:tc>
      </w:tr>
      <w:tr w14:paraId="3DAE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77E57119">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3.1.24</w:t>
            </w:r>
          </w:p>
        </w:tc>
        <w:tc>
          <w:tcPr>
            <w:tcW w:w="6912" w:type="dxa"/>
            <w:tcBorders>
              <w:top w:val="single" w:color="auto" w:sz="4" w:space="0"/>
              <w:left w:val="single" w:color="auto" w:sz="4" w:space="0"/>
              <w:bottom w:val="single" w:color="auto" w:sz="4" w:space="0"/>
              <w:right w:val="single" w:color="auto" w:sz="4" w:space="0"/>
            </w:tcBorders>
            <w:vAlign w:val="center"/>
          </w:tcPr>
          <w:p w14:paraId="1DEDC383">
            <w:pPr>
              <w:jc w:val="lef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手术床具备头脚互换功能</w:t>
            </w:r>
          </w:p>
        </w:tc>
      </w:tr>
      <w:tr w14:paraId="71E0A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62B8E2F">
            <w:pPr>
              <w:rPr>
                <w:rFonts w:hint="eastAsia" w:ascii="仿宋" w:hAnsi="仿宋" w:eastAsia="仿宋" w:cs="仿宋"/>
                <w:sz w:val="24"/>
                <w:szCs w:val="24"/>
                <w:lang w:eastAsia="zh-CN"/>
              </w:rPr>
            </w:pPr>
            <w:r>
              <w:rPr>
                <w:rFonts w:hint="eastAsia" w:ascii="仿宋" w:hAnsi="仿宋" w:eastAsia="仿宋" w:cs="仿宋"/>
                <w:sz w:val="24"/>
                <w:szCs w:val="24"/>
              </w:rPr>
              <w:t>3.2配置要求</w:t>
            </w:r>
          </w:p>
        </w:tc>
      </w:tr>
      <w:tr w14:paraId="3E66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vAlign w:val="top"/>
          </w:tcPr>
          <w:p w14:paraId="73A958CE">
            <w:pPr>
              <w:jc w:val="right"/>
              <w:rPr>
                <w:rFonts w:hint="eastAsia" w:ascii="仿宋" w:hAnsi="仿宋" w:eastAsia="仿宋" w:cs="仿宋"/>
                <w:kern w:val="2"/>
                <w:sz w:val="24"/>
                <w:szCs w:val="24"/>
                <w:lang w:val="en-US" w:eastAsia="zh-CN" w:bidi="ar-SA"/>
              </w:rPr>
            </w:pPr>
            <w:r>
              <w:rPr>
                <w:rFonts w:hint="eastAsia" w:ascii="仿宋" w:hAnsi="仿宋" w:eastAsia="仿宋" w:cs="仿宋"/>
                <w:sz w:val="24"/>
                <w:szCs w:val="24"/>
              </w:rPr>
              <w:t>3.2.1</w:t>
            </w:r>
          </w:p>
        </w:tc>
        <w:tc>
          <w:tcPr>
            <w:tcW w:w="7036" w:type="dxa"/>
            <w:gridSpan w:val="2"/>
            <w:tcBorders>
              <w:top w:val="single" w:color="auto" w:sz="4" w:space="0"/>
              <w:left w:val="single" w:color="auto" w:sz="4" w:space="0"/>
              <w:bottom w:val="single" w:color="auto" w:sz="4" w:space="0"/>
              <w:right w:val="single" w:color="auto" w:sz="4" w:space="0"/>
            </w:tcBorders>
            <w:vAlign w:val="center"/>
          </w:tcPr>
          <w:p w14:paraId="239ECC2A">
            <w:pPr>
              <w:widowControl/>
              <w:spacing w:line="360" w:lineRule="exact"/>
              <w:rPr>
                <w:rFonts w:hint="eastAsia" w:ascii="仿宋" w:hAnsi="仿宋" w:eastAsia="仿宋" w:cs="仿宋"/>
                <w:color w:val="000000"/>
                <w:kern w:val="0"/>
                <w:sz w:val="24"/>
                <w:szCs w:val="24"/>
                <w:lang w:val="en-US" w:eastAsia="zh-CN" w:bidi="ar-SA"/>
              </w:rPr>
            </w:pPr>
            <w:r>
              <w:rPr>
                <w:rFonts w:hint="eastAsia" w:ascii="仿宋" w:hAnsi="仿宋" w:eastAsia="仿宋" w:cs="仿宋"/>
                <w:color w:val="auto"/>
                <w:sz w:val="24"/>
                <w:szCs w:val="24"/>
              </w:rPr>
              <w:t>多功能电动液压手术床主床：</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套</w:t>
            </w:r>
          </w:p>
        </w:tc>
      </w:tr>
      <w:tr w14:paraId="4331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vAlign w:val="top"/>
          </w:tcPr>
          <w:p w14:paraId="0334D002">
            <w:pPr>
              <w:jc w:val="righ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3.2.2</w:t>
            </w:r>
          </w:p>
        </w:tc>
        <w:tc>
          <w:tcPr>
            <w:tcW w:w="7036" w:type="dxa"/>
            <w:gridSpan w:val="2"/>
            <w:tcBorders>
              <w:top w:val="single" w:color="auto" w:sz="4" w:space="0"/>
              <w:left w:val="single" w:color="auto" w:sz="4" w:space="0"/>
              <w:bottom w:val="single" w:color="auto" w:sz="4" w:space="0"/>
              <w:right w:val="single" w:color="auto" w:sz="4" w:space="0"/>
            </w:tcBorders>
            <w:vAlign w:val="center"/>
          </w:tcPr>
          <w:p w14:paraId="791E447C">
            <w:pPr>
              <w:widowControl/>
              <w:spacing w:line="360" w:lineRule="exac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多功能电动液压手术床板（头板、背板、座板、分体式腿板）：1套（含床垫）</w:t>
            </w:r>
          </w:p>
        </w:tc>
      </w:tr>
      <w:tr w14:paraId="7E7A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shd w:val="clear" w:color="auto" w:fill="auto"/>
            <w:vAlign w:val="top"/>
          </w:tcPr>
          <w:p w14:paraId="364457B1">
            <w:pPr>
              <w:jc w:val="righ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3.2.3</w:t>
            </w:r>
          </w:p>
        </w:tc>
        <w:tc>
          <w:tcPr>
            <w:tcW w:w="7036" w:type="dxa"/>
            <w:gridSpan w:val="2"/>
            <w:tcBorders>
              <w:top w:val="single" w:color="auto" w:sz="4" w:space="0"/>
              <w:left w:val="single" w:color="auto" w:sz="4" w:space="0"/>
              <w:bottom w:val="single" w:color="auto" w:sz="4" w:space="0"/>
              <w:right w:val="single" w:color="auto" w:sz="4" w:space="0"/>
            </w:tcBorders>
            <w:vAlign w:val="center"/>
          </w:tcPr>
          <w:p w14:paraId="076615D4">
            <w:pPr>
              <w:widowControl/>
              <w:spacing w:line="360" w:lineRule="exac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托手架（含夹持器）：1对</w:t>
            </w:r>
          </w:p>
        </w:tc>
      </w:tr>
      <w:tr w14:paraId="22EEB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shd w:val="clear" w:color="auto" w:fill="auto"/>
            <w:vAlign w:val="top"/>
          </w:tcPr>
          <w:p w14:paraId="5235A753">
            <w:pPr>
              <w:jc w:val="righ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3.2.4</w:t>
            </w:r>
          </w:p>
        </w:tc>
        <w:tc>
          <w:tcPr>
            <w:tcW w:w="7036" w:type="dxa"/>
            <w:gridSpan w:val="2"/>
            <w:tcBorders>
              <w:top w:val="single" w:color="auto" w:sz="4" w:space="0"/>
              <w:left w:val="single" w:color="auto" w:sz="4" w:space="0"/>
              <w:bottom w:val="single" w:color="auto" w:sz="4" w:space="0"/>
              <w:right w:val="single" w:color="auto" w:sz="4" w:space="0"/>
            </w:tcBorders>
            <w:vAlign w:val="center"/>
          </w:tcPr>
          <w:p w14:paraId="258012AB">
            <w:pPr>
              <w:widowControl/>
              <w:spacing w:line="360" w:lineRule="exac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手板床垫：2个</w:t>
            </w:r>
          </w:p>
        </w:tc>
      </w:tr>
      <w:tr w14:paraId="697B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shd w:val="clear" w:color="auto" w:fill="auto"/>
            <w:vAlign w:val="top"/>
          </w:tcPr>
          <w:p w14:paraId="6DF30CB1">
            <w:pPr>
              <w:jc w:val="righ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3.2.5</w:t>
            </w:r>
          </w:p>
        </w:tc>
        <w:tc>
          <w:tcPr>
            <w:tcW w:w="7036" w:type="dxa"/>
            <w:gridSpan w:val="2"/>
            <w:tcBorders>
              <w:top w:val="single" w:color="auto" w:sz="4" w:space="0"/>
              <w:left w:val="single" w:color="auto" w:sz="4" w:space="0"/>
              <w:bottom w:val="single" w:color="auto" w:sz="4" w:space="0"/>
              <w:right w:val="single" w:color="auto" w:sz="4" w:space="0"/>
            </w:tcBorders>
            <w:vAlign w:val="center"/>
          </w:tcPr>
          <w:p w14:paraId="01A89358">
            <w:pPr>
              <w:widowControl/>
              <w:spacing w:line="360" w:lineRule="exac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无线遥控器：1个</w:t>
            </w:r>
          </w:p>
        </w:tc>
      </w:tr>
      <w:tr w14:paraId="35567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shd w:val="clear" w:color="auto" w:fill="auto"/>
            <w:vAlign w:val="top"/>
          </w:tcPr>
          <w:p w14:paraId="6E94810E">
            <w:pPr>
              <w:jc w:val="righ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3.2.6</w:t>
            </w:r>
          </w:p>
        </w:tc>
        <w:tc>
          <w:tcPr>
            <w:tcW w:w="7036" w:type="dxa"/>
            <w:gridSpan w:val="2"/>
            <w:tcBorders>
              <w:top w:val="single" w:color="auto" w:sz="4" w:space="0"/>
              <w:left w:val="single" w:color="auto" w:sz="4" w:space="0"/>
              <w:bottom w:val="single" w:color="auto" w:sz="4" w:space="0"/>
              <w:right w:val="single" w:color="auto" w:sz="4" w:space="0"/>
            </w:tcBorders>
            <w:vAlign w:val="center"/>
          </w:tcPr>
          <w:p w14:paraId="53897986">
            <w:pPr>
              <w:widowControl/>
              <w:spacing w:line="360" w:lineRule="exac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麻醉架（含可万向调节麻醉架固定夹头）：1套</w:t>
            </w:r>
          </w:p>
        </w:tc>
      </w:tr>
      <w:tr w14:paraId="53FD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shd w:val="clear" w:color="auto" w:fill="auto"/>
            <w:vAlign w:val="top"/>
          </w:tcPr>
          <w:p w14:paraId="68335A40">
            <w:pPr>
              <w:jc w:val="righ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3.2.7</w:t>
            </w:r>
          </w:p>
        </w:tc>
        <w:tc>
          <w:tcPr>
            <w:tcW w:w="7036" w:type="dxa"/>
            <w:gridSpan w:val="2"/>
            <w:tcBorders>
              <w:top w:val="single" w:color="auto" w:sz="4" w:space="0"/>
              <w:left w:val="single" w:color="auto" w:sz="4" w:space="0"/>
              <w:bottom w:val="single" w:color="auto" w:sz="4" w:space="0"/>
              <w:right w:val="single" w:color="auto" w:sz="4" w:space="0"/>
            </w:tcBorders>
            <w:vAlign w:val="center"/>
          </w:tcPr>
          <w:p w14:paraId="79EF8908">
            <w:pPr>
              <w:widowControl/>
              <w:spacing w:line="360" w:lineRule="exac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床体应急面板：1个</w:t>
            </w:r>
          </w:p>
        </w:tc>
      </w:tr>
      <w:tr w14:paraId="6982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vAlign w:val="top"/>
          </w:tcPr>
          <w:p w14:paraId="368D6938">
            <w:pPr>
              <w:jc w:val="righ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3.2.8</w:t>
            </w:r>
          </w:p>
        </w:tc>
        <w:tc>
          <w:tcPr>
            <w:tcW w:w="7036" w:type="dxa"/>
            <w:gridSpan w:val="2"/>
            <w:tcBorders>
              <w:top w:val="single" w:color="auto" w:sz="4" w:space="0"/>
              <w:left w:val="single" w:color="auto" w:sz="4" w:space="0"/>
              <w:bottom w:val="single" w:color="auto" w:sz="4" w:space="0"/>
              <w:right w:val="single" w:color="auto" w:sz="4" w:space="0"/>
            </w:tcBorders>
            <w:vAlign w:val="center"/>
          </w:tcPr>
          <w:p w14:paraId="3D9DDB71">
            <w:pPr>
              <w:widowControl/>
              <w:spacing w:line="360" w:lineRule="exac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侧卧位前后挡板：1套</w:t>
            </w:r>
          </w:p>
        </w:tc>
      </w:tr>
      <w:tr w14:paraId="20915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vAlign w:val="top"/>
          </w:tcPr>
          <w:p w14:paraId="714E4C98">
            <w:pPr>
              <w:jc w:val="righ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3.2.9</w:t>
            </w:r>
          </w:p>
        </w:tc>
        <w:tc>
          <w:tcPr>
            <w:tcW w:w="7036" w:type="dxa"/>
            <w:gridSpan w:val="2"/>
            <w:tcBorders>
              <w:top w:val="single" w:color="auto" w:sz="4" w:space="0"/>
              <w:left w:val="single" w:color="auto" w:sz="4" w:space="0"/>
              <w:bottom w:val="single" w:color="auto" w:sz="4" w:space="0"/>
              <w:right w:val="single" w:color="auto" w:sz="4" w:space="0"/>
            </w:tcBorders>
            <w:vAlign w:val="center"/>
          </w:tcPr>
          <w:p w14:paraId="74ADA1D5">
            <w:pPr>
              <w:widowControl/>
              <w:spacing w:line="360" w:lineRule="exac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与主床适配的骨科牵引架：1套（含配套推车）</w:t>
            </w:r>
          </w:p>
        </w:tc>
      </w:tr>
      <w:tr w14:paraId="58E00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6ADFE57">
            <w:pPr>
              <w:rPr>
                <w:rFonts w:hint="eastAsia" w:ascii="仿宋" w:hAnsi="仿宋" w:eastAsia="仿宋" w:cs="仿宋"/>
                <w:sz w:val="24"/>
                <w:szCs w:val="24"/>
              </w:rPr>
            </w:pPr>
            <w:r>
              <w:rPr>
                <w:rFonts w:hint="eastAsia" w:ascii="仿宋" w:hAnsi="仿宋" w:eastAsia="仿宋" w:cs="仿宋"/>
                <w:sz w:val="24"/>
                <w:szCs w:val="24"/>
              </w:rPr>
              <w:t>四、附加必备条件</w:t>
            </w:r>
          </w:p>
        </w:tc>
      </w:tr>
      <w:tr w14:paraId="4C0F9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3CBBEE0">
            <w:pPr>
              <w:ind w:firstLine="240" w:firstLineChars="100"/>
              <w:rPr>
                <w:rFonts w:hint="eastAsia" w:ascii="仿宋" w:hAnsi="仿宋" w:eastAsia="仿宋" w:cs="仿宋"/>
                <w:sz w:val="24"/>
                <w:szCs w:val="24"/>
              </w:rPr>
            </w:pPr>
            <w:r>
              <w:rPr>
                <w:rFonts w:hint="eastAsia" w:ascii="仿宋" w:hAnsi="仿宋" w:eastAsia="仿宋" w:cs="仿宋"/>
                <w:sz w:val="24"/>
                <w:szCs w:val="24"/>
              </w:rPr>
              <w:t>4.1提供设备原厂技术参数指标。</w:t>
            </w:r>
          </w:p>
        </w:tc>
      </w:tr>
      <w:tr w14:paraId="6BE7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D6803DE">
            <w:pPr>
              <w:ind w:firstLine="240" w:firstLineChars="100"/>
              <w:rPr>
                <w:rFonts w:hint="eastAsia" w:ascii="仿宋" w:hAnsi="仿宋" w:eastAsia="仿宋" w:cs="仿宋"/>
                <w:sz w:val="24"/>
                <w:szCs w:val="24"/>
              </w:rPr>
            </w:pPr>
            <w:r>
              <w:rPr>
                <w:rFonts w:hint="eastAsia" w:ascii="仿宋" w:hAnsi="仿宋" w:eastAsia="仿宋" w:cs="仿宋"/>
                <w:sz w:val="24"/>
                <w:szCs w:val="24"/>
              </w:rPr>
              <w:t>4.2提供用户中英文操作手册、维修手册、技术参数彩色样本及塑封操作规程各1份。</w:t>
            </w:r>
          </w:p>
        </w:tc>
      </w:tr>
      <w:tr w14:paraId="6CAD7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38E4606C">
            <w:pPr>
              <w:ind w:firstLine="241" w:firstLineChars="100"/>
              <w:rPr>
                <w:rFonts w:hint="eastAsia" w:ascii="仿宋" w:hAnsi="仿宋" w:eastAsia="仿宋" w:cs="仿宋"/>
                <w:sz w:val="24"/>
                <w:szCs w:val="24"/>
              </w:rPr>
            </w:pPr>
            <w:r>
              <w:rPr>
                <w:rFonts w:hint="eastAsia" w:ascii="仿宋" w:hAnsi="仿宋" w:eastAsia="仿宋" w:cs="仿宋"/>
                <w:b/>
                <w:sz w:val="24"/>
                <w:szCs w:val="24"/>
              </w:rPr>
              <w:t>★</w:t>
            </w:r>
            <w:r>
              <w:rPr>
                <w:rFonts w:hint="eastAsia" w:ascii="仿宋" w:hAnsi="仿宋" w:eastAsia="仿宋" w:cs="仿宋"/>
                <w:sz w:val="24"/>
                <w:szCs w:val="24"/>
              </w:rPr>
              <w:t>4.</w:t>
            </w:r>
            <w:r>
              <w:rPr>
                <w:rFonts w:hint="eastAsia" w:ascii="仿宋" w:hAnsi="仿宋" w:eastAsia="仿宋" w:cs="仿宋"/>
                <w:sz w:val="24"/>
                <w:szCs w:val="24"/>
                <w:lang w:val="en-US" w:eastAsia="zh-CN"/>
              </w:rPr>
              <w:t>3</w:t>
            </w:r>
            <w:r>
              <w:rPr>
                <w:rFonts w:hint="eastAsia" w:ascii="仿宋" w:hAnsi="仿宋" w:eastAsia="仿宋" w:cs="仿宋"/>
                <w:sz w:val="24"/>
                <w:szCs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14:paraId="744B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3093BF79">
            <w:pPr>
              <w:ind w:firstLine="240" w:firstLineChars="10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4</w:t>
            </w:r>
            <w:r>
              <w:rPr>
                <w:rFonts w:hint="eastAsia" w:ascii="仿宋" w:hAnsi="仿宋" w:eastAsia="仿宋" w:cs="仿宋"/>
                <w:sz w:val="24"/>
                <w:szCs w:val="24"/>
              </w:rPr>
              <w:t>投标产品如列入财政部、发展改革委发布的节能产品品目清单的，提供国家市场监督管理总局公布的《参与实施政府采购节能产品认证机构名录》内的认证机构出具的、处于有效期之内的节能标志产品认证证书。</w:t>
            </w:r>
          </w:p>
        </w:tc>
      </w:tr>
      <w:tr w14:paraId="349EE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A348181">
            <w:pPr>
              <w:ind w:firstLine="240" w:firstLineChars="10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5</w:t>
            </w:r>
            <w:r>
              <w:rPr>
                <w:rFonts w:hint="eastAsia" w:ascii="仿宋" w:hAnsi="仿宋" w:eastAsia="仿宋" w:cs="仿宋"/>
                <w:sz w:val="24"/>
                <w:szCs w:val="24"/>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r>
      <w:tr w14:paraId="2398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1CDD03F">
            <w:pPr>
              <w:rPr>
                <w:rFonts w:hint="eastAsia" w:ascii="仿宋" w:hAnsi="仿宋" w:eastAsia="仿宋" w:cs="仿宋"/>
                <w:sz w:val="24"/>
                <w:szCs w:val="24"/>
              </w:rPr>
            </w:pPr>
            <w:r>
              <w:rPr>
                <w:rFonts w:hint="eastAsia" w:ascii="仿宋" w:hAnsi="仿宋" w:eastAsia="仿宋" w:cs="仿宋"/>
                <w:sz w:val="24"/>
                <w:szCs w:val="24"/>
              </w:rPr>
              <w:t>五、售后服务</w:t>
            </w:r>
          </w:p>
        </w:tc>
      </w:tr>
      <w:tr w14:paraId="024DD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6085E05B">
            <w:pPr>
              <w:ind w:firstLine="240" w:firstLineChars="100"/>
              <w:rPr>
                <w:rFonts w:hint="eastAsia" w:ascii="仿宋" w:hAnsi="仿宋" w:eastAsia="仿宋" w:cs="仿宋"/>
                <w:sz w:val="24"/>
                <w:szCs w:val="24"/>
              </w:rPr>
            </w:pPr>
            <w:r>
              <w:rPr>
                <w:rFonts w:hint="eastAsia" w:ascii="仿宋" w:hAnsi="仿宋" w:eastAsia="仿宋" w:cs="仿宋"/>
                <w:sz w:val="24"/>
                <w:szCs w:val="24"/>
              </w:rPr>
              <w:t>5.1设备验收合格后免费原厂整机保修</w:t>
            </w:r>
            <w:r>
              <w:rPr>
                <w:rFonts w:hint="eastAsia" w:ascii="仿宋" w:hAnsi="仿宋" w:eastAsia="仿宋" w:cs="仿宋"/>
                <w:sz w:val="24"/>
                <w:szCs w:val="24"/>
                <w:lang w:val="en-US" w:eastAsia="zh-CN"/>
              </w:rPr>
              <w:t>5</w:t>
            </w:r>
            <w:r>
              <w:rPr>
                <w:rFonts w:hint="eastAsia" w:ascii="仿宋" w:hAnsi="仿宋" w:eastAsia="仿宋" w:cs="仿宋"/>
                <w:sz w:val="24"/>
                <w:szCs w:val="24"/>
              </w:rPr>
              <w:t>年，保</w:t>
            </w:r>
            <w:r>
              <w:rPr>
                <w:rFonts w:hint="eastAsia" w:ascii="仿宋" w:hAnsi="仿宋" w:eastAsia="仿宋" w:cs="仿宋"/>
                <w:sz w:val="24"/>
                <w:szCs w:val="24"/>
                <w:lang w:val="en-US" w:eastAsia="zh-CN"/>
              </w:rPr>
              <w:t>修</w:t>
            </w:r>
            <w:r>
              <w:rPr>
                <w:rFonts w:hint="eastAsia" w:ascii="仿宋" w:hAnsi="仿宋" w:eastAsia="仿宋" w:cs="仿宋"/>
                <w:sz w:val="24"/>
                <w:szCs w:val="24"/>
              </w:rPr>
              <w:t>期内每年免费提供一次预防性检测</w:t>
            </w:r>
            <w:r>
              <w:rPr>
                <w:rFonts w:hint="eastAsia" w:ascii="仿宋" w:hAnsi="仿宋" w:eastAsia="仿宋" w:cs="仿宋"/>
                <w:sz w:val="24"/>
                <w:szCs w:val="24"/>
                <w:lang w:eastAsia="zh-CN"/>
              </w:rPr>
              <w:t>，</w:t>
            </w:r>
            <w:r>
              <w:rPr>
                <w:rFonts w:hint="eastAsia" w:ascii="仿宋" w:hAnsi="仿宋" w:eastAsia="仿宋" w:cs="仿宋"/>
                <w:sz w:val="24"/>
                <w:szCs w:val="24"/>
              </w:rPr>
              <w:t>保修期外只收配件费，不收维修费，提供仪器相关</w:t>
            </w:r>
            <w:r>
              <w:rPr>
                <w:rFonts w:hint="eastAsia" w:ascii="仿宋" w:hAnsi="仿宋" w:eastAsia="仿宋" w:cs="仿宋"/>
                <w:bCs/>
                <w:color w:val="000000"/>
                <w:sz w:val="24"/>
                <w:szCs w:val="24"/>
              </w:rPr>
              <w:t>专用耗材、</w:t>
            </w:r>
            <w:r>
              <w:rPr>
                <w:rFonts w:hint="eastAsia" w:ascii="仿宋" w:hAnsi="仿宋" w:eastAsia="仿宋" w:cs="仿宋"/>
                <w:sz w:val="24"/>
                <w:szCs w:val="24"/>
              </w:rPr>
              <w:t>零配件、易损件价格清单（人民币成交价）。</w:t>
            </w:r>
          </w:p>
        </w:tc>
      </w:tr>
      <w:tr w14:paraId="7ADDF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698F897">
            <w:pPr>
              <w:ind w:firstLine="240" w:firstLineChars="100"/>
              <w:rPr>
                <w:rFonts w:hint="eastAsia" w:ascii="仿宋" w:hAnsi="仿宋" w:eastAsia="仿宋" w:cs="仿宋"/>
                <w:sz w:val="24"/>
                <w:szCs w:val="24"/>
              </w:rPr>
            </w:pPr>
            <w:r>
              <w:rPr>
                <w:rFonts w:hint="eastAsia" w:ascii="仿宋" w:hAnsi="仿宋" w:eastAsia="仿宋" w:cs="仿宋"/>
                <w:sz w:val="24"/>
                <w:szCs w:val="24"/>
              </w:rPr>
              <w:t>5.2零配件供应8年以上。</w:t>
            </w:r>
          </w:p>
        </w:tc>
      </w:tr>
      <w:tr w14:paraId="2B7CC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17D7564E">
            <w:pPr>
              <w:ind w:firstLine="240" w:firstLineChars="100"/>
              <w:rPr>
                <w:rFonts w:hint="eastAsia" w:ascii="仿宋" w:hAnsi="仿宋" w:eastAsia="仿宋" w:cs="仿宋"/>
                <w:sz w:val="24"/>
                <w:szCs w:val="24"/>
              </w:rPr>
            </w:pPr>
            <w:r>
              <w:rPr>
                <w:rFonts w:hint="eastAsia" w:ascii="仿宋" w:hAnsi="仿宋" w:eastAsia="仿宋" w:cs="仿宋"/>
                <w:sz w:val="24"/>
                <w:szCs w:val="24"/>
              </w:rPr>
              <w:t>5.3接到用户维修通知后，应立即回应，并在12小时内派员到达用户现场实施维修</w:t>
            </w:r>
            <w:r>
              <w:rPr>
                <w:rFonts w:hint="eastAsia" w:ascii="仿宋" w:hAnsi="仿宋" w:eastAsia="仿宋" w:cs="仿宋"/>
                <w:sz w:val="24"/>
                <w:szCs w:val="24"/>
                <w:lang w:eastAsia="zh-CN"/>
              </w:rPr>
              <w:t>，</w:t>
            </w:r>
            <w:r>
              <w:rPr>
                <w:rFonts w:hint="eastAsia" w:ascii="仿宋" w:hAnsi="仿宋" w:eastAsia="仿宋" w:cs="仿宋"/>
                <w:sz w:val="24"/>
                <w:szCs w:val="24"/>
              </w:rPr>
              <w:t>24小时未修复提供备品。</w:t>
            </w:r>
          </w:p>
        </w:tc>
      </w:tr>
      <w:tr w14:paraId="500B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576EEA45">
            <w:pPr>
              <w:ind w:firstLine="240" w:firstLineChars="100"/>
              <w:rPr>
                <w:rFonts w:hint="eastAsia" w:ascii="仿宋" w:hAnsi="仿宋" w:eastAsia="仿宋" w:cs="仿宋"/>
                <w:sz w:val="24"/>
                <w:szCs w:val="24"/>
              </w:rPr>
            </w:pPr>
            <w:r>
              <w:rPr>
                <w:rFonts w:hint="eastAsia" w:ascii="仿宋" w:hAnsi="仿宋" w:eastAsia="仿宋" w:cs="仿宋"/>
                <w:sz w:val="24"/>
                <w:szCs w:val="24"/>
              </w:rPr>
              <w:t>5.4免费提供至少2名操作人员和1名维修人员的培训。</w:t>
            </w:r>
          </w:p>
        </w:tc>
      </w:tr>
      <w:tr w14:paraId="06C41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9BE66C8">
            <w:pPr>
              <w:ind w:firstLine="240" w:firstLineChars="100"/>
              <w:rPr>
                <w:rFonts w:hint="eastAsia" w:ascii="仿宋" w:hAnsi="仿宋" w:eastAsia="仿宋" w:cs="仿宋"/>
                <w:sz w:val="24"/>
                <w:szCs w:val="24"/>
              </w:rPr>
            </w:pPr>
            <w:r>
              <w:rPr>
                <w:rFonts w:hint="eastAsia" w:ascii="仿宋" w:hAnsi="仿宋" w:eastAsia="仿宋" w:cs="仿宋"/>
                <w:sz w:val="24"/>
                <w:szCs w:val="24"/>
              </w:rPr>
              <w:t>5.5免费终身提供软件升级。</w:t>
            </w:r>
          </w:p>
        </w:tc>
      </w:tr>
      <w:tr w14:paraId="03781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12A36928">
            <w:pPr>
              <w:ind w:firstLine="240" w:firstLineChars="100"/>
              <w:rPr>
                <w:rFonts w:hint="eastAsia" w:ascii="仿宋" w:hAnsi="仿宋" w:eastAsia="仿宋" w:cs="仿宋"/>
                <w:sz w:val="24"/>
                <w:szCs w:val="24"/>
              </w:rPr>
            </w:pPr>
            <w:r>
              <w:rPr>
                <w:rFonts w:hint="eastAsia" w:ascii="仿宋" w:hAnsi="仿宋" w:eastAsia="仿宋" w:cs="仿宋"/>
                <w:sz w:val="24"/>
                <w:szCs w:val="24"/>
              </w:rPr>
              <w:t>5.6承担医院相关软件系统接口费用</w:t>
            </w:r>
            <w:r>
              <w:rPr>
                <w:rFonts w:hint="eastAsia" w:ascii="仿宋" w:hAnsi="仿宋" w:eastAsia="仿宋" w:cs="仿宋"/>
                <w:sz w:val="24"/>
                <w:szCs w:val="24"/>
                <w:lang w:eastAsia="zh-CN"/>
              </w:rPr>
              <w:t>（包括医院信息系统升级后产生的接口费用）</w:t>
            </w:r>
            <w:r>
              <w:rPr>
                <w:rFonts w:hint="eastAsia" w:ascii="仿宋" w:hAnsi="仿宋" w:eastAsia="仿宋" w:cs="仿宋"/>
                <w:sz w:val="24"/>
                <w:szCs w:val="24"/>
              </w:rPr>
              <w:t>。</w:t>
            </w:r>
          </w:p>
        </w:tc>
      </w:tr>
      <w:tr w14:paraId="52DDF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3FF1082">
            <w:pPr>
              <w:rPr>
                <w:rFonts w:hint="eastAsia" w:ascii="仿宋" w:hAnsi="仿宋" w:eastAsia="仿宋" w:cs="仿宋"/>
                <w:sz w:val="24"/>
                <w:szCs w:val="24"/>
              </w:rPr>
            </w:pPr>
            <w:r>
              <w:rPr>
                <w:rFonts w:hint="eastAsia" w:ascii="仿宋" w:hAnsi="仿宋" w:eastAsia="仿宋" w:cs="仿宋"/>
                <w:sz w:val="24"/>
                <w:szCs w:val="24"/>
              </w:rPr>
              <w:t>六、安装及验收要求：</w:t>
            </w:r>
          </w:p>
        </w:tc>
      </w:tr>
      <w:tr w14:paraId="73855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D8FF385">
            <w:pPr>
              <w:ind w:firstLine="240" w:firstLineChars="100"/>
              <w:rPr>
                <w:rFonts w:hint="eastAsia" w:ascii="仿宋" w:hAnsi="仿宋" w:eastAsia="仿宋" w:cs="仿宋"/>
                <w:sz w:val="24"/>
                <w:szCs w:val="24"/>
              </w:rPr>
            </w:pPr>
            <w:r>
              <w:rPr>
                <w:rFonts w:hint="eastAsia" w:ascii="仿宋" w:hAnsi="仿宋" w:eastAsia="仿宋" w:cs="仿宋"/>
                <w:sz w:val="24"/>
                <w:szCs w:val="24"/>
              </w:rPr>
              <w:t>6.1到货期：合同生效后，60天内供货并安装。</w:t>
            </w:r>
          </w:p>
        </w:tc>
      </w:tr>
      <w:tr w14:paraId="6889A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A2CDE9A">
            <w:pPr>
              <w:ind w:firstLine="240" w:firstLineChars="100"/>
              <w:rPr>
                <w:rFonts w:hint="eastAsia" w:ascii="仿宋" w:hAnsi="仿宋" w:eastAsia="仿宋" w:cs="仿宋"/>
                <w:sz w:val="24"/>
                <w:szCs w:val="24"/>
              </w:rPr>
            </w:pPr>
            <w:r>
              <w:rPr>
                <w:rFonts w:hint="eastAsia" w:ascii="仿宋" w:hAnsi="仿宋" w:eastAsia="仿宋" w:cs="仿宋"/>
                <w:sz w:val="24"/>
                <w:szCs w:val="24"/>
              </w:rPr>
              <w:t>6.2到货及安装地点：医院内</w:t>
            </w:r>
          </w:p>
        </w:tc>
      </w:tr>
      <w:tr w14:paraId="73F2C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1185B68C">
            <w:pPr>
              <w:ind w:firstLine="240" w:firstLineChars="100"/>
              <w:rPr>
                <w:rFonts w:hint="eastAsia" w:ascii="仿宋" w:hAnsi="仿宋" w:eastAsia="仿宋" w:cs="仿宋"/>
                <w:sz w:val="24"/>
                <w:szCs w:val="24"/>
              </w:rPr>
            </w:pPr>
            <w:r>
              <w:rPr>
                <w:rFonts w:hint="eastAsia" w:ascii="仿宋" w:hAnsi="仿宋" w:eastAsia="仿宋" w:cs="仿宋"/>
                <w:sz w:val="24"/>
                <w:szCs w:val="24"/>
              </w:rPr>
              <w:t>6.3验收标准：应与产品原始样本技术数据及标书技术文件一致，符合国家有关技术规范和技术标准，并提供所有有效证件</w:t>
            </w:r>
          </w:p>
        </w:tc>
      </w:tr>
      <w:tr w14:paraId="1829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CF47E45">
            <w:pPr>
              <w:ind w:firstLine="240" w:firstLineChars="100"/>
              <w:rPr>
                <w:rFonts w:hint="eastAsia" w:ascii="仿宋" w:hAnsi="仿宋" w:eastAsia="仿宋" w:cs="仿宋"/>
                <w:sz w:val="24"/>
                <w:szCs w:val="24"/>
              </w:rPr>
            </w:pPr>
            <w:r>
              <w:rPr>
                <w:rFonts w:hint="eastAsia" w:ascii="仿宋" w:hAnsi="仿宋" w:eastAsia="仿宋" w:cs="仿宋"/>
                <w:sz w:val="24"/>
                <w:szCs w:val="24"/>
              </w:rPr>
              <w:t>6.4如是计量强制检定设备，验收时需提供计量合格证。</w:t>
            </w:r>
          </w:p>
        </w:tc>
      </w:tr>
      <w:tr w14:paraId="0AD1F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0BF87CA1">
            <w:pPr>
              <w:rPr>
                <w:rFonts w:hint="eastAsia" w:ascii="仿宋" w:hAnsi="仿宋" w:eastAsia="仿宋" w:cs="仿宋"/>
                <w:sz w:val="24"/>
                <w:szCs w:val="24"/>
              </w:rPr>
            </w:pPr>
            <w:r>
              <w:rPr>
                <w:rFonts w:hint="eastAsia" w:ascii="仿宋" w:hAnsi="仿宋" w:eastAsia="仿宋" w:cs="仿宋"/>
                <w:sz w:val="24"/>
                <w:szCs w:val="24"/>
              </w:rPr>
              <w:t>七、付款方式：按《浙江省财政厅关于进一步发挥政府采购政策功能全力推动经济稳进提质的通知》（浙财采监〔2022〕3号）文件要求执行，具体付款方式由双方协商后在合同中明确。不得把履约保证金转为质量保证金或收取质量保证金。</w:t>
            </w:r>
          </w:p>
        </w:tc>
      </w:tr>
    </w:tbl>
    <w:p w14:paraId="69047D95">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1AF5A158">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61782135">
      <w:pPr>
        <w:rPr>
          <w:rFonts w:hint="eastAsia" w:ascii="仿宋" w:hAnsi="仿宋" w:eastAsia="仿宋" w:cs="仿宋"/>
          <w:color w:val="auto"/>
          <w:sz w:val="24"/>
          <w:highlight w:val="none"/>
        </w:rPr>
      </w:pPr>
    </w:p>
    <w:p w14:paraId="392A7B14">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B320908">
      <w:pPr>
        <w:spacing w:line="480" w:lineRule="auto"/>
        <w:jc w:val="center"/>
        <w:rPr>
          <w:rFonts w:hint="eastAsia" w:ascii="仿宋" w:hAnsi="仿宋" w:eastAsia="仿宋" w:cs="仿宋"/>
          <w:b/>
          <w:color w:val="auto"/>
          <w:sz w:val="28"/>
          <w:szCs w:val="28"/>
          <w:highlight w:val="none"/>
        </w:rPr>
      </w:pPr>
    </w:p>
    <w:p w14:paraId="6EE76831">
      <w:pPr>
        <w:spacing w:line="480" w:lineRule="auto"/>
        <w:jc w:val="center"/>
        <w:rPr>
          <w:rFonts w:hint="eastAsia" w:ascii="仿宋" w:hAnsi="仿宋" w:eastAsia="仿宋" w:cs="仿宋"/>
          <w:b/>
          <w:color w:val="auto"/>
          <w:sz w:val="24"/>
          <w:highlight w:val="none"/>
        </w:rPr>
      </w:pPr>
    </w:p>
    <w:p w14:paraId="3C24AED2">
      <w:pPr>
        <w:spacing w:line="480" w:lineRule="auto"/>
        <w:jc w:val="center"/>
        <w:rPr>
          <w:rFonts w:hint="eastAsia" w:ascii="仿宋" w:hAnsi="仿宋" w:eastAsia="仿宋" w:cs="仿宋"/>
          <w:b/>
          <w:color w:val="auto"/>
          <w:sz w:val="24"/>
          <w:highlight w:val="none"/>
        </w:rPr>
      </w:pPr>
    </w:p>
    <w:p w14:paraId="29F5524A">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1AB2117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321343F9">
      <w:pPr>
        <w:pStyle w:val="702"/>
        <w:ind w:left="0" w:leftChars="0" w:firstLine="0" w:firstLineChars="0"/>
        <w:rPr>
          <w:rFonts w:hint="eastAsia" w:ascii="仿宋" w:hAnsi="仿宋" w:eastAsia="仿宋" w:cs="仿宋"/>
          <w:color w:val="auto"/>
          <w:szCs w:val="24"/>
          <w:highlight w:val="none"/>
        </w:rPr>
      </w:pPr>
    </w:p>
    <w:p w14:paraId="59AFC6D2">
      <w:pPr>
        <w:pStyle w:val="702"/>
        <w:jc w:val="center"/>
        <w:rPr>
          <w:rFonts w:hint="eastAsia" w:ascii="仿宋" w:hAnsi="仿宋" w:eastAsia="仿宋" w:cs="仿宋"/>
          <w:color w:val="auto"/>
          <w:szCs w:val="24"/>
          <w:highlight w:val="none"/>
        </w:rPr>
      </w:pPr>
    </w:p>
    <w:p w14:paraId="7F7A4582">
      <w:pPr>
        <w:pStyle w:val="70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57B4F15B">
      <w:pPr>
        <w:pStyle w:val="702"/>
        <w:rPr>
          <w:rFonts w:hint="eastAsia" w:ascii="仿宋" w:hAnsi="仿宋" w:eastAsia="仿宋" w:cs="仿宋"/>
          <w:color w:val="auto"/>
          <w:szCs w:val="24"/>
          <w:highlight w:val="none"/>
        </w:rPr>
      </w:pPr>
    </w:p>
    <w:p w14:paraId="5A3AC7B9">
      <w:pPr>
        <w:pStyle w:val="702"/>
        <w:rPr>
          <w:rFonts w:hint="eastAsia" w:ascii="仿宋" w:hAnsi="仿宋" w:eastAsia="仿宋" w:cs="仿宋"/>
          <w:color w:val="auto"/>
          <w:szCs w:val="24"/>
          <w:highlight w:val="none"/>
        </w:rPr>
      </w:pPr>
    </w:p>
    <w:p w14:paraId="385478E8">
      <w:pPr>
        <w:spacing w:before="120" w:line="22" w:lineRule="atLeast"/>
        <w:rPr>
          <w:rFonts w:hint="eastAsia" w:ascii="仿宋" w:hAnsi="仿宋" w:eastAsia="仿宋" w:cs="仿宋"/>
          <w:color w:val="auto"/>
          <w:sz w:val="24"/>
          <w:highlight w:val="none"/>
        </w:rPr>
      </w:pPr>
    </w:p>
    <w:p w14:paraId="3BA50339">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6565B9A4">
      <w:pPr>
        <w:pStyle w:val="599"/>
        <w:spacing w:before="120" w:line="22" w:lineRule="atLeast"/>
        <w:rPr>
          <w:rFonts w:hint="eastAsia" w:ascii="仿宋" w:hAnsi="仿宋" w:eastAsia="仿宋" w:cs="仿宋"/>
          <w:color w:val="auto"/>
          <w:szCs w:val="24"/>
          <w:highlight w:val="none"/>
        </w:rPr>
      </w:pPr>
    </w:p>
    <w:p w14:paraId="78ADB649">
      <w:pPr>
        <w:pStyle w:val="599"/>
        <w:spacing w:before="120" w:line="22" w:lineRule="atLeast"/>
        <w:rPr>
          <w:rFonts w:hint="eastAsia" w:ascii="仿宋" w:hAnsi="仿宋" w:eastAsia="仿宋" w:cs="仿宋"/>
          <w:color w:val="auto"/>
          <w:szCs w:val="24"/>
          <w:highlight w:val="none"/>
        </w:rPr>
      </w:pPr>
    </w:p>
    <w:p w14:paraId="0EE48BE6">
      <w:pPr>
        <w:rPr>
          <w:rFonts w:hint="eastAsia" w:ascii="仿宋" w:hAnsi="仿宋" w:eastAsia="仿宋" w:cs="仿宋"/>
          <w:color w:val="auto"/>
          <w:sz w:val="24"/>
          <w:highlight w:val="none"/>
        </w:rPr>
      </w:pPr>
    </w:p>
    <w:p w14:paraId="21D6E3CE">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6ACB622">
      <w:pPr>
        <w:spacing w:before="120" w:line="22" w:lineRule="atLeast"/>
        <w:rPr>
          <w:rFonts w:hint="eastAsia" w:ascii="仿宋" w:hAnsi="仿宋" w:eastAsia="仿宋" w:cs="仿宋"/>
          <w:color w:val="auto"/>
          <w:sz w:val="24"/>
          <w:highlight w:val="none"/>
        </w:rPr>
      </w:pPr>
    </w:p>
    <w:p w14:paraId="4631C2C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D84633A">
      <w:pPr>
        <w:spacing w:before="120" w:line="22" w:lineRule="atLeast"/>
        <w:rPr>
          <w:rFonts w:hint="eastAsia" w:ascii="仿宋" w:hAnsi="仿宋" w:eastAsia="仿宋" w:cs="仿宋"/>
          <w:color w:val="auto"/>
          <w:sz w:val="24"/>
          <w:highlight w:val="none"/>
        </w:rPr>
      </w:pPr>
    </w:p>
    <w:p w14:paraId="4EBEE248">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851E2A2">
      <w:pPr>
        <w:spacing w:before="120" w:line="22" w:lineRule="atLeast"/>
        <w:rPr>
          <w:rFonts w:hint="eastAsia" w:ascii="仿宋" w:hAnsi="仿宋" w:eastAsia="仿宋" w:cs="仿宋"/>
          <w:color w:val="auto"/>
          <w:sz w:val="24"/>
          <w:highlight w:val="none"/>
        </w:rPr>
      </w:pPr>
    </w:p>
    <w:p w14:paraId="5E991AC3">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DB6C6A3">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cols w:space="720" w:num="1"/>
        </w:sectPr>
      </w:pPr>
    </w:p>
    <w:p w14:paraId="25028A1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2B5FDA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342C1AD">
      <w:pPr>
        <w:spacing w:line="560" w:lineRule="exact"/>
        <w:ind w:firstLine="482" w:firstLineChars="200"/>
        <w:outlineLvl w:val="0"/>
        <w:rPr>
          <w:rFonts w:hint="eastAsia" w:ascii="仿宋" w:hAnsi="仿宋" w:eastAsia="仿宋" w:cs="仿宋"/>
          <w:b/>
          <w:color w:val="auto"/>
          <w:sz w:val="24"/>
          <w:highlight w:val="none"/>
        </w:rPr>
      </w:pPr>
      <w:bookmarkStart w:id="43" w:name="_Toc3029"/>
      <w:bookmarkStart w:id="44" w:name="_Toc2232"/>
      <w:bookmarkStart w:id="45" w:name="_Toc24059"/>
      <w:r>
        <w:rPr>
          <w:rFonts w:hint="eastAsia" w:ascii="仿宋" w:hAnsi="仿宋" w:eastAsia="仿宋" w:cs="仿宋"/>
          <w:b/>
          <w:color w:val="auto"/>
          <w:sz w:val="24"/>
          <w:highlight w:val="none"/>
        </w:rPr>
        <w:t>1.1 合同组成部分</w:t>
      </w:r>
      <w:bookmarkEnd w:id="43"/>
      <w:bookmarkEnd w:id="44"/>
      <w:bookmarkEnd w:id="45"/>
    </w:p>
    <w:p w14:paraId="7B6A43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F9C48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1C668A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E606F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1717ADD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500C0AD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1D63E939">
      <w:pPr>
        <w:spacing w:line="560" w:lineRule="exact"/>
        <w:ind w:firstLine="482" w:firstLineChars="200"/>
        <w:outlineLvl w:val="0"/>
        <w:rPr>
          <w:rFonts w:hint="eastAsia" w:ascii="仿宋" w:hAnsi="仿宋" w:eastAsia="仿宋" w:cs="仿宋"/>
          <w:b/>
          <w:color w:val="auto"/>
          <w:sz w:val="24"/>
          <w:highlight w:val="none"/>
        </w:rPr>
      </w:pPr>
      <w:bookmarkStart w:id="46" w:name="_Toc21295"/>
      <w:bookmarkStart w:id="47" w:name="_Toc27126"/>
      <w:bookmarkStart w:id="48" w:name="_Toc24300"/>
      <w:r>
        <w:rPr>
          <w:rFonts w:hint="eastAsia" w:ascii="仿宋" w:hAnsi="仿宋" w:eastAsia="仿宋" w:cs="仿宋"/>
          <w:b/>
          <w:color w:val="auto"/>
          <w:sz w:val="24"/>
          <w:highlight w:val="none"/>
        </w:rPr>
        <w:t>1.2 货物</w:t>
      </w:r>
      <w:bookmarkEnd w:id="46"/>
      <w:bookmarkEnd w:id="47"/>
      <w:bookmarkEnd w:id="48"/>
    </w:p>
    <w:p w14:paraId="5A4CD6E6">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9B835A7">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783789A">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3CB55D23">
      <w:pPr>
        <w:spacing w:line="560" w:lineRule="exact"/>
        <w:ind w:firstLine="482" w:firstLineChars="200"/>
        <w:outlineLvl w:val="0"/>
        <w:rPr>
          <w:rFonts w:hint="eastAsia" w:ascii="仿宋" w:hAnsi="仿宋" w:eastAsia="仿宋" w:cs="仿宋"/>
          <w:b/>
          <w:color w:val="auto"/>
          <w:sz w:val="24"/>
          <w:highlight w:val="none"/>
        </w:rPr>
      </w:pPr>
      <w:bookmarkStart w:id="49" w:name="_Toc21551"/>
      <w:bookmarkStart w:id="50" w:name="_Toc23292"/>
      <w:bookmarkStart w:id="51" w:name="_Toc21631"/>
      <w:r>
        <w:rPr>
          <w:rFonts w:hint="eastAsia" w:ascii="仿宋" w:hAnsi="仿宋" w:eastAsia="仿宋" w:cs="仿宋"/>
          <w:b/>
          <w:color w:val="auto"/>
          <w:sz w:val="24"/>
          <w:highlight w:val="none"/>
        </w:rPr>
        <w:t>1.3 价款</w:t>
      </w:r>
      <w:bookmarkEnd w:id="49"/>
      <w:bookmarkEnd w:id="50"/>
      <w:bookmarkEnd w:id="51"/>
    </w:p>
    <w:p w14:paraId="303C287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58DE4ED">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3A9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817F3F7">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1032AE03">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AA1F33A">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6C3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78B4602">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C3BD018">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1C5DFC5">
            <w:pPr>
              <w:pStyle w:val="320"/>
              <w:spacing w:line="560" w:lineRule="exact"/>
              <w:ind w:firstLine="200"/>
              <w:jc w:val="center"/>
              <w:rPr>
                <w:rFonts w:hint="eastAsia" w:ascii="仿宋" w:hAnsi="仿宋" w:eastAsia="仿宋" w:cs="仿宋"/>
                <w:color w:val="auto"/>
                <w:sz w:val="24"/>
                <w:szCs w:val="24"/>
                <w:highlight w:val="none"/>
              </w:rPr>
            </w:pPr>
          </w:p>
        </w:tc>
      </w:tr>
      <w:tr w14:paraId="3832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6AE9B77">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6E02C71">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BD1ADC4">
            <w:pPr>
              <w:pStyle w:val="320"/>
              <w:spacing w:line="560" w:lineRule="exact"/>
              <w:ind w:firstLine="200"/>
              <w:jc w:val="center"/>
              <w:rPr>
                <w:rFonts w:hint="eastAsia" w:ascii="仿宋" w:hAnsi="仿宋" w:eastAsia="仿宋" w:cs="仿宋"/>
                <w:color w:val="auto"/>
                <w:sz w:val="24"/>
                <w:szCs w:val="24"/>
                <w:highlight w:val="none"/>
              </w:rPr>
            </w:pPr>
          </w:p>
        </w:tc>
      </w:tr>
      <w:tr w14:paraId="311A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A0F6FAA">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E632BED">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1E46876">
            <w:pPr>
              <w:pStyle w:val="320"/>
              <w:spacing w:line="560" w:lineRule="exact"/>
              <w:ind w:firstLine="200"/>
              <w:jc w:val="center"/>
              <w:rPr>
                <w:rFonts w:hint="eastAsia" w:ascii="仿宋" w:hAnsi="仿宋" w:eastAsia="仿宋" w:cs="仿宋"/>
                <w:color w:val="auto"/>
                <w:sz w:val="24"/>
                <w:szCs w:val="24"/>
                <w:highlight w:val="none"/>
              </w:rPr>
            </w:pPr>
          </w:p>
        </w:tc>
      </w:tr>
      <w:tr w14:paraId="428E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DE744AB">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CC53F4B">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CBB7E18">
            <w:pPr>
              <w:pStyle w:val="320"/>
              <w:spacing w:line="560" w:lineRule="exact"/>
              <w:ind w:firstLine="200"/>
              <w:jc w:val="center"/>
              <w:rPr>
                <w:rFonts w:hint="eastAsia" w:ascii="仿宋" w:hAnsi="仿宋" w:eastAsia="仿宋" w:cs="仿宋"/>
                <w:color w:val="auto"/>
                <w:sz w:val="24"/>
                <w:szCs w:val="24"/>
                <w:highlight w:val="none"/>
              </w:rPr>
            </w:pPr>
          </w:p>
        </w:tc>
      </w:tr>
      <w:tr w14:paraId="6089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9CEEAB2">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2047BB34">
            <w:pPr>
              <w:pStyle w:val="320"/>
              <w:spacing w:line="560" w:lineRule="exact"/>
              <w:ind w:firstLine="200"/>
              <w:jc w:val="center"/>
              <w:rPr>
                <w:rFonts w:hint="eastAsia" w:ascii="仿宋" w:hAnsi="仿宋" w:eastAsia="仿宋" w:cs="仿宋"/>
                <w:color w:val="auto"/>
                <w:sz w:val="24"/>
                <w:szCs w:val="24"/>
                <w:highlight w:val="none"/>
              </w:rPr>
            </w:pPr>
          </w:p>
        </w:tc>
      </w:tr>
    </w:tbl>
    <w:p w14:paraId="05F93BC7">
      <w:pPr>
        <w:pStyle w:val="959"/>
        <w:spacing w:before="0" w:beforeAutospacing="0" w:after="0" w:afterAutospacing="0" w:line="360" w:lineRule="auto"/>
        <w:ind w:firstLine="480"/>
        <w:rPr>
          <w:rFonts w:hint="eastAsia" w:ascii="仿宋" w:hAnsi="仿宋" w:eastAsia="仿宋" w:cs="仿宋"/>
          <w:b/>
          <w:color w:val="auto"/>
          <w:highlight w:val="none"/>
        </w:rPr>
      </w:pPr>
      <w:bookmarkStart w:id="52" w:name="_Toc10340"/>
      <w:bookmarkStart w:id="53" w:name="_Toc1814"/>
      <w:bookmarkStart w:id="54" w:name="_Toc22618"/>
      <w:r>
        <w:rPr>
          <w:rFonts w:hint="eastAsia" w:ascii="仿宋" w:hAnsi="仿宋" w:eastAsia="仿宋" w:cs="仿宋"/>
          <w:b/>
          <w:color w:val="auto"/>
          <w:highlight w:val="none"/>
        </w:rPr>
        <w:t>1.4履约保证金</w:t>
      </w:r>
    </w:p>
    <w:p w14:paraId="274404A6">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2446653">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DD8956C">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AEE36BE">
      <w:pPr>
        <w:pStyle w:val="3"/>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F2A672F">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E41352F">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2"/>
      <w:bookmarkEnd w:id="53"/>
      <w:bookmarkEnd w:id="54"/>
      <w:r>
        <w:rPr>
          <w:rFonts w:hint="eastAsia" w:ascii="仿宋" w:hAnsi="仿宋" w:eastAsia="仿宋" w:cs="仿宋"/>
          <w:b/>
          <w:color w:val="auto"/>
          <w:sz w:val="24"/>
          <w:highlight w:val="none"/>
        </w:rPr>
        <w:t>预付款</w:t>
      </w:r>
    </w:p>
    <w:p w14:paraId="0FD36408">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28A192F8">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E1B6D77">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4120FC8">
      <w:pPr>
        <w:pStyle w:val="959"/>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553DA54">
      <w:pPr>
        <w:pStyle w:val="959"/>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B2A4E8D">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0046731">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69DD931">
      <w:pPr>
        <w:spacing w:line="560" w:lineRule="exact"/>
        <w:ind w:firstLine="482" w:firstLineChars="200"/>
        <w:outlineLvl w:val="0"/>
        <w:rPr>
          <w:rFonts w:hint="eastAsia" w:ascii="仿宋" w:hAnsi="仿宋" w:eastAsia="仿宋" w:cs="仿宋"/>
          <w:b/>
          <w:color w:val="auto"/>
          <w:sz w:val="24"/>
          <w:highlight w:val="none"/>
        </w:rPr>
      </w:pPr>
      <w:bookmarkStart w:id="55" w:name="_Toc2846"/>
      <w:bookmarkStart w:id="56" w:name="_Toc32071"/>
      <w:bookmarkStart w:id="57" w:name="_Toc19304"/>
      <w:r>
        <w:rPr>
          <w:rFonts w:hint="eastAsia" w:ascii="仿宋" w:hAnsi="仿宋" w:eastAsia="仿宋" w:cs="仿宋"/>
          <w:b/>
          <w:color w:val="auto"/>
          <w:sz w:val="24"/>
          <w:highlight w:val="none"/>
        </w:rPr>
        <w:t>1.7货物交付期限、地点和方式</w:t>
      </w:r>
      <w:bookmarkEnd w:id="55"/>
      <w:bookmarkEnd w:id="56"/>
      <w:bookmarkEnd w:id="57"/>
    </w:p>
    <w:p w14:paraId="2E6279CB">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01718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2A682D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0F6D4F6">
      <w:pPr>
        <w:spacing w:line="560" w:lineRule="exact"/>
        <w:ind w:firstLine="482" w:firstLineChars="200"/>
        <w:outlineLvl w:val="0"/>
        <w:rPr>
          <w:rFonts w:hint="eastAsia" w:ascii="仿宋" w:hAnsi="仿宋" w:eastAsia="仿宋" w:cs="仿宋"/>
          <w:b/>
          <w:color w:val="auto"/>
          <w:sz w:val="24"/>
          <w:highlight w:val="none"/>
        </w:rPr>
      </w:pPr>
      <w:bookmarkStart w:id="58" w:name="_Toc19554"/>
      <w:bookmarkStart w:id="59" w:name="_Toc27250"/>
      <w:bookmarkStart w:id="60" w:name="_Toc21423"/>
      <w:r>
        <w:rPr>
          <w:rFonts w:hint="eastAsia" w:ascii="仿宋" w:hAnsi="仿宋" w:eastAsia="仿宋" w:cs="仿宋"/>
          <w:b/>
          <w:color w:val="auto"/>
          <w:sz w:val="24"/>
          <w:highlight w:val="none"/>
        </w:rPr>
        <w:t>1.8违约责任</w:t>
      </w:r>
      <w:bookmarkEnd w:id="58"/>
      <w:bookmarkEnd w:id="59"/>
      <w:bookmarkEnd w:id="60"/>
    </w:p>
    <w:p w14:paraId="7EC756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74E40F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2D2228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71929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D8364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2827B276">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7746A68F">
      <w:pPr>
        <w:spacing w:line="560" w:lineRule="exact"/>
        <w:ind w:firstLine="482" w:firstLineChars="200"/>
        <w:outlineLvl w:val="0"/>
        <w:rPr>
          <w:rFonts w:hint="eastAsia" w:ascii="仿宋" w:hAnsi="仿宋" w:eastAsia="仿宋" w:cs="仿宋"/>
          <w:b/>
          <w:color w:val="auto"/>
          <w:sz w:val="24"/>
          <w:highlight w:val="none"/>
        </w:rPr>
      </w:pPr>
      <w:bookmarkStart w:id="61" w:name="_Toc16021"/>
      <w:bookmarkStart w:id="62" w:name="_Toc28375"/>
      <w:bookmarkStart w:id="63" w:name="_Toc15583"/>
      <w:r>
        <w:rPr>
          <w:rFonts w:hint="eastAsia" w:ascii="仿宋" w:hAnsi="仿宋" w:eastAsia="仿宋" w:cs="仿宋"/>
          <w:b/>
          <w:color w:val="auto"/>
          <w:sz w:val="24"/>
          <w:highlight w:val="none"/>
        </w:rPr>
        <w:t>1.9合同争议的解决</w:t>
      </w:r>
      <w:bookmarkEnd w:id="61"/>
      <w:bookmarkEnd w:id="62"/>
      <w:bookmarkEnd w:id="63"/>
    </w:p>
    <w:p w14:paraId="41F69BC9">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7D482C72">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16424E55">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11A1D104">
      <w:pPr>
        <w:spacing w:line="560" w:lineRule="exact"/>
        <w:ind w:firstLine="482" w:firstLineChars="200"/>
        <w:outlineLvl w:val="0"/>
        <w:rPr>
          <w:rFonts w:hint="eastAsia" w:ascii="仿宋" w:hAnsi="仿宋" w:eastAsia="仿宋" w:cs="仿宋"/>
          <w:b/>
          <w:color w:val="auto"/>
          <w:sz w:val="24"/>
          <w:highlight w:val="none"/>
        </w:rPr>
      </w:pPr>
      <w:bookmarkStart w:id="64" w:name="_Toc11173"/>
      <w:bookmarkStart w:id="65" w:name="_Toc7245"/>
      <w:bookmarkStart w:id="66" w:name="_Toc15322"/>
      <w:r>
        <w:rPr>
          <w:rFonts w:hint="eastAsia" w:ascii="仿宋" w:hAnsi="仿宋" w:eastAsia="仿宋" w:cs="仿宋"/>
          <w:b/>
          <w:color w:val="auto"/>
          <w:sz w:val="24"/>
          <w:highlight w:val="none"/>
        </w:rPr>
        <w:t>2.0 合同生效</w:t>
      </w:r>
      <w:bookmarkEnd w:id="64"/>
      <w:bookmarkEnd w:id="65"/>
      <w:bookmarkEnd w:id="66"/>
    </w:p>
    <w:p w14:paraId="5A69FB4F">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22DF9890">
      <w:pPr>
        <w:autoSpaceDE w:val="0"/>
        <w:autoSpaceDN w:val="0"/>
        <w:spacing w:line="560" w:lineRule="exact"/>
        <w:rPr>
          <w:rFonts w:hint="eastAsia" w:ascii="仿宋" w:hAnsi="仿宋" w:eastAsia="仿宋" w:cs="仿宋"/>
          <w:color w:val="auto"/>
          <w:sz w:val="24"/>
          <w:highlight w:val="none"/>
          <w:lang w:val="zh-CN"/>
        </w:rPr>
      </w:pPr>
    </w:p>
    <w:p w14:paraId="7ADBA404">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91ED469">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059E1074">
      <w:pPr>
        <w:autoSpaceDE w:val="0"/>
        <w:autoSpaceDN w:val="0"/>
        <w:spacing w:line="560" w:lineRule="exact"/>
        <w:rPr>
          <w:rFonts w:hint="eastAsia" w:ascii="仿宋" w:hAnsi="仿宋" w:eastAsia="仿宋" w:cs="仿宋"/>
          <w:color w:val="auto"/>
          <w:sz w:val="24"/>
          <w:highlight w:val="none"/>
          <w:lang w:val="zh-CN"/>
        </w:rPr>
      </w:pPr>
    </w:p>
    <w:p w14:paraId="5FE40E33">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15B2C3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50F18FE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7567B437">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96D7C6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8C61425">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DA76EEC">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E4EBC9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35074D8D">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4A0EEA1A">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0F7209D5">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A1C7C68">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4BBE2E41">
      <w:pPr>
        <w:pStyle w:val="3"/>
        <w:rPr>
          <w:rFonts w:hint="eastAsia" w:ascii="仿宋" w:hAnsi="仿宋" w:eastAsia="仿宋" w:cs="仿宋"/>
          <w:color w:val="auto"/>
          <w:sz w:val="24"/>
          <w:highlight w:val="none"/>
        </w:rPr>
      </w:pPr>
    </w:p>
    <w:p w14:paraId="733DF8D3">
      <w:pPr>
        <w:rPr>
          <w:rFonts w:hint="eastAsia" w:ascii="仿宋" w:hAnsi="仿宋" w:eastAsia="仿宋" w:cs="仿宋"/>
          <w:color w:val="auto"/>
          <w:sz w:val="24"/>
          <w:highlight w:val="none"/>
        </w:rPr>
      </w:pPr>
    </w:p>
    <w:p w14:paraId="7FE7711A">
      <w:pPr>
        <w:pStyle w:val="3"/>
        <w:rPr>
          <w:rFonts w:hint="eastAsia" w:ascii="仿宋" w:hAnsi="仿宋" w:eastAsia="仿宋" w:cs="仿宋"/>
          <w:color w:val="auto"/>
          <w:sz w:val="24"/>
          <w:highlight w:val="none"/>
        </w:rPr>
      </w:pPr>
    </w:p>
    <w:p w14:paraId="5F5E3C25">
      <w:pPr>
        <w:rPr>
          <w:rFonts w:hint="eastAsia" w:ascii="仿宋" w:hAnsi="仿宋" w:eastAsia="仿宋" w:cs="仿宋"/>
          <w:color w:val="auto"/>
          <w:sz w:val="24"/>
          <w:highlight w:val="none"/>
        </w:rPr>
      </w:pPr>
    </w:p>
    <w:p w14:paraId="0470603A">
      <w:pPr>
        <w:pStyle w:val="3"/>
        <w:rPr>
          <w:rFonts w:hint="eastAsia" w:ascii="仿宋" w:hAnsi="仿宋" w:eastAsia="仿宋" w:cs="仿宋"/>
          <w:color w:val="auto"/>
          <w:sz w:val="24"/>
          <w:highlight w:val="none"/>
        </w:rPr>
      </w:pPr>
    </w:p>
    <w:p w14:paraId="0130BCC0">
      <w:pPr>
        <w:rPr>
          <w:rFonts w:hint="eastAsia" w:ascii="仿宋" w:hAnsi="仿宋" w:eastAsia="仿宋" w:cs="仿宋"/>
          <w:color w:val="auto"/>
          <w:sz w:val="24"/>
          <w:highlight w:val="none"/>
        </w:rPr>
      </w:pPr>
    </w:p>
    <w:p w14:paraId="77FDE448">
      <w:pPr>
        <w:pStyle w:val="70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DC43A46">
      <w:pPr>
        <w:spacing w:line="560" w:lineRule="exact"/>
        <w:ind w:firstLine="482" w:firstLineChars="200"/>
        <w:outlineLvl w:val="0"/>
        <w:rPr>
          <w:rFonts w:hint="eastAsia" w:ascii="仿宋" w:hAnsi="仿宋" w:eastAsia="仿宋" w:cs="仿宋"/>
          <w:b/>
          <w:color w:val="auto"/>
          <w:sz w:val="24"/>
          <w:highlight w:val="none"/>
        </w:rPr>
      </w:pPr>
      <w:bookmarkStart w:id="67" w:name="_Ref467378404"/>
      <w:bookmarkStart w:id="68" w:name="_Ref467378499"/>
      <w:bookmarkStart w:id="69" w:name="_Ref467379109"/>
      <w:bookmarkStart w:id="70" w:name="_Toc279701240"/>
      <w:bookmarkStart w:id="71" w:name="_Ref467379225"/>
      <w:bookmarkStart w:id="72" w:name="_Ref467379094"/>
      <w:bookmarkStart w:id="73" w:name="_Toc19614"/>
      <w:bookmarkStart w:id="74" w:name="_Ref467379195"/>
      <w:bookmarkStart w:id="75" w:name="_Toc28763"/>
      <w:bookmarkStart w:id="76" w:name="_Ref467379214"/>
      <w:bookmarkStart w:id="77" w:name="_Ref467379205"/>
      <w:bookmarkStart w:id="78" w:name="_Toc487900349"/>
      <w:bookmarkStart w:id="79" w:name="_Ref467378463"/>
      <w:bookmarkStart w:id="80" w:name="_Toc16917"/>
      <w:bookmarkStart w:id="81" w:name="_Ref467379101"/>
      <w:bookmarkStart w:id="82" w:name="_Toc259093669"/>
      <w:r>
        <w:rPr>
          <w:rFonts w:hint="eastAsia" w:ascii="仿宋" w:hAnsi="仿宋" w:eastAsia="仿宋" w:cs="仿宋"/>
          <w:b/>
          <w:color w:val="auto"/>
          <w:sz w:val="24"/>
          <w:highlight w:val="none"/>
        </w:rPr>
        <w:t>2.1 定义</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1AAE9AC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D00FB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8328A9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3ABAA81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32381A3A">
      <w:pPr>
        <w:spacing w:line="560" w:lineRule="exact"/>
        <w:ind w:firstLine="480" w:firstLineChars="200"/>
        <w:rPr>
          <w:rFonts w:hint="eastAsia" w:ascii="仿宋" w:hAnsi="仿宋" w:eastAsia="仿宋" w:cs="仿宋"/>
          <w:color w:val="auto"/>
          <w:sz w:val="24"/>
          <w:highlight w:val="none"/>
        </w:rPr>
      </w:pPr>
      <w:bookmarkStart w:id="83" w:name="_Ref467378840"/>
      <w:r>
        <w:rPr>
          <w:rFonts w:hint="eastAsia" w:ascii="仿宋" w:hAnsi="仿宋" w:eastAsia="仿宋" w:cs="仿宋"/>
          <w:color w:val="auto"/>
          <w:sz w:val="24"/>
          <w:highlight w:val="none"/>
        </w:rPr>
        <w:t>2.1.4 “甲方”系指与中标或成交供应商签署合同的采购人</w:t>
      </w:r>
      <w:bookmarkEnd w:id="83"/>
      <w:r>
        <w:rPr>
          <w:rFonts w:hint="eastAsia" w:ascii="仿宋" w:hAnsi="仿宋" w:eastAsia="仿宋" w:cs="仿宋"/>
          <w:color w:val="auto"/>
          <w:sz w:val="24"/>
          <w:highlight w:val="none"/>
        </w:rPr>
        <w:t>；采购人委托采购代理机构代表其与乙方签订合同的，采购人的授权委托书作为合同附件。</w:t>
      </w:r>
    </w:p>
    <w:p w14:paraId="61507D05">
      <w:pPr>
        <w:spacing w:line="560" w:lineRule="exact"/>
        <w:ind w:firstLine="480" w:firstLineChars="200"/>
        <w:rPr>
          <w:rFonts w:hint="eastAsia" w:ascii="仿宋" w:hAnsi="仿宋" w:eastAsia="仿宋" w:cs="仿宋"/>
          <w:color w:val="auto"/>
          <w:sz w:val="24"/>
          <w:highlight w:val="none"/>
        </w:rPr>
      </w:pPr>
      <w:bookmarkStart w:id="84" w:name="_Ref467379400"/>
      <w:r>
        <w:rPr>
          <w:rFonts w:hint="eastAsia" w:ascii="仿宋" w:hAnsi="仿宋" w:eastAsia="仿宋" w:cs="仿宋"/>
          <w:color w:val="auto"/>
          <w:sz w:val="24"/>
          <w:highlight w:val="none"/>
        </w:rPr>
        <w:t>2.1.5 “乙方”系指根据合同约定交付货物的中标或成交供应商</w:t>
      </w:r>
      <w:bookmarkEnd w:id="84"/>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29ABCA2">
      <w:pPr>
        <w:spacing w:line="560" w:lineRule="exact"/>
        <w:ind w:firstLine="480" w:firstLineChars="200"/>
        <w:rPr>
          <w:rFonts w:hint="eastAsia" w:ascii="仿宋" w:hAnsi="仿宋" w:eastAsia="仿宋" w:cs="仿宋"/>
          <w:color w:val="auto"/>
          <w:sz w:val="24"/>
          <w:highlight w:val="none"/>
        </w:rPr>
      </w:pPr>
      <w:bookmarkStart w:id="85" w:name="_Ref467379436"/>
      <w:r>
        <w:rPr>
          <w:rFonts w:hint="eastAsia" w:ascii="仿宋" w:hAnsi="仿宋" w:eastAsia="仿宋" w:cs="仿宋"/>
          <w:color w:val="auto"/>
          <w:sz w:val="24"/>
          <w:highlight w:val="none"/>
        </w:rPr>
        <w:t>2.1.6 “现场”系指合同约定货物将要运至或者安装的地点。</w:t>
      </w:r>
      <w:bookmarkEnd w:id="85"/>
    </w:p>
    <w:p w14:paraId="5826C397">
      <w:pPr>
        <w:spacing w:line="560" w:lineRule="exact"/>
        <w:ind w:firstLine="482" w:firstLineChars="200"/>
        <w:outlineLvl w:val="0"/>
        <w:rPr>
          <w:rFonts w:hint="eastAsia" w:ascii="仿宋" w:hAnsi="仿宋" w:eastAsia="仿宋" w:cs="仿宋"/>
          <w:b/>
          <w:color w:val="auto"/>
          <w:sz w:val="24"/>
          <w:highlight w:val="none"/>
        </w:rPr>
      </w:pPr>
      <w:bookmarkStart w:id="86" w:name="_Toc13336"/>
      <w:bookmarkStart w:id="87" w:name="_Toc32504"/>
      <w:bookmarkStart w:id="88" w:name="_Toc27635"/>
      <w:bookmarkStart w:id="89" w:name="_Toc487900350"/>
      <w:bookmarkStart w:id="90" w:name="_Toc279701241"/>
      <w:bookmarkStart w:id="91" w:name="_Toc259093670"/>
      <w:r>
        <w:rPr>
          <w:rFonts w:hint="eastAsia" w:ascii="仿宋" w:hAnsi="仿宋" w:eastAsia="仿宋" w:cs="仿宋"/>
          <w:b/>
          <w:color w:val="auto"/>
          <w:sz w:val="24"/>
          <w:highlight w:val="none"/>
        </w:rPr>
        <w:t>2.2 技术规范</w:t>
      </w:r>
      <w:bookmarkEnd w:id="86"/>
      <w:bookmarkEnd w:id="87"/>
      <w:bookmarkEnd w:id="88"/>
      <w:bookmarkEnd w:id="89"/>
      <w:bookmarkEnd w:id="90"/>
      <w:bookmarkEnd w:id="91"/>
    </w:p>
    <w:p w14:paraId="32A969E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D47062B">
      <w:pPr>
        <w:spacing w:line="560" w:lineRule="exact"/>
        <w:ind w:firstLine="482" w:firstLineChars="200"/>
        <w:outlineLvl w:val="0"/>
        <w:rPr>
          <w:rFonts w:hint="eastAsia" w:ascii="仿宋" w:hAnsi="仿宋" w:eastAsia="仿宋" w:cs="仿宋"/>
          <w:b/>
          <w:color w:val="auto"/>
          <w:sz w:val="24"/>
          <w:highlight w:val="none"/>
        </w:rPr>
      </w:pPr>
      <w:bookmarkStart w:id="92" w:name="_Toc487900351"/>
      <w:bookmarkStart w:id="93" w:name="_Toc31634"/>
      <w:bookmarkStart w:id="94" w:name="_Toc27853"/>
      <w:bookmarkStart w:id="95" w:name="_Toc279701242"/>
      <w:bookmarkStart w:id="96" w:name="_Toc259093671"/>
      <w:bookmarkStart w:id="97" w:name="_Toc9829"/>
      <w:r>
        <w:rPr>
          <w:rFonts w:hint="eastAsia" w:ascii="仿宋" w:hAnsi="仿宋" w:eastAsia="仿宋" w:cs="仿宋"/>
          <w:b/>
          <w:color w:val="auto"/>
          <w:sz w:val="24"/>
          <w:highlight w:val="none"/>
        </w:rPr>
        <w:t>2.3 知识产权</w:t>
      </w:r>
      <w:bookmarkEnd w:id="92"/>
      <w:bookmarkEnd w:id="93"/>
      <w:bookmarkEnd w:id="94"/>
      <w:bookmarkEnd w:id="95"/>
      <w:bookmarkEnd w:id="96"/>
      <w:bookmarkEnd w:id="97"/>
    </w:p>
    <w:p w14:paraId="1B66F24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94FB5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854599">
      <w:pPr>
        <w:spacing w:line="560" w:lineRule="exact"/>
        <w:ind w:firstLine="482" w:firstLineChars="200"/>
        <w:outlineLvl w:val="0"/>
        <w:rPr>
          <w:rFonts w:hint="eastAsia" w:ascii="仿宋" w:hAnsi="仿宋" w:eastAsia="仿宋" w:cs="仿宋"/>
          <w:b/>
          <w:color w:val="auto"/>
          <w:sz w:val="24"/>
          <w:highlight w:val="none"/>
        </w:rPr>
      </w:pPr>
      <w:bookmarkStart w:id="98" w:name="_Toc29149"/>
      <w:bookmarkStart w:id="99" w:name="_Toc11932"/>
      <w:bookmarkStart w:id="100" w:name="_Toc4194"/>
      <w:r>
        <w:rPr>
          <w:rFonts w:hint="eastAsia" w:ascii="仿宋" w:hAnsi="仿宋" w:eastAsia="仿宋" w:cs="仿宋"/>
          <w:b/>
          <w:color w:val="auto"/>
          <w:sz w:val="24"/>
          <w:highlight w:val="none"/>
        </w:rPr>
        <w:t>2.4 包装和装运</w:t>
      </w:r>
      <w:bookmarkEnd w:id="98"/>
      <w:bookmarkEnd w:id="99"/>
      <w:bookmarkEnd w:id="100"/>
    </w:p>
    <w:p w14:paraId="0D7BDC0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7A2ECD9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10EB68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18EFC62">
      <w:pPr>
        <w:spacing w:line="560" w:lineRule="exact"/>
        <w:ind w:firstLine="482" w:firstLineChars="200"/>
        <w:outlineLvl w:val="0"/>
        <w:rPr>
          <w:rFonts w:hint="eastAsia" w:ascii="仿宋" w:hAnsi="仿宋" w:eastAsia="仿宋" w:cs="仿宋"/>
          <w:b/>
          <w:color w:val="auto"/>
          <w:sz w:val="24"/>
          <w:highlight w:val="none"/>
        </w:rPr>
      </w:pPr>
      <w:bookmarkStart w:id="101" w:name="_Toc259093674"/>
      <w:bookmarkStart w:id="102" w:name="_Ref467379527"/>
      <w:bookmarkStart w:id="103" w:name="_Ref467379536"/>
      <w:bookmarkStart w:id="104" w:name="_Toc279701245"/>
      <w:bookmarkStart w:id="105" w:name="_Ref467378591"/>
      <w:bookmarkStart w:id="106" w:name="_Ref467378541"/>
      <w:bookmarkStart w:id="107" w:name="_Ref467379542"/>
      <w:bookmarkStart w:id="108" w:name="_Toc487900354"/>
      <w:bookmarkStart w:id="109" w:name="_Toc19074"/>
      <w:bookmarkStart w:id="110" w:name="_Toc26182"/>
      <w:bookmarkStart w:id="111" w:name="_Toc30272"/>
      <w:r>
        <w:rPr>
          <w:rFonts w:hint="eastAsia" w:ascii="仿宋" w:hAnsi="仿宋" w:eastAsia="仿宋" w:cs="仿宋"/>
          <w:b/>
          <w:color w:val="auto"/>
          <w:sz w:val="24"/>
          <w:highlight w:val="none"/>
        </w:rPr>
        <w:t>2.</w:t>
      </w:r>
      <w:bookmarkEnd w:id="101"/>
      <w:bookmarkEnd w:id="102"/>
      <w:bookmarkEnd w:id="103"/>
      <w:bookmarkEnd w:id="104"/>
      <w:bookmarkEnd w:id="105"/>
      <w:bookmarkEnd w:id="106"/>
      <w:bookmarkEnd w:id="107"/>
      <w:bookmarkEnd w:id="108"/>
      <w:r>
        <w:rPr>
          <w:rFonts w:hint="eastAsia" w:ascii="仿宋" w:hAnsi="仿宋" w:eastAsia="仿宋" w:cs="仿宋"/>
          <w:b/>
          <w:color w:val="auto"/>
          <w:sz w:val="24"/>
          <w:highlight w:val="none"/>
        </w:rPr>
        <w:t>5 履约检查和问题反馈</w:t>
      </w:r>
      <w:bookmarkEnd w:id="109"/>
      <w:bookmarkEnd w:id="110"/>
      <w:bookmarkEnd w:id="111"/>
    </w:p>
    <w:p w14:paraId="7EB68CB4">
      <w:pPr>
        <w:spacing w:line="560" w:lineRule="exact"/>
        <w:ind w:firstLine="480" w:firstLineChars="200"/>
        <w:rPr>
          <w:rFonts w:hint="eastAsia" w:ascii="仿宋" w:hAnsi="仿宋" w:eastAsia="仿宋" w:cs="仿宋"/>
          <w:color w:val="auto"/>
          <w:sz w:val="24"/>
          <w:highlight w:val="none"/>
        </w:rPr>
      </w:pPr>
      <w:bookmarkStart w:id="112" w:name="_Ref467379657"/>
      <w:r>
        <w:rPr>
          <w:rFonts w:hint="eastAsia" w:ascii="仿宋" w:hAnsi="仿宋" w:eastAsia="仿宋" w:cs="仿宋"/>
          <w:color w:val="auto"/>
          <w:sz w:val="24"/>
          <w:highlight w:val="none"/>
        </w:rPr>
        <w:t>2.5.1</w:t>
      </w:r>
      <w:bookmarkEnd w:id="112"/>
      <w:bookmarkStart w:id="113" w:name="_Toc186431854"/>
      <w:bookmarkStart w:id="114" w:name="_Toc259093676"/>
      <w:bookmarkStart w:id="115" w:name="_Toc279701247"/>
      <w:bookmarkStart w:id="116" w:name="_Ref467379807"/>
      <w:bookmarkStart w:id="117" w:name="_Toc487900357"/>
      <w:bookmarkStart w:id="118" w:name="_Ref467379793"/>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24DA52E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3"/>
      <w:bookmarkStart w:id="119" w:name="_Toc186431855"/>
      <w:r>
        <w:rPr>
          <w:rFonts w:hint="eastAsia" w:ascii="仿宋" w:hAnsi="仿宋" w:eastAsia="仿宋" w:cs="仿宋"/>
          <w:color w:val="auto"/>
          <w:sz w:val="24"/>
          <w:highlight w:val="none"/>
        </w:rPr>
        <w:t>。</w:t>
      </w:r>
    </w:p>
    <w:bookmarkEnd w:id="114"/>
    <w:bookmarkEnd w:id="115"/>
    <w:bookmarkEnd w:id="116"/>
    <w:bookmarkEnd w:id="117"/>
    <w:bookmarkEnd w:id="118"/>
    <w:bookmarkEnd w:id="119"/>
    <w:p w14:paraId="6571CCE0">
      <w:pPr>
        <w:spacing w:line="560" w:lineRule="exact"/>
        <w:ind w:firstLine="482" w:firstLineChars="200"/>
        <w:outlineLvl w:val="0"/>
        <w:rPr>
          <w:rFonts w:hint="eastAsia" w:ascii="仿宋" w:hAnsi="仿宋" w:eastAsia="仿宋" w:cs="仿宋"/>
          <w:b/>
          <w:color w:val="auto"/>
          <w:sz w:val="24"/>
          <w:highlight w:val="none"/>
        </w:rPr>
      </w:pPr>
      <w:bookmarkStart w:id="120" w:name="_Ref467379863"/>
      <w:bookmarkStart w:id="121" w:name="_Toc259093677"/>
      <w:bookmarkStart w:id="122" w:name="_Ref467379923"/>
      <w:bookmarkStart w:id="123" w:name="_Toc279701248"/>
      <w:bookmarkStart w:id="124" w:name="_Toc487900358"/>
      <w:bookmarkStart w:id="125" w:name="_Ref467379852"/>
      <w:bookmarkStart w:id="126" w:name="_Toc16110"/>
      <w:bookmarkStart w:id="127" w:name="_Toc774"/>
      <w:bookmarkStart w:id="128" w:name="_Toc3225"/>
      <w:r>
        <w:rPr>
          <w:rFonts w:hint="eastAsia" w:ascii="仿宋" w:hAnsi="仿宋" w:eastAsia="仿宋" w:cs="仿宋"/>
          <w:b/>
          <w:color w:val="auto"/>
          <w:sz w:val="24"/>
          <w:highlight w:val="none"/>
        </w:rPr>
        <w:t>2.6 技术资料</w:t>
      </w:r>
      <w:bookmarkEnd w:id="120"/>
      <w:bookmarkEnd w:id="121"/>
      <w:bookmarkEnd w:id="122"/>
      <w:bookmarkEnd w:id="123"/>
      <w:bookmarkEnd w:id="124"/>
      <w:bookmarkEnd w:id="125"/>
      <w:r>
        <w:rPr>
          <w:rFonts w:hint="eastAsia" w:ascii="仿宋" w:hAnsi="仿宋" w:eastAsia="仿宋" w:cs="仿宋"/>
          <w:b/>
          <w:color w:val="auto"/>
          <w:sz w:val="24"/>
          <w:highlight w:val="none"/>
        </w:rPr>
        <w:t>和保密义务</w:t>
      </w:r>
      <w:bookmarkEnd w:id="126"/>
      <w:bookmarkEnd w:id="127"/>
      <w:bookmarkEnd w:id="128"/>
    </w:p>
    <w:p w14:paraId="6F7784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46E1B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8F9AF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B9B4343">
      <w:pPr>
        <w:spacing w:line="560" w:lineRule="exact"/>
        <w:ind w:firstLine="482" w:firstLineChars="200"/>
        <w:outlineLvl w:val="0"/>
        <w:rPr>
          <w:rFonts w:hint="eastAsia" w:ascii="仿宋" w:hAnsi="仿宋" w:eastAsia="仿宋" w:cs="仿宋"/>
          <w:b/>
          <w:color w:val="auto"/>
          <w:sz w:val="24"/>
          <w:highlight w:val="none"/>
        </w:rPr>
      </w:pPr>
      <w:bookmarkStart w:id="129" w:name="_Toc7860"/>
      <w:r>
        <w:rPr>
          <w:rFonts w:hint="eastAsia" w:ascii="仿宋" w:hAnsi="仿宋" w:eastAsia="仿宋" w:cs="仿宋"/>
          <w:b/>
          <w:color w:val="auto"/>
          <w:sz w:val="24"/>
          <w:highlight w:val="none"/>
        </w:rPr>
        <w:t>2.7 质量保证</w:t>
      </w:r>
      <w:bookmarkEnd w:id="129"/>
    </w:p>
    <w:p w14:paraId="6E27A8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A4F64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8DED9BC">
      <w:pPr>
        <w:spacing w:line="560" w:lineRule="exact"/>
        <w:ind w:firstLine="482" w:firstLineChars="200"/>
        <w:outlineLvl w:val="0"/>
        <w:rPr>
          <w:rFonts w:hint="eastAsia" w:ascii="仿宋" w:hAnsi="仿宋" w:eastAsia="仿宋" w:cs="仿宋"/>
          <w:b/>
          <w:color w:val="auto"/>
          <w:sz w:val="24"/>
          <w:highlight w:val="none"/>
        </w:rPr>
      </w:pPr>
      <w:bookmarkStart w:id="130" w:name="_Toc17244"/>
      <w:bookmarkStart w:id="131" w:name="_Toc487900362"/>
      <w:bookmarkStart w:id="132" w:name="_Toc279701252"/>
      <w:bookmarkStart w:id="133" w:name="_Toc259093681"/>
      <w:r>
        <w:rPr>
          <w:rFonts w:hint="eastAsia" w:ascii="仿宋" w:hAnsi="仿宋" w:eastAsia="仿宋" w:cs="仿宋"/>
          <w:b/>
          <w:color w:val="auto"/>
          <w:sz w:val="24"/>
          <w:highlight w:val="none"/>
        </w:rPr>
        <w:t>2.8 货物的风险负担</w:t>
      </w:r>
      <w:bookmarkEnd w:id="130"/>
    </w:p>
    <w:p w14:paraId="5E67218D">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A33AA0B">
      <w:pPr>
        <w:spacing w:line="560" w:lineRule="exact"/>
        <w:ind w:firstLine="482" w:firstLineChars="200"/>
        <w:outlineLvl w:val="0"/>
        <w:rPr>
          <w:rFonts w:hint="eastAsia" w:ascii="仿宋" w:hAnsi="仿宋" w:eastAsia="仿宋" w:cs="仿宋"/>
          <w:b/>
          <w:color w:val="auto"/>
          <w:sz w:val="24"/>
          <w:highlight w:val="none"/>
        </w:rPr>
      </w:pPr>
      <w:bookmarkStart w:id="134" w:name="_Toc14055"/>
      <w:r>
        <w:rPr>
          <w:rFonts w:hint="eastAsia" w:ascii="仿宋" w:hAnsi="仿宋" w:eastAsia="仿宋" w:cs="仿宋"/>
          <w:b/>
          <w:color w:val="auto"/>
          <w:sz w:val="24"/>
          <w:highlight w:val="none"/>
        </w:rPr>
        <w:t>2.9 延迟交货</w:t>
      </w:r>
      <w:bookmarkEnd w:id="131"/>
      <w:bookmarkEnd w:id="132"/>
      <w:bookmarkEnd w:id="133"/>
      <w:bookmarkEnd w:id="134"/>
    </w:p>
    <w:p w14:paraId="490108A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05C2EEEA">
      <w:pPr>
        <w:spacing w:line="560" w:lineRule="exact"/>
        <w:ind w:firstLine="482" w:firstLineChars="200"/>
        <w:outlineLvl w:val="0"/>
        <w:rPr>
          <w:rFonts w:hint="eastAsia" w:ascii="仿宋" w:hAnsi="仿宋" w:eastAsia="仿宋" w:cs="仿宋"/>
          <w:b/>
          <w:color w:val="auto"/>
          <w:sz w:val="24"/>
          <w:highlight w:val="none"/>
        </w:rPr>
      </w:pPr>
      <w:bookmarkStart w:id="135" w:name="_Toc7502"/>
      <w:bookmarkStart w:id="136" w:name="_Toc487900364"/>
      <w:bookmarkStart w:id="137" w:name="_Ref467378121"/>
      <w:bookmarkStart w:id="138" w:name="_Toc259093683"/>
      <w:bookmarkStart w:id="139" w:name="_Toc279701254"/>
      <w:r>
        <w:rPr>
          <w:rFonts w:hint="eastAsia" w:ascii="仿宋" w:hAnsi="仿宋" w:eastAsia="仿宋" w:cs="仿宋"/>
          <w:b/>
          <w:color w:val="auto"/>
          <w:sz w:val="24"/>
          <w:highlight w:val="none"/>
        </w:rPr>
        <w:t>2.10 合同变更</w:t>
      </w:r>
      <w:bookmarkEnd w:id="135"/>
    </w:p>
    <w:p w14:paraId="4E380B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0" w:name="_Toc487900369"/>
      <w:bookmarkStart w:id="141" w:name="_Toc279701259"/>
      <w:bookmarkStart w:id="142" w:name="_Toc259093688"/>
    </w:p>
    <w:p w14:paraId="2FD7E4A1">
      <w:pPr>
        <w:spacing w:line="560" w:lineRule="exact"/>
        <w:ind w:firstLine="482" w:firstLineChars="200"/>
        <w:outlineLvl w:val="0"/>
        <w:rPr>
          <w:rFonts w:hint="eastAsia" w:ascii="仿宋" w:hAnsi="仿宋" w:eastAsia="仿宋" w:cs="仿宋"/>
          <w:b/>
          <w:color w:val="auto"/>
          <w:sz w:val="24"/>
          <w:highlight w:val="none"/>
        </w:rPr>
      </w:pPr>
      <w:bookmarkStart w:id="143" w:name="_Toc10366"/>
      <w:bookmarkStart w:id="144" w:name="_Toc22955"/>
      <w:bookmarkStart w:id="145" w:name="_Toc15237"/>
      <w:r>
        <w:rPr>
          <w:rFonts w:hint="eastAsia" w:ascii="仿宋" w:hAnsi="仿宋" w:eastAsia="仿宋" w:cs="仿宋"/>
          <w:b/>
          <w:color w:val="auto"/>
          <w:sz w:val="24"/>
          <w:highlight w:val="none"/>
        </w:rPr>
        <w:t>2.11 合同转让</w:t>
      </w:r>
      <w:bookmarkEnd w:id="140"/>
      <w:bookmarkEnd w:id="141"/>
      <w:bookmarkEnd w:id="142"/>
      <w:r>
        <w:rPr>
          <w:rFonts w:hint="eastAsia" w:ascii="仿宋" w:hAnsi="仿宋" w:eastAsia="仿宋" w:cs="仿宋"/>
          <w:b/>
          <w:color w:val="auto"/>
          <w:sz w:val="24"/>
          <w:highlight w:val="none"/>
        </w:rPr>
        <w:t>和分包</w:t>
      </w:r>
      <w:bookmarkEnd w:id="143"/>
      <w:bookmarkEnd w:id="144"/>
      <w:bookmarkEnd w:id="145"/>
    </w:p>
    <w:p w14:paraId="3F542E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B3721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09E2C8B6">
      <w:pPr>
        <w:spacing w:line="560" w:lineRule="exact"/>
        <w:ind w:firstLine="482" w:firstLineChars="200"/>
        <w:outlineLvl w:val="0"/>
        <w:rPr>
          <w:rFonts w:hint="eastAsia" w:ascii="仿宋" w:hAnsi="仿宋" w:eastAsia="仿宋" w:cs="仿宋"/>
          <w:b/>
          <w:color w:val="auto"/>
          <w:sz w:val="24"/>
          <w:highlight w:val="none"/>
        </w:rPr>
      </w:pPr>
      <w:bookmarkStart w:id="146" w:name="_Toc14066"/>
      <w:bookmarkStart w:id="147" w:name="_Toc13566"/>
      <w:bookmarkStart w:id="148" w:name="_Toc16508"/>
      <w:r>
        <w:rPr>
          <w:rFonts w:hint="eastAsia" w:ascii="仿宋" w:hAnsi="仿宋" w:eastAsia="仿宋" w:cs="仿宋"/>
          <w:b/>
          <w:color w:val="auto"/>
          <w:sz w:val="24"/>
          <w:highlight w:val="none"/>
        </w:rPr>
        <w:t>2.12 不可抗力</w:t>
      </w:r>
      <w:bookmarkEnd w:id="146"/>
      <w:bookmarkEnd w:id="147"/>
      <w:bookmarkEnd w:id="148"/>
    </w:p>
    <w:p w14:paraId="4B68FA3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6C8334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13D79E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91D8B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5569D663">
      <w:pPr>
        <w:spacing w:line="560" w:lineRule="exact"/>
        <w:ind w:firstLine="482" w:firstLineChars="200"/>
        <w:outlineLvl w:val="0"/>
        <w:rPr>
          <w:rFonts w:hint="eastAsia" w:ascii="仿宋" w:hAnsi="仿宋" w:eastAsia="仿宋" w:cs="仿宋"/>
          <w:b/>
          <w:color w:val="auto"/>
          <w:sz w:val="24"/>
          <w:highlight w:val="none"/>
        </w:rPr>
      </w:pPr>
      <w:bookmarkStart w:id="149" w:name="_Toc6969"/>
      <w:bookmarkStart w:id="150" w:name="_Toc689"/>
      <w:bookmarkStart w:id="151" w:name="_Toc279701255"/>
      <w:bookmarkStart w:id="152" w:name="_Toc259093684"/>
      <w:bookmarkStart w:id="153" w:name="_Toc30676"/>
      <w:bookmarkStart w:id="154" w:name="_Toc487900365"/>
      <w:r>
        <w:rPr>
          <w:rFonts w:hint="eastAsia" w:ascii="仿宋" w:hAnsi="仿宋" w:eastAsia="仿宋" w:cs="仿宋"/>
          <w:b/>
          <w:color w:val="auto"/>
          <w:sz w:val="24"/>
          <w:highlight w:val="none"/>
        </w:rPr>
        <w:t>2.13 税费</w:t>
      </w:r>
      <w:bookmarkEnd w:id="149"/>
      <w:bookmarkEnd w:id="150"/>
      <w:bookmarkEnd w:id="151"/>
      <w:bookmarkEnd w:id="152"/>
      <w:bookmarkEnd w:id="153"/>
      <w:bookmarkEnd w:id="154"/>
    </w:p>
    <w:p w14:paraId="298F394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22C53DF0">
      <w:pPr>
        <w:spacing w:line="560" w:lineRule="exact"/>
        <w:ind w:firstLine="482" w:firstLineChars="200"/>
        <w:outlineLvl w:val="0"/>
        <w:rPr>
          <w:rFonts w:hint="eastAsia" w:ascii="仿宋" w:hAnsi="仿宋" w:eastAsia="仿宋" w:cs="仿宋"/>
          <w:b/>
          <w:color w:val="auto"/>
          <w:sz w:val="24"/>
          <w:highlight w:val="none"/>
        </w:rPr>
      </w:pPr>
      <w:bookmarkStart w:id="155" w:name="_Toc259093687"/>
      <w:bookmarkStart w:id="156" w:name="_Toc16959"/>
      <w:bookmarkStart w:id="157" w:name="_Toc487900368"/>
      <w:bookmarkStart w:id="158" w:name="_Toc8298"/>
      <w:bookmarkStart w:id="159" w:name="_Toc279701258"/>
      <w:bookmarkStart w:id="160" w:name="_Toc7102"/>
      <w:r>
        <w:rPr>
          <w:rFonts w:hint="eastAsia" w:ascii="仿宋" w:hAnsi="仿宋" w:eastAsia="仿宋" w:cs="仿宋"/>
          <w:b/>
          <w:color w:val="auto"/>
          <w:sz w:val="24"/>
          <w:highlight w:val="none"/>
        </w:rPr>
        <w:t>2.14乙方破产</w:t>
      </w:r>
      <w:bookmarkEnd w:id="155"/>
      <w:bookmarkEnd w:id="156"/>
      <w:bookmarkEnd w:id="157"/>
      <w:bookmarkEnd w:id="158"/>
      <w:bookmarkEnd w:id="159"/>
      <w:bookmarkEnd w:id="160"/>
    </w:p>
    <w:p w14:paraId="108A20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D7DDEBA">
      <w:pPr>
        <w:spacing w:line="560" w:lineRule="exact"/>
        <w:ind w:firstLine="482" w:firstLineChars="200"/>
        <w:outlineLvl w:val="0"/>
        <w:rPr>
          <w:rFonts w:hint="eastAsia" w:ascii="仿宋" w:hAnsi="仿宋" w:eastAsia="仿宋" w:cs="仿宋"/>
          <w:b/>
          <w:color w:val="auto"/>
          <w:sz w:val="24"/>
          <w:highlight w:val="none"/>
        </w:rPr>
      </w:pPr>
      <w:bookmarkStart w:id="161" w:name="_Toc29333"/>
      <w:bookmarkStart w:id="162" w:name="_Toc15387"/>
      <w:bookmarkStart w:id="163" w:name="_Toc6134"/>
      <w:r>
        <w:rPr>
          <w:rFonts w:hint="eastAsia" w:ascii="仿宋" w:hAnsi="仿宋" w:eastAsia="仿宋" w:cs="仿宋"/>
          <w:b/>
          <w:color w:val="auto"/>
          <w:sz w:val="24"/>
          <w:highlight w:val="none"/>
        </w:rPr>
        <w:t>2.15 合同中止、终止</w:t>
      </w:r>
      <w:bookmarkEnd w:id="161"/>
      <w:bookmarkEnd w:id="162"/>
      <w:bookmarkEnd w:id="163"/>
    </w:p>
    <w:p w14:paraId="1B75C7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395FDE7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414B9AEB">
      <w:pPr>
        <w:spacing w:line="560" w:lineRule="exact"/>
        <w:ind w:firstLine="482" w:firstLineChars="200"/>
        <w:outlineLvl w:val="0"/>
        <w:rPr>
          <w:rFonts w:hint="eastAsia" w:ascii="仿宋" w:hAnsi="仿宋" w:eastAsia="仿宋" w:cs="仿宋"/>
          <w:b/>
          <w:color w:val="auto"/>
          <w:sz w:val="24"/>
          <w:highlight w:val="none"/>
        </w:rPr>
      </w:pPr>
      <w:bookmarkStart w:id="164" w:name="_Toc6596"/>
      <w:bookmarkStart w:id="165" w:name="_Toc1125"/>
      <w:bookmarkStart w:id="166" w:name="_Toc14563"/>
      <w:r>
        <w:rPr>
          <w:rFonts w:hint="eastAsia" w:ascii="仿宋" w:hAnsi="仿宋" w:eastAsia="仿宋" w:cs="仿宋"/>
          <w:b/>
          <w:color w:val="auto"/>
          <w:sz w:val="24"/>
          <w:highlight w:val="none"/>
        </w:rPr>
        <w:t>2.16检验和验收</w:t>
      </w:r>
      <w:bookmarkEnd w:id="164"/>
      <w:bookmarkEnd w:id="165"/>
      <w:bookmarkEnd w:id="166"/>
    </w:p>
    <w:p w14:paraId="1DF3872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5CE7988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6B9818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6"/>
    <w:bookmarkEnd w:id="137"/>
    <w:bookmarkEnd w:id="138"/>
    <w:bookmarkEnd w:id="139"/>
    <w:p w14:paraId="073A8EAC">
      <w:pPr>
        <w:spacing w:line="560" w:lineRule="exact"/>
        <w:ind w:firstLine="482" w:firstLineChars="200"/>
        <w:outlineLvl w:val="0"/>
        <w:rPr>
          <w:rFonts w:hint="eastAsia" w:ascii="仿宋" w:hAnsi="仿宋" w:eastAsia="仿宋" w:cs="仿宋"/>
          <w:b/>
          <w:color w:val="auto"/>
          <w:sz w:val="24"/>
          <w:highlight w:val="none"/>
        </w:rPr>
      </w:pPr>
      <w:bookmarkStart w:id="167" w:name="_Toc279701261"/>
      <w:bookmarkStart w:id="168" w:name="_Toc259093690"/>
      <w:bookmarkStart w:id="169" w:name="_Toc487900371"/>
      <w:bookmarkStart w:id="170" w:name="_Toc19604"/>
      <w:bookmarkStart w:id="171" w:name="_Toc11284"/>
      <w:bookmarkStart w:id="172" w:name="_Toc25182"/>
      <w:r>
        <w:rPr>
          <w:rFonts w:hint="eastAsia" w:ascii="仿宋" w:hAnsi="仿宋" w:eastAsia="仿宋" w:cs="仿宋"/>
          <w:b/>
          <w:color w:val="auto"/>
          <w:sz w:val="24"/>
          <w:highlight w:val="none"/>
        </w:rPr>
        <w:t>2.17 通知</w:t>
      </w:r>
      <w:bookmarkEnd w:id="167"/>
      <w:bookmarkEnd w:id="168"/>
      <w:bookmarkEnd w:id="169"/>
      <w:r>
        <w:rPr>
          <w:rFonts w:hint="eastAsia" w:ascii="仿宋" w:hAnsi="仿宋" w:eastAsia="仿宋" w:cs="仿宋"/>
          <w:b/>
          <w:color w:val="auto"/>
          <w:sz w:val="24"/>
          <w:highlight w:val="none"/>
        </w:rPr>
        <w:t>和送达</w:t>
      </w:r>
      <w:bookmarkEnd w:id="170"/>
      <w:bookmarkEnd w:id="171"/>
      <w:bookmarkEnd w:id="172"/>
    </w:p>
    <w:p w14:paraId="3D5C7484">
      <w:pPr>
        <w:spacing w:line="560" w:lineRule="exact"/>
        <w:ind w:firstLine="480" w:firstLineChars="200"/>
        <w:rPr>
          <w:rFonts w:hint="eastAsia" w:ascii="仿宋" w:hAnsi="仿宋" w:eastAsia="仿宋" w:cs="仿宋"/>
          <w:color w:val="auto"/>
          <w:sz w:val="24"/>
          <w:highlight w:val="none"/>
        </w:rPr>
      </w:pPr>
      <w:bookmarkStart w:id="173" w:name="_Toc6698"/>
      <w:bookmarkStart w:id="174" w:name="_Toc3135"/>
      <w:bookmarkStart w:id="175" w:name="_Toc279701262"/>
      <w:bookmarkStart w:id="176" w:name="_Toc487900372"/>
      <w:bookmarkStart w:id="177" w:name="_Toc25909369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3"/>
      <w:bookmarkEnd w:id="174"/>
    </w:p>
    <w:p w14:paraId="3662A6FB">
      <w:pPr>
        <w:spacing w:line="560" w:lineRule="exact"/>
        <w:ind w:firstLine="480" w:firstLineChars="200"/>
        <w:rPr>
          <w:rFonts w:hint="eastAsia" w:ascii="仿宋" w:hAnsi="仿宋" w:eastAsia="仿宋" w:cs="仿宋"/>
          <w:color w:val="auto"/>
          <w:sz w:val="24"/>
          <w:highlight w:val="none"/>
        </w:rPr>
      </w:pPr>
      <w:bookmarkStart w:id="178" w:name="_Toc23128"/>
      <w:bookmarkStart w:id="179"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8"/>
      <w:bookmarkEnd w:id="179"/>
    </w:p>
    <w:p w14:paraId="59064A45">
      <w:pPr>
        <w:spacing w:line="560" w:lineRule="exact"/>
        <w:ind w:firstLine="482" w:firstLineChars="200"/>
        <w:outlineLvl w:val="0"/>
        <w:rPr>
          <w:rFonts w:hint="eastAsia" w:ascii="仿宋" w:hAnsi="仿宋" w:eastAsia="仿宋" w:cs="仿宋"/>
          <w:b/>
          <w:color w:val="auto"/>
          <w:sz w:val="24"/>
          <w:highlight w:val="none"/>
        </w:rPr>
      </w:pPr>
      <w:bookmarkStart w:id="180" w:name="_Toc30599"/>
      <w:bookmarkStart w:id="181" w:name="_Toc4355"/>
      <w:bookmarkStart w:id="182" w:name="_Toc18540"/>
      <w:r>
        <w:rPr>
          <w:rFonts w:hint="eastAsia" w:ascii="仿宋" w:hAnsi="仿宋" w:eastAsia="仿宋" w:cs="仿宋"/>
          <w:b/>
          <w:color w:val="auto"/>
          <w:sz w:val="24"/>
          <w:highlight w:val="none"/>
        </w:rPr>
        <w:t>2.18 计量单位</w:t>
      </w:r>
      <w:bookmarkEnd w:id="175"/>
      <w:bookmarkEnd w:id="176"/>
      <w:bookmarkEnd w:id="177"/>
      <w:bookmarkEnd w:id="180"/>
      <w:bookmarkEnd w:id="181"/>
      <w:bookmarkEnd w:id="182"/>
    </w:p>
    <w:p w14:paraId="2C11924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1B367E70">
      <w:pPr>
        <w:spacing w:line="560" w:lineRule="exact"/>
        <w:ind w:firstLine="482" w:firstLineChars="200"/>
        <w:outlineLvl w:val="0"/>
        <w:rPr>
          <w:rFonts w:hint="eastAsia" w:ascii="仿宋" w:hAnsi="仿宋" w:eastAsia="仿宋" w:cs="仿宋"/>
          <w:b/>
          <w:color w:val="auto"/>
          <w:sz w:val="24"/>
          <w:highlight w:val="none"/>
        </w:rPr>
      </w:pPr>
      <w:bookmarkStart w:id="183" w:name="_Toc18567"/>
      <w:bookmarkStart w:id="184" w:name="_Toc279701263"/>
      <w:bookmarkStart w:id="185" w:name="_Toc259093692"/>
      <w:bookmarkStart w:id="186" w:name="_Toc487900373"/>
      <w:bookmarkStart w:id="187" w:name="_Toc10330"/>
      <w:bookmarkStart w:id="188" w:name="_Toc12773"/>
      <w:r>
        <w:rPr>
          <w:rFonts w:hint="eastAsia" w:ascii="仿宋" w:hAnsi="仿宋" w:eastAsia="仿宋" w:cs="仿宋"/>
          <w:b/>
          <w:color w:val="auto"/>
          <w:sz w:val="24"/>
          <w:highlight w:val="none"/>
        </w:rPr>
        <w:t>2.19 合同使用的文字和适用的法律</w:t>
      </w:r>
      <w:bookmarkEnd w:id="183"/>
      <w:bookmarkEnd w:id="184"/>
      <w:bookmarkEnd w:id="185"/>
      <w:bookmarkEnd w:id="186"/>
      <w:bookmarkEnd w:id="187"/>
      <w:bookmarkEnd w:id="188"/>
    </w:p>
    <w:p w14:paraId="368ACE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526511F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A07F143">
      <w:pPr>
        <w:spacing w:line="560" w:lineRule="exact"/>
        <w:ind w:firstLine="482" w:firstLineChars="200"/>
        <w:outlineLvl w:val="0"/>
        <w:rPr>
          <w:rFonts w:hint="eastAsia" w:ascii="仿宋" w:hAnsi="仿宋" w:eastAsia="仿宋" w:cs="仿宋"/>
          <w:b/>
          <w:color w:val="auto"/>
          <w:sz w:val="24"/>
          <w:highlight w:val="none"/>
        </w:rPr>
      </w:pPr>
      <w:bookmarkStart w:id="189" w:name="_Toc14001"/>
      <w:bookmarkStart w:id="190" w:name="_Toc6885"/>
      <w:bookmarkStart w:id="191" w:name="_Toc19890"/>
      <w:r>
        <w:rPr>
          <w:rFonts w:hint="eastAsia" w:ascii="仿宋" w:hAnsi="仿宋" w:eastAsia="仿宋" w:cs="仿宋"/>
          <w:b/>
          <w:color w:val="auto"/>
          <w:sz w:val="24"/>
          <w:highlight w:val="none"/>
        </w:rPr>
        <w:t>2.20 合同份数</w:t>
      </w:r>
      <w:bookmarkEnd w:id="189"/>
      <w:bookmarkEnd w:id="190"/>
      <w:bookmarkEnd w:id="191"/>
    </w:p>
    <w:p w14:paraId="4E5248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041466F4">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kern w:val="2"/>
          <w:sz w:val="24"/>
          <w:szCs w:val="24"/>
          <w:highlight w:val="none"/>
          <w:lang w:val="en-US" w:eastAsia="zh-CN" w:bidi="ar-SA"/>
        </w:rPr>
        <w:t>第三部分  合同专用条款</w:t>
      </w:r>
    </w:p>
    <w:p w14:paraId="50AC594B">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31440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45D869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14:paraId="417BFCD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593EA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03336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14:paraId="28B4786F">
            <w:pPr>
              <w:spacing w:line="360" w:lineRule="auto"/>
              <w:rPr>
                <w:rFonts w:hint="eastAsia" w:ascii="仿宋" w:hAnsi="仿宋" w:eastAsia="仿宋" w:cs="仿宋"/>
                <w:color w:val="auto"/>
                <w:sz w:val="24"/>
                <w:highlight w:val="none"/>
              </w:rPr>
            </w:pPr>
          </w:p>
        </w:tc>
      </w:tr>
      <w:tr w14:paraId="70336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04785A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14:paraId="0C400BCE">
            <w:pPr>
              <w:spacing w:line="360" w:lineRule="auto"/>
              <w:rPr>
                <w:rFonts w:hint="eastAsia" w:ascii="仿宋" w:hAnsi="仿宋" w:eastAsia="仿宋" w:cs="仿宋"/>
                <w:color w:val="auto"/>
                <w:sz w:val="24"/>
                <w:highlight w:val="none"/>
              </w:rPr>
            </w:pPr>
          </w:p>
        </w:tc>
      </w:tr>
      <w:tr w14:paraId="1DC52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564793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14:paraId="5202537C">
            <w:pPr>
              <w:spacing w:line="360" w:lineRule="auto"/>
              <w:rPr>
                <w:rFonts w:hint="eastAsia" w:ascii="仿宋" w:hAnsi="仿宋" w:eastAsia="仿宋" w:cs="仿宋"/>
                <w:color w:val="auto"/>
                <w:sz w:val="24"/>
                <w:highlight w:val="none"/>
              </w:rPr>
            </w:pPr>
          </w:p>
        </w:tc>
      </w:tr>
      <w:tr w14:paraId="1D15F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0CECE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14:paraId="48821E6B">
            <w:pPr>
              <w:spacing w:line="360" w:lineRule="auto"/>
              <w:rPr>
                <w:rFonts w:hint="eastAsia" w:ascii="仿宋" w:hAnsi="仿宋" w:eastAsia="仿宋" w:cs="仿宋"/>
                <w:color w:val="auto"/>
                <w:sz w:val="24"/>
                <w:highlight w:val="none"/>
              </w:rPr>
            </w:pPr>
          </w:p>
        </w:tc>
      </w:tr>
      <w:tr w14:paraId="27439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EE2DD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14:paraId="55807C73">
            <w:pPr>
              <w:spacing w:line="360" w:lineRule="auto"/>
              <w:rPr>
                <w:rFonts w:hint="eastAsia" w:ascii="仿宋" w:hAnsi="仿宋" w:eastAsia="仿宋" w:cs="仿宋"/>
                <w:color w:val="auto"/>
                <w:sz w:val="24"/>
                <w:highlight w:val="none"/>
              </w:rPr>
            </w:pPr>
          </w:p>
        </w:tc>
      </w:tr>
      <w:tr w14:paraId="1FA1D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9C380E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14:paraId="5A05E4E5">
            <w:pPr>
              <w:spacing w:line="360" w:lineRule="auto"/>
              <w:rPr>
                <w:rFonts w:hint="eastAsia" w:ascii="仿宋" w:hAnsi="仿宋" w:eastAsia="仿宋" w:cs="仿宋"/>
                <w:color w:val="auto"/>
                <w:sz w:val="24"/>
                <w:highlight w:val="none"/>
              </w:rPr>
            </w:pPr>
          </w:p>
        </w:tc>
      </w:tr>
      <w:tr w14:paraId="72AFE6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C119F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14:paraId="2EB6B54D">
            <w:pPr>
              <w:spacing w:line="360" w:lineRule="auto"/>
              <w:rPr>
                <w:rFonts w:hint="eastAsia" w:ascii="仿宋" w:hAnsi="仿宋" w:eastAsia="仿宋" w:cs="仿宋"/>
                <w:color w:val="auto"/>
                <w:sz w:val="24"/>
                <w:highlight w:val="none"/>
              </w:rPr>
            </w:pPr>
          </w:p>
        </w:tc>
      </w:tr>
      <w:tr w14:paraId="6AB07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F6B4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14:paraId="5F19CABE">
            <w:pPr>
              <w:spacing w:line="360" w:lineRule="auto"/>
              <w:rPr>
                <w:rFonts w:hint="eastAsia" w:ascii="仿宋" w:hAnsi="仿宋" w:eastAsia="仿宋" w:cs="仿宋"/>
                <w:color w:val="auto"/>
                <w:sz w:val="24"/>
                <w:highlight w:val="none"/>
              </w:rPr>
            </w:pPr>
          </w:p>
        </w:tc>
      </w:tr>
      <w:tr w14:paraId="11056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6CFEDE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14:paraId="5452A684">
            <w:pPr>
              <w:spacing w:line="360" w:lineRule="auto"/>
              <w:rPr>
                <w:rFonts w:hint="eastAsia" w:ascii="仿宋" w:hAnsi="仿宋" w:eastAsia="仿宋" w:cs="仿宋"/>
                <w:color w:val="auto"/>
                <w:sz w:val="24"/>
                <w:highlight w:val="none"/>
              </w:rPr>
            </w:pPr>
          </w:p>
        </w:tc>
      </w:tr>
      <w:tr w14:paraId="10903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9EF1AD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14:paraId="483A5832">
            <w:pPr>
              <w:spacing w:line="360" w:lineRule="auto"/>
              <w:rPr>
                <w:rFonts w:hint="eastAsia" w:ascii="仿宋" w:hAnsi="仿宋" w:eastAsia="仿宋" w:cs="仿宋"/>
                <w:color w:val="auto"/>
                <w:sz w:val="24"/>
                <w:highlight w:val="none"/>
              </w:rPr>
            </w:pPr>
          </w:p>
        </w:tc>
      </w:tr>
      <w:tr w14:paraId="59C46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381C9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14:paraId="41052A66">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70F47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FF86B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14:paraId="4292C6A2">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787F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F20BC9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14:paraId="5581E40A">
            <w:pPr>
              <w:spacing w:line="360" w:lineRule="auto"/>
              <w:rPr>
                <w:rFonts w:hint="eastAsia" w:ascii="仿宋" w:hAnsi="仿宋" w:eastAsia="仿宋" w:cs="仿宋"/>
                <w:color w:val="auto"/>
                <w:sz w:val="24"/>
                <w:highlight w:val="none"/>
              </w:rPr>
            </w:pPr>
          </w:p>
        </w:tc>
      </w:tr>
      <w:tr w14:paraId="78524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7C72A9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14:paraId="410DAE78">
            <w:pPr>
              <w:spacing w:line="360" w:lineRule="auto"/>
              <w:rPr>
                <w:rFonts w:hint="eastAsia" w:ascii="仿宋" w:hAnsi="仿宋" w:eastAsia="仿宋" w:cs="仿宋"/>
                <w:color w:val="auto"/>
                <w:sz w:val="24"/>
                <w:highlight w:val="none"/>
              </w:rPr>
            </w:pPr>
          </w:p>
        </w:tc>
      </w:tr>
      <w:tr w14:paraId="018B6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B020A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14:paraId="39BF21D1">
            <w:pPr>
              <w:spacing w:line="360" w:lineRule="auto"/>
              <w:rPr>
                <w:rFonts w:hint="eastAsia" w:ascii="仿宋" w:hAnsi="仿宋" w:eastAsia="仿宋" w:cs="仿宋"/>
                <w:color w:val="auto"/>
                <w:sz w:val="24"/>
                <w:highlight w:val="none"/>
              </w:rPr>
            </w:pPr>
          </w:p>
        </w:tc>
      </w:tr>
      <w:tr w14:paraId="65305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1DCC2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14:paraId="3871BE1F">
            <w:pPr>
              <w:spacing w:line="360" w:lineRule="auto"/>
              <w:rPr>
                <w:rFonts w:hint="eastAsia" w:ascii="仿宋" w:hAnsi="仿宋" w:eastAsia="仿宋" w:cs="仿宋"/>
                <w:color w:val="auto"/>
                <w:sz w:val="24"/>
                <w:highlight w:val="none"/>
              </w:rPr>
            </w:pPr>
          </w:p>
        </w:tc>
      </w:tr>
      <w:tr w14:paraId="107DC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E4275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14:paraId="4D757924">
            <w:pPr>
              <w:spacing w:line="360" w:lineRule="auto"/>
              <w:rPr>
                <w:rFonts w:hint="eastAsia" w:ascii="仿宋" w:hAnsi="仿宋" w:eastAsia="仿宋" w:cs="仿宋"/>
                <w:color w:val="auto"/>
                <w:sz w:val="24"/>
                <w:highlight w:val="none"/>
              </w:rPr>
            </w:pPr>
          </w:p>
        </w:tc>
      </w:tr>
      <w:tr w14:paraId="46058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48A832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14:paraId="28A435BD">
            <w:pPr>
              <w:spacing w:line="360" w:lineRule="auto"/>
              <w:rPr>
                <w:rFonts w:hint="eastAsia" w:ascii="仿宋" w:hAnsi="仿宋" w:eastAsia="仿宋" w:cs="仿宋"/>
                <w:color w:val="auto"/>
                <w:sz w:val="24"/>
                <w:highlight w:val="none"/>
              </w:rPr>
            </w:pPr>
          </w:p>
        </w:tc>
      </w:tr>
      <w:tr w14:paraId="22B755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27BE7248">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14:paraId="691E50CD">
            <w:pPr>
              <w:spacing w:line="360" w:lineRule="auto"/>
              <w:rPr>
                <w:rFonts w:hint="eastAsia" w:ascii="仿宋" w:hAnsi="仿宋" w:eastAsia="仿宋" w:cs="仿宋"/>
                <w:color w:val="auto"/>
                <w:sz w:val="24"/>
                <w:highlight w:val="none"/>
              </w:rPr>
            </w:pPr>
          </w:p>
        </w:tc>
      </w:tr>
    </w:tbl>
    <w:p w14:paraId="7E3AF0FE">
      <w:pPr>
        <w:rPr>
          <w:rFonts w:hint="eastAsia" w:ascii="仿宋" w:hAnsi="仿宋" w:eastAsia="仿宋" w:cs="仿宋"/>
          <w:color w:val="auto"/>
          <w:highlight w:val="none"/>
        </w:rPr>
      </w:pPr>
    </w:p>
    <w:p w14:paraId="0C7F683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300D01C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DC334E6">
      <w:pPr>
        <w:rPr>
          <w:rFonts w:hint="eastAsia" w:ascii="仿宋" w:hAnsi="仿宋" w:eastAsia="仿宋" w:cs="仿宋"/>
          <w:b/>
          <w:color w:val="auto"/>
        </w:rPr>
      </w:pPr>
      <w:r>
        <w:rPr>
          <w:rFonts w:hint="eastAsia" w:ascii="仿宋" w:hAnsi="仿宋" w:eastAsia="仿宋" w:cs="仿宋"/>
          <w:b/>
          <w:color w:val="auto"/>
        </w:rPr>
        <w:t>评分标准：</w:t>
      </w:r>
    </w:p>
    <w:p w14:paraId="1A876F51">
      <w:pPr>
        <w:ind w:firstLine="241"/>
        <w:rPr>
          <w:rFonts w:hint="eastAsia" w:ascii="仿宋" w:hAnsi="仿宋" w:eastAsia="仿宋" w:cs="仿宋"/>
          <w:b/>
          <w:color w:val="auto"/>
          <w:sz w:val="24"/>
        </w:rPr>
      </w:pPr>
      <w:r>
        <w:rPr>
          <w:rFonts w:hint="eastAsia" w:ascii="仿宋" w:hAnsi="仿宋" w:eastAsia="仿宋" w:cs="仿宋"/>
          <w:b/>
          <w:color w:val="auto"/>
          <w:sz w:val="24"/>
        </w:rPr>
        <w:t>1、评标方法：</w:t>
      </w:r>
    </w:p>
    <w:p w14:paraId="3370DCE0">
      <w:pPr>
        <w:ind w:firstLine="480" w:firstLineChars="200"/>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1F6F6EB">
      <w:pPr>
        <w:ind w:firstLine="472" w:firstLineChars="196"/>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4503291">
      <w:pPr>
        <w:ind w:firstLine="482" w:firstLineChars="200"/>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6DDFFC73">
      <w:pPr>
        <w:ind w:firstLine="482" w:firstLineChars="200"/>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共100分，其中商务技术分70分，价格分30分。评分依下述所列为评标打分依据，分值如下（计算分值时，按其算术平均值保留小数2位）。</w:t>
      </w:r>
    </w:p>
    <w:p w14:paraId="639D3196">
      <w:pPr>
        <w:ind w:firstLine="472" w:firstLineChars="196"/>
        <w:rPr>
          <w:rFonts w:hint="eastAsia" w:ascii="仿宋" w:hAnsi="仿宋" w:eastAsia="仿宋" w:cs="仿宋"/>
          <w:b/>
          <w:color w:val="auto"/>
          <w:sz w:val="32"/>
          <w:szCs w:val="20"/>
        </w:rPr>
      </w:pPr>
      <w:r>
        <w:rPr>
          <w:rFonts w:hint="eastAsia" w:ascii="仿宋" w:hAnsi="仿宋" w:eastAsia="仿宋" w:cs="仿宋"/>
          <w:b/>
          <w:bCs/>
          <w:iCs/>
          <w:color w:val="auto"/>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06E661F8">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055B3E0">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649EA1D2">
            <w:pPr>
              <w:widowControl/>
              <w:snapToGrid w:val="0"/>
              <w:spacing w:line="320" w:lineRule="exact"/>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71483900">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32E72E12">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64D60A4C">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436A4942">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50A27778">
            <w:pPr>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tc>
        <w:tc>
          <w:tcPr>
            <w:tcW w:w="5850" w:type="dxa"/>
            <w:tcBorders>
              <w:top w:val="nil"/>
              <w:left w:val="nil"/>
              <w:bottom w:val="single" w:color="auto" w:sz="4" w:space="0"/>
              <w:right w:val="single" w:color="auto" w:sz="4" w:space="0"/>
            </w:tcBorders>
            <w:vAlign w:val="center"/>
          </w:tcPr>
          <w:p w14:paraId="6320B9CA">
            <w:pPr>
              <w:widowControl/>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设备技术参数与功能配置符合度：</w:t>
            </w:r>
            <w:r>
              <w:rPr>
                <w:rFonts w:hint="eastAsia" w:ascii="仿宋" w:hAnsi="仿宋" w:eastAsia="仿宋" w:cs="仿宋"/>
                <w:kern w:val="0"/>
                <w:sz w:val="24"/>
              </w:rPr>
              <w:t>完全满足招标文件要求的得24分，打▲指标出现负偏离每项扣2分；其他一般性指标负偏离扣1分，扣完为止；打★指标负偏离的</w:t>
            </w:r>
            <w:r>
              <w:rPr>
                <w:rFonts w:hint="eastAsia" w:ascii="仿宋" w:hAnsi="仿宋" w:eastAsia="仿宋" w:cs="仿宋"/>
                <w:kern w:val="0"/>
                <w:sz w:val="24"/>
                <w:lang w:val="en-US" w:eastAsia="zh-CN"/>
              </w:rPr>
              <w:t>作</w:t>
            </w:r>
            <w:r>
              <w:rPr>
                <w:rFonts w:hint="eastAsia" w:ascii="仿宋" w:hAnsi="仿宋" w:eastAsia="仿宋" w:cs="仿宋"/>
                <w:kern w:val="0"/>
                <w:sz w:val="24"/>
              </w:rPr>
              <w:t>无效投标处理。</w:t>
            </w:r>
          </w:p>
        </w:tc>
        <w:tc>
          <w:tcPr>
            <w:tcW w:w="811" w:type="dxa"/>
            <w:tcBorders>
              <w:top w:val="nil"/>
              <w:left w:val="nil"/>
              <w:bottom w:val="single" w:color="auto" w:sz="4" w:space="0"/>
              <w:right w:val="single" w:color="auto" w:sz="4" w:space="0"/>
            </w:tcBorders>
            <w:vAlign w:val="center"/>
          </w:tcPr>
          <w:p w14:paraId="6B972D9F">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24</w:t>
            </w:r>
          </w:p>
        </w:tc>
      </w:tr>
      <w:tr w14:paraId="5AC0D648">
        <w:tblPrEx>
          <w:tblCellMar>
            <w:top w:w="0" w:type="dxa"/>
            <w:left w:w="108" w:type="dxa"/>
            <w:bottom w:w="0" w:type="dxa"/>
            <w:right w:w="108" w:type="dxa"/>
          </w:tblCellMar>
        </w:tblPrEx>
        <w:trPr>
          <w:trHeight w:val="1772" w:hRule="atLeast"/>
          <w:jc w:val="center"/>
        </w:trPr>
        <w:tc>
          <w:tcPr>
            <w:tcW w:w="744" w:type="dxa"/>
            <w:tcBorders>
              <w:top w:val="nil"/>
              <w:left w:val="single" w:color="auto" w:sz="4" w:space="0"/>
              <w:bottom w:val="single" w:color="auto" w:sz="4" w:space="0"/>
              <w:right w:val="single" w:color="auto" w:sz="4" w:space="0"/>
            </w:tcBorders>
            <w:vAlign w:val="center"/>
          </w:tcPr>
          <w:p w14:paraId="557206E8">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5430DF61">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0DED468B">
            <w:pPr>
              <w:widowControl/>
              <w:spacing w:line="320" w:lineRule="exact"/>
              <w:rPr>
                <w:rFonts w:hint="eastAsia" w:ascii="仿宋" w:hAnsi="仿宋" w:eastAsia="仿宋" w:cs="仿宋"/>
                <w:kern w:val="0"/>
                <w:sz w:val="24"/>
              </w:rPr>
            </w:pPr>
            <w:r>
              <w:rPr>
                <w:rFonts w:hint="eastAsia" w:ascii="仿宋" w:hAnsi="仿宋" w:eastAsia="仿宋" w:cs="仿宋"/>
                <w:kern w:val="0"/>
                <w:sz w:val="24"/>
              </w:rPr>
              <w:t>所投产品技术指标中，打▲指标出现正偏离的每项加1分，其他一般指标出现正偏离</w:t>
            </w:r>
            <w:r>
              <w:rPr>
                <w:rFonts w:hint="eastAsia" w:ascii="仿宋" w:hAnsi="仿宋" w:eastAsia="仿宋" w:cs="仿宋"/>
                <w:kern w:val="0"/>
                <w:sz w:val="24"/>
                <w:lang w:eastAsia="zh-CN"/>
              </w:rPr>
              <w:t>、</w:t>
            </w:r>
            <w:r>
              <w:rPr>
                <w:rFonts w:hint="eastAsia" w:ascii="仿宋" w:hAnsi="仿宋" w:eastAsia="仿宋" w:cs="仿宋"/>
                <w:kern w:val="0"/>
                <w:sz w:val="24"/>
              </w:rPr>
              <w:t>高配</w:t>
            </w:r>
            <w:r>
              <w:rPr>
                <w:rFonts w:hint="eastAsia" w:ascii="仿宋" w:hAnsi="仿宋" w:eastAsia="仿宋" w:cs="仿宋"/>
                <w:kern w:val="0"/>
                <w:sz w:val="24"/>
                <w:lang w:val="en-US" w:eastAsia="zh-CN"/>
              </w:rPr>
              <w:t>或</w:t>
            </w:r>
            <w:r>
              <w:rPr>
                <w:rFonts w:hint="eastAsia" w:ascii="仿宋" w:hAnsi="仿宋" w:eastAsia="仿宋" w:cs="仿宋"/>
                <w:kern w:val="0"/>
                <w:sz w:val="24"/>
              </w:rPr>
              <w:t>有先进程度</w:t>
            </w:r>
            <w:r>
              <w:rPr>
                <w:rFonts w:hint="eastAsia" w:ascii="仿宋" w:hAnsi="仿宋" w:eastAsia="仿宋" w:cs="仿宋"/>
                <w:kern w:val="0"/>
                <w:sz w:val="24"/>
                <w:lang w:eastAsia="zh-CN"/>
              </w:rPr>
              <w:t>的</w:t>
            </w:r>
            <w:r>
              <w:rPr>
                <w:rFonts w:hint="eastAsia" w:ascii="仿宋" w:hAnsi="仿宋" w:eastAsia="仿宋" w:cs="仿宋"/>
                <w:kern w:val="0"/>
                <w:sz w:val="24"/>
              </w:rPr>
              <w:t>每项加0.5分，最高加5分。正偏离指标以datasheet为准，无实质性意义的正偏离不加分。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5A8E57D8">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r>
      <w:tr w14:paraId="7AB9E1D0">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2AF97C0">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4934E54C">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029107DF">
            <w:pPr>
              <w:widowControl/>
              <w:spacing w:line="320" w:lineRule="exact"/>
              <w:rPr>
                <w:rFonts w:hint="eastAsia" w:ascii="仿宋" w:hAnsi="仿宋" w:eastAsia="仿宋" w:cs="仿宋"/>
                <w:kern w:val="0"/>
                <w:sz w:val="24"/>
              </w:rPr>
            </w:pPr>
            <w:r>
              <w:rPr>
                <w:rFonts w:hint="eastAsia" w:ascii="仿宋" w:hAnsi="仿宋" w:eastAsia="仿宋" w:cs="仿宋"/>
                <w:kern w:val="0"/>
                <w:sz w:val="24"/>
              </w:rPr>
              <w:t>投标人</w:t>
            </w:r>
            <w:r>
              <w:rPr>
                <w:rFonts w:hint="eastAsia" w:ascii="仿宋" w:hAnsi="仿宋" w:eastAsia="仿宋" w:cs="仿宋"/>
                <w:color w:val="FF0000"/>
                <w:kern w:val="0"/>
                <w:sz w:val="24"/>
              </w:rPr>
              <w:t>自202</w:t>
            </w:r>
            <w:r>
              <w:rPr>
                <w:rFonts w:hint="eastAsia" w:ascii="仿宋" w:hAnsi="仿宋" w:eastAsia="仿宋" w:cs="仿宋"/>
                <w:color w:val="FF0000"/>
                <w:kern w:val="0"/>
                <w:sz w:val="24"/>
                <w:lang w:val="en-US" w:eastAsia="zh-CN"/>
              </w:rPr>
              <w:t>3</w:t>
            </w:r>
            <w:r>
              <w:rPr>
                <w:rFonts w:hint="eastAsia" w:ascii="仿宋" w:hAnsi="仿宋" w:eastAsia="仿宋" w:cs="仿宋"/>
                <w:color w:val="FF0000"/>
                <w:kern w:val="0"/>
                <w:sz w:val="24"/>
              </w:rPr>
              <w:t>年</w:t>
            </w:r>
            <w:r>
              <w:rPr>
                <w:rFonts w:hint="eastAsia" w:ascii="仿宋" w:hAnsi="仿宋" w:eastAsia="仿宋" w:cs="仿宋"/>
                <w:color w:val="FF0000"/>
                <w:kern w:val="0"/>
                <w:sz w:val="24"/>
                <w:lang w:val="en-US" w:eastAsia="zh-CN"/>
              </w:rPr>
              <w:t>7</w:t>
            </w:r>
            <w:r>
              <w:rPr>
                <w:rFonts w:hint="eastAsia" w:ascii="仿宋" w:hAnsi="仿宋" w:eastAsia="仿宋" w:cs="仿宋"/>
                <w:color w:val="FF0000"/>
                <w:kern w:val="0"/>
                <w:sz w:val="24"/>
              </w:rPr>
              <w:t>月1日</w:t>
            </w:r>
            <w:r>
              <w:rPr>
                <w:rFonts w:hint="eastAsia" w:ascii="仿宋" w:hAnsi="仿宋" w:eastAsia="仿宋" w:cs="仿宋"/>
                <w:kern w:val="0"/>
                <w:sz w:val="24"/>
              </w:rPr>
              <w:t>以来（以合同签订时间为准）完成的同类案例，每有一个得1分，最高得</w:t>
            </w:r>
            <w:r>
              <w:rPr>
                <w:rFonts w:hint="eastAsia" w:ascii="仿宋" w:hAnsi="仿宋" w:eastAsia="仿宋" w:cs="仿宋"/>
                <w:kern w:val="0"/>
                <w:sz w:val="24"/>
                <w:lang w:val="en-US" w:eastAsia="zh-CN"/>
              </w:rPr>
              <w:t>3</w:t>
            </w:r>
            <w:r>
              <w:rPr>
                <w:rFonts w:hint="eastAsia" w:ascii="仿宋" w:hAnsi="仿宋" w:eastAsia="仿宋" w:cs="仿宋"/>
                <w:kern w:val="0"/>
                <w:sz w:val="24"/>
              </w:rPr>
              <w:t>分。</w:t>
            </w:r>
          </w:p>
          <w:p w14:paraId="01C3DE6D">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w:t>
            </w:r>
          </w:p>
          <w:p w14:paraId="2A63E949">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1.每个案例提供合同和验收报告的复印件，并加盖投标人公章。</w:t>
            </w:r>
          </w:p>
          <w:p w14:paraId="1C628116">
            <w:pPr>
              <w:widowControl/>
              <w:spacing w:line="320" w:lineRule="exact"/>
              <w:rPr>
                <w:rFonts w:hint="eastAsia"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6FAEE6E8">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3444A649">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03A73693">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1D0D7677">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67AAB8CA">
            <w:pPr>
              <w:widowControl/>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w:t>
            </w:r>
            <w:r>
              <w:rPr>
                <w:rFonts w:hint="eastAsia" w:ascii="仿宋" w:hAnsi="仿宋" w:eastAsia="仿宋" w:cs="仿宋"/>
                <w:kern w:val="0"/>
                <w:sz w:val="24"/>
              </w:rPr>
              <w:t>(本项分值设置为4,3,2,1,0.5,0分)</w:t>
            </w:r>
          </w:p>
        </w:tc>
        <w:tc>
          <w:tcPr>
            <w:tcW w:w="811" w:type="dxa"/>
            <w:tcBorders>
              <w:top w:val="single" w:color="auto" w:sz="4" w:space="0"/>
              <w:left w:val="nil"/>
              <w:bottom w:val="single" w:color="auto" w:sz="4" w:space="0"/>
              <w:right w:val="single" w:color="auto" w:sz="4" w:space="0"/>
            </w:tcBorders>
            <w:vAlign w:val="center"/>
          </w:tcPr>
          <w:p w14:paraId="6151E3A7">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r>
      <w:tr w14:paraId="088E49F4">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7656EB62">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351DAEA3">
            <w:pPr>
              <w:widowControl/>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48E1BF82">
            <w:pPr>
              <w:widowControl/>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w:t>
            </w:r>
            <w:r>
              <w:rPr>
                <w:rFonts w:hint="eastAsia" w:ascii="仿宋" w:hAnsi="仿宋" w:eastAsia="仿宋" w:cs="仿宋"/>
                <w:kern w:val="0"/>
                <w:sz w:val="24"/>
              </w:rPr>
              <w:t>(本项分值设置为4,3,2,1,0.5,0分)</w:t>
            </w:r>
          </w:p>
        </w:tc>
        <w:tc>
          <w:tcPr>
            <w:tcW w:w="811" w:type="dxa"/>
            <w:tcBorders>
              <w:top w:val="single" w:color="auto" w:sz="4" w:space="0"/>
              <w:left w:val="nil"/>
              <w:bottom w:val="single" w:color="auto" w:sz="4" w:space="0"/>
              <w:right w:val="single" w:color="auto" w:sz="4" w:space="0"/>
            </w:tcBorders>
            <w:vAlign w:val="center"/>
          </w:tcPr>
          <w:p w14:paraId="1EB3BE2B">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r>
      <w:tr w14:paraId="73CAFC5B">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28E836AF">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693B6334">
            <w:pPr>
              <w:widowControl/>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6D85E059">
            <w:pPr>
              <w:widowControl/>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w:t>
            </w:r>
            <w:r>
              <w:rPr>
                <w:rFonts w:hint="eastAsia" w:ascii="仿宋" w:hAnsi="仿宋" w:eastAsia="仿宋" w:cs="仿宋"/>
                <w:kern w:val="0"/>
                <w:sz w:val="24"/>
              </w:rPr>
              <w:t>(本项分值设置为4,3,2,1,0.5,0分)</w:t>
            </w:r>
          </w:p>
        </w:tc>
        <w:tc>
          <w:tcPr>
            <w:tcW w:w="811" w:type="dxa"/>
            <w:tcBorders>
              <w:top w:val="single" w:color="auto" w:sz="4" w:space="0"/>
              <w:left w:val="nil"/>
              <w:bottom w:val="single" w:color="auto" w:sz="4" w:space="0"/>
              <w:right w:val="single" w:color="auto" w:sz="4" w:space="0"/>
            </w:tcBorders>
            <w:vAlign w:val="center"/>
          </w:tcPr>
          <w:p w14:paraId="3DE2054D">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r>
      <w:tr w14:paraId="6CD064FA">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7F6E056B">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585C2038">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5CBFD3E5">
            <w:pPr>
              <w:widowControl/>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根据投标人技术服务力量进行评价，综合投标人所具备的技术人员数量、职称、接受原厂培训情况、所投标设备既往服务医院情况等方面打分</w:t>
            </w:r>
            <w:r>
              <w:rPr>
                <w:rFonts w:hint="eastAsia" w:ascii="仿宋" w:hAnsi="仿宋" w:eastAsia="仿宋" w:cs="仿宋"/>
                <w:kern w:val="0"/>
                <w:sz w:val="24"/>
              </w:rPr>
              <w:t>(本项分值设置为4,3,2,1,0.5,0分)</w:t>
            </w:r>
          </w:p>
        </w:tc>
        <w:tc>
          <w:tcPr>
            <w:tcW w:w="811" w:type="dxa"/>
            <w:tcBorders>
              <w:top w:val="nil"/>
              <w:left w:val="nil"/>
              <w:bottom w:val="single" w:color="auto" w:sz="4" w:space="0"/>
              <w:right w:val="single" w:color="auto" w:sz="4" w:space="0"/>
            </w:tcBorders>
            <w:vAlign w:val="center"/>
          </w:tcPr>
          <w:p w14:paraId="19DBD547">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r>
      <w:tr w14:paraId="01D501F9">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1E2CB930">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43560FC4">
            <w:pPr>
              <w:widowControl/>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2D5BE2E4">
            <w:pPr>
              <w:widowControl/>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kern w:val="0"/>
                <w:sz w:val="24"/>
              </w:rPr>
              <w:t>(本项分值设置为4,3,2,1,0.5,0分)</w:t>
            </w:r>
          </w:p>
        </w:tc>
        <w:tc>
          <w:tcPr>
            <w:tcW w:w="811" w:type="dxa"/>
            <w:tcBorders>
              <w:top w:val="nil"/>
              <w:left w:val="nil"/>
              <w:bottom w:val="single" w:color="auto" w:sz="4" w:space="0"/>
              <w:right w:val="single" w:color="auto" w:sz="4" w:space="0"/>
            </w:tcBorders>
            <w:vAlign w:val="center"/>
          </w:tcPr>
          <w:p w14:paraId="43935742">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r>
      <w:tr w14:paraId="5B5DB75D">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7DABE34C">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3AA32C68">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64C0F189">
            <w:pPr>
              <w:widowControl/>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在满足招标文件免费质保年限要求的基础上，每延长免费原厂质保期1年加1分，不足1年不计分，最高得3分。</w:t>
            </w:r>
          </w:p>
        </w:tc>
        <w:tc>
          <w:tcPr>
            <w:tcW w:w="811" w:type="dxa"/>
            <w:tcBorders>
              <w:top w:val="nil"/>
              <w:left w:val="nil"/>
              <w:bottom w:val="single" w:color="auto" w:sz="4" w:space="0"/>
              <w:right w:val="single" w:color="auto" w:sz="4" w:space="0"/>
            </w:tcBorders>
            <w:vAlign w:val="center"/>
          </w:tcPr>
          <w:p w14:paraId="71C69CE9">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438BD04C">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32ED44CC">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07D6230E">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46A9D51C">
            <w:pPr>
              <w:widowControl/>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kern w:val="0"/>
                <w:sz w:val="24"/>
              </w:rPr>
              <w:t>(本项分值设置为4,3,2,1,0.5,0分)</w:t>
            </w:r>
          </w:p>
        </w:tc>
        <w:tc>
          <w:tcPr>
            <w:tcW w:w="811" w:type="dxa"/>
            <w:tcBorders>
              <w:top w:val="nil"/>
              <w:left w:val="nil"/>
              <w:bottom w:val="single" w:color="auto" w:sz="4" w:space="0"/>
              <w:right w:val="single" w:color="auto" w:sz="4" w:space="0"/>
            </w:tcBorders>
            <w:vAlign w:val="center"/>
          </w:tcPr>
          <w:p w14:paraId="69AE81F0">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r>
      <w:tr w14:paraId="07FBB12C">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63D370BD">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49139EED">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56FC16C6">
            <w:pPr>
              <w:widowControl/>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kern w:val="0"/>
                <w:sz w:val="24"/>
              </w:rPr>
              <w:t>(本项分值设置为4,3,2,1,0.5,0分)</w:t>
            </w:r>
          </w:p>
        </w:tc>
        <w:tc>
          <w:tcPr>
            <w:tcW w:w="811" w:type="dxa"/>
            <w:tcBorders>
              <w:top w:val="nil"/>
              <w:left w:val="nil"/>
              <w:bottom w:val="single" w:color="auto" w:sz="4" w:space="0"/>
              <w:right w:val="single" w:color="auto" w:sz="4" w:space="0"/>
            </w:tcBorders>
            <w:vAlign w:val="center"/>
          </w:tcPr>
          <w:p w14:paraId="26D62CF0">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r>
      <w:tr w14:paraId="546B1585">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1C42385C">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25059FC5">
            <w:pPr>
              <w:widowControl/>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6D14B452">
            <w:pPr>
              <w:widowControl/>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承诺设备发生故障，无法修复时免费提供同品牌、同规格型号备品，得2分；</w:t>
            </w:r>
          </w:p>
          <w:p w14:paraId="407075D4">
            <w:pPr>
              <w:widowControl/>
              <w:spacing w:line="320" w:lineRule="exact"/>
              <w:rPr>
                <w:rFonts w:hint="eastAsia" w:ascii="仿宋" w:hAnsi="仿宋" w:eastAsia="仿宋" w:cs="仿宋"/>
                <w:color w:val="000000" w:themeColor="text1"/>
                <w:kern w:val="0"/>
                <w:sz w:val="24"/>
                <w:lang w:eastAsia="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承诺质保期满后，技术人员根据采购人要求提供上门服务，不收取人工服务费用，得1分</w:t>
            </w:r>
            <w:r>
              <w:rPr>
                <w:rFonts w:hint="eastAsia" w:ascii="仿宋" w:hAnsi="仿宋" w:eastAsia="仿宋" w:cs="仿宋"/>
                <w:color w:val="000000" w:themeColor="text1"/>
                <w:kern w:val="0"/>
                <w:sz w:val="24"/>
                <w:lang w:eastAsia="zh-CN"/>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461B9D04">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1A878DF3">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7064B02D">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46EA5037">
            <w:pPr>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352F6183">
            <w:pPr>
              <w:widowControl/>
              <w:spacing w:line="320" w:lineRule="exact"/>
              <w:rPr>
                <w:rFonts w:hint="eastAsia" w:ascii="仿宋" w:hAnsi="仿宋" w:eastAsia="仿宋" w:cs="仿宋"/>
                <w:color w:val="000000" w:themeColor="text1"/>
                <w:kern w:val="0"/>
                <w:sz w:val="24"/>
                <w:lang w:eastAsia="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w:t>
            </w:r>
            <w:r>
              <w:rPr>
                <w:rFonts w:hint="eastAsia" w:ascii="仿宋" w:hAnsi="仿宋" w:eastAsia="仿宋" w:cs="仿宋"/>
                <w:kern w:val="0"/>
                <w:sz w:val="24"/>
              </w:rPr>
              <w:t>(本项分值设置为2,1,0.5,0分)</w:t>
            </w:r>
          </w:p>
        </w:tc>
        <w:tc>
          <w:tcPr>
            <w:tcW w:w="811" w:type="dxa"/>
            <w:tcBorders>
              <w:top w:val="nil"/>
              <w:left w:val="nil"/>
              <w:bottom w:val="single" w:color="auto" w:sz="4" w:space="0"/>
              <w:right w:val="single" w:color="auto" w:sz="4" w:space="0"/>
            </w:tcBorders>
            <w:vAlign w:val="center"/>
          </w:tcPr>
          <w:p w14:paraId="6D6FCF5C">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r w14:paraId="7E14EC3D">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22EF7C65">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40608875">
            <w:pPr>
              <w:widowControl/>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24982CB2">
            <w:pPr>
              <w:widowControl/>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w:t>
            </w:r>
            <w:r>
              <w:rPr>
                <w:rFonts w:hint="eastAsia" w:ascii="仿宋" w:hAnsi="仿宋" w:eastAsia="仿宋" w:cs="仿宋"/>
                <w:kern w:val="0"/>
                <w:sz w:val="24"/>
              </w:rPr>
              <w:t>(本项分值设置为2,1,0.5,0分)</w:t>
            </w:r>
          </w:p>
        </w:tc>
        <w:tc>
          <w:tcPr>
            <w:tcW w:w="811" w:type="dxa"/>
            <w:tcBorders>
              <w:top w:val="nil"/>
              <w:left w:val="nil"/>
              <w:bottom w:val="single" w:color="auto" w:sz="4" w:space="0"/>
              <w:right w:val="single" w:color="auto" w:sz="4" w:space="0"/>
            </w:tcBorders>
            <w:vAlign w:val="center"/>
          </w:tcPr>
          <w:p w14:paraId="09928C84">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49BB56E1">
      <w:pPr>
        <w:snapToGrid w:val="0"/>
        <w:rPr>
          <w:rFonts w:hint="eastAsia" w:ascii="仿宋" w:hAnsi="仿宋" w:eastAsia="仿宋" w:cs="仿宋"/>
          <w:color w:val="auto"/>
          <w:sz w:val="20"/>
          <w:szCs w:val="20"/>
          <w:shd w:val="clear" w:color="auto" w:fill="FFFFFF"/>
        </w:rPr>
      </w:pPr>
    </w:p>
    <w:p w14:paraId="724AEACE">
      <w:pPr>
        <w:snapToGrid w:val="0"/>
        <w:rPr>
          <w:rFonts w:hint="eastAsia" w:ascii="仿宋" w:hAnsi="仿宋" w:eastAsia="仿宋" w:cs="仿宋"/>
          <w:color w:val="auto"/>
          <w:sz w:val="24"/>
        </w:rPr>
      </w:pPr>
      <w:r>
        <w:rPr>
          <w:rFonts w:hint="eastAsia" w:ascii="仿宋" w:hAnsi="仿宋" w:eastAsia="仿宋" w:cs="仿宋"/>
          <w:color w:val="auto"/>
          <w:sz w:val="20"/>
          <w:szCs w:val="20"/>
          <w:shd w:val="clear" w:color="auto" w:fill="FFFFFF"/>
        </w:rPr>
        <w:t> </w:t>
      </w: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20F2F568">
      <w:pPr>
        <w:ind w:firstLine="472" w:firstLineChars="196"/>
        <w:rPr>
          <w:rFonts w:hint="eastAsia" w:ascii="仿宋" w:hAnsi="仿宋" w:eastAsia="仿宋" w:cs="仿宋"/>
          <w:b/>
          <w:bCs/>
          <w:iCs/>
          <w:color w:val="auto"/>
          <w:sz w:val="24"/>
        </w:rPr>
      </w:pPr>
      <w:r>
        <w:rPr>
          <w:rFonts w:hint="eastAsia" w:ascii="仿宋" w:hAnsi="仿宋" w:eastAsia="仿宋" w:cs="仿宋"/>
          <w:b/>
          <w:bCs/>
          <w:iCs/>
          <w:color w:val="auto"/>
          <w:sz w:val="24"/>
        </w:rPr>
        <w:t>2.2价格分（30分）</w:t>
      </w:r>
    </w:p>
    <w:p w14:paraId="4252FBB7">
      <w:pPr>
        <w:ind w:firstLine="470" w:firstLineChars="196"/>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549D01D1">
      <w:pPr>
        <w:ind w:firstLine="470" w:firstLineChars="196"/>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746E0DF8">
      <w:pPr>
        <w:ind w:firstLine="470" w:firstLineChars="196"/>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5C0514FE">
      <w:pPr>
        <w:ind w:firstLine="470" w:firstLineChars="196"/>
        <w:rPr>
          <w:rFonts w:hint="eastAsia" w:ascii="仿宋" w:hAnsi="仿宋" w:eastAsia="仿宋" w:cs="仿宋"/>
          <w:bCs/>
          <w:iCs/>
          <w:color w:val="auto"/>
          <w:sz w:val="24"/>
        </w:rPr>
      </w:pPr>
      <w:r>
        <w:rPr>
          <w:rFonts w:hint="eastAsia" w:ascii="仿宋" w:hAnsi="仿宋" w:eastAsia="仿宋" w:cs="仿宋"/>
          <w:bCs/>
          <w:iCs/>
          <w:color w:val="auto"/>
          <w:sz w:val="24"/>
        </w:rPr>
        <w:t>即：投标报价得分=(评标基准价／投标报价)×30</w:t>
      </w:r>
    </w:p>
    <w:p w14:paraId="7B28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hint="eastAsia" w:ascii="仿宋" w:hAnsi="仿宋" w:eastAsia="仿宋" w:cs="仿宋"/>
          <w:bCs/>
          <w:iCs/>
          <w:color w:val="auto"/>
          <w:sz w:val="24"/>
        </w:rPr>
      </w:pPr>
    </w:p>
    <w:p w14:paraId="54DBE506">
      <w:pPr>
        <w:spacing w:line="360" w:lineRule="auto"/>
        <w:ind w:left="720" w:firstLine="723" w:firstLineChars="200"/>
        <w:outlineLvl w:val="0"/>
        <w:rPr>
          <w:rFonts w:hint="eastAsia" w:ascii="仿宋" w:hAnsi="仿宋" w:eastAsia="仿宋" w:cs="仿宋"/>
          <w:b/>
          <w:color w:val="auto"/>
          <w:sz w:val="36"/>
          <w:szCs w:val="20"/>
          <w:highlight w:val="none"/>
        </w:rPr>
      </w:pPr>
    </w:p>
    <w:p w14:paraId="16FB25E8">
      <w:pPr>
        <w:spacing w:line="360" w:lineRule="auto"/>
        <w:ind w:left="720" w:firstLine="723" w:firstLineChars="200"/>
        <w:outlineLvl w:val="0"/>
        <w:rPr>
          <w:rFonts w:hint="eastAsia" w:ascii="仿宋" w:hAnsi="仿宋" w:eastAsia="仿宋" w:cs="仿宋"/>
          <w:b/>
          <w:color w:val="auto"/>
          <w:sz w:val="36"/>
          <w:szCs w:val="20"/>
          <w:highlight w:val="none"/>
        </w:rPr>
      </w:pPr>
    </w:p>
    <w:p w14:paraId="71C42ED8">
      <w:pPr>
        <w:spacing w:line="360" w:lineRule="auto"/>
        <w:ind w:left="720" w:firstLine="723" w:firstLineChars="200"/>
        <w:outlineLvl w:val="0"/>
        <w:rPr>
          <w:rFonts w:hint="eastAsia" w:ascii="仿宋" w:hAnsi="仿宋" w:eastAsia="仿宋" w:cs="仿宋"/>
          <w:b/>
          <w:color w:val="auto"/>
          <w:sz w:val="36"/>
          <w:szCs w:val="20"/>
          <w:highlight w:val="none"/>
        </w:rPr>
      </w:pPr>
    </w:p>
    <w:p w14:paraId="56FC81EC">
      <w:pPr>
        <w:spacing w:line="360" w:lineRule="auto"/>
        <w:ind w:left="720" w:firstLine="723" w:firstLineChars="200"/>
        <w:outlineLvl w:val="0"/>
        <w:rPr>
          <w:rFonts w:hint="eastAsia" w:ascii="仿宋" w:hAnsi="仿宋" w:eastAsia="仿宋" w:cs="仿宋"/>
          <w:b/>
          <w:color w:val="auto"/>
          <w:sz w:val="36"/>
          <w:szCs w:val="20"/>
          <w:highlight w:val="none"/>
        </w:rPr>
      </w:pPr>
    </w:p>
    <w:p w14:paraId="56457C38">
      <w:pPr>
        <w:spacing w:line="360" w:lineRule="auto"/>
        <w:ind w:left="720" w:firstLine="723" w:firstLineChars="200"/>
        <w:outlineLvl w:val="0"/>
        <w:rPr>
          <w:rFonts w:hint="eastAsia" w:ascii="仿宋" w:hAnsi="仿宋" w:eastAsia="仿宋" w:cs="仿宋"/>
          <w:b/>
          <w:color w:val="auto"/>
          <w:sz w:val="36"/>
          <w:szCs w:val="20"/>
          <w:highlight w:val="none"/>
        </w:rPr>
      </w:pPr>
    </w:p>
    <w:p w14:paraId="73EE3A68">
      <w:pPr>
        <w:spacing w:line="360" w:lineRule="auto"/>
        <w:ind w:left="720" w:firstLine="723" w:firstLineChars="200"/>
        <w:outlineLvl w:val="0"/>
        <w:rPr>
          <w:rFonts w:hint="eastAsia" w:ascii="仿宋" w:hAnsi="仿宋" w:eastAsia="仿宋" w:cs="仿宋"/>
          <w:b/>
          <w:color w:val="auto"/>
          <w:sz w:val="36"/>
          <w:szCs w:val="20"/>
          <w:highlight w:val="none"/>
        </w:rPr>
      </w:pPr>
    </w:p>
    <w:p w14:paraId="14FA63ED">
      <w:pPr>
        <w:spacing w:line="360" w:lineRule="auto"/>
        <w:ind w:left="720" w:firstLine="723" w:firstLineChars="200"/>
        <w:outlineLvl w:val="0"/>
        <w:rPr>
          <w:rFonts w:hint="eastAsia" w:ascii="仿宋" w:hAnsi="仿宋" w:eastAsia="仿宋" w:cs="仿宋"/>
          <w:b/>
          <w:color w:val="auto"/>
          <w:sz w:val="36"/>
          <w:szCs w:val="20"/>
          <w:highlight w:val="none"/>
        </w:rPr>
      </w:pPr>
    </w:p>
    <w:p w14:paraId="58046A88">
      <w:pPr>
        <w:spacing w:line="360" w:lineRule="auto"/>
        <w:ind w:left="720" w:firstLine="723" w:firstLineChars="200"/>
        <w:outlineLvl w:val="0"/>
        <w:rPr>
          <w:rFonts w:hint="eastAsia" w:ascii="仿宋" w:hAnsi="仿宋" w:eastAsia="仿宋" w:cs="仿宋"/>
          <w:b/>
          <w:color w:val="auto"/>
          <w:sz w:val="36"/>
          <w:szCs w:val="20"/>
          <w:highlight w:val="none"/>
        </w:rPr>
      </w:pPr>
    </w:p>
    <w:p w14:paraId="123514AC">
      <w:pPr>
        <w:spacing w:line="360" w:lineRule="auto"/>
        <w:ind w:left="720" w:firstLine="723" w:firstLineChars="200"/>
        <w:outlineLvl w:val="0"/>
        <w:rPr>
          <w:rFonts w:hint="eastAsia" w:ascii="仿宋" w:hAnsi="仿宋" w:eastAsia="仿宋" w:cs="仿宋"/>
          <w:b/>
          <w:color w:val="auto"/>
          <w:sz w:val="36"/>
          <w:szCs w:val="20"/>
          <w:highlight w:val="none"/>
        </w:rPr>
      </w:pPr>
    </w:p>
    <w:p w14:paraId="56470BAE">
      <w:pPr>
        <w:spacing w:line="360" w:lineRule="auto"/>
        <w:ind w:left="720" w:firstLine="723" w:firstLineChars="200"/>
        <w:outlineLvl w:val="0"/>
        <w:rPr>
          <w:rFonts w:hint="eastAsia" w:ascii="仿宋" w:hAnsi="仿宋" w:eastAsia="仿宋" w:cs="仿宋"/>
          <w:b/>
          <w:color w:val="auto"/>
          <w:sz w:val="36"/>
          <w:szCs w:val="20"/>
          <w:highlight w:val="none"/>
        </w:rPr>
      </w:pPr>
    </w:p>
    <w:p w14:paraId="2D009601">
      <w:pPr>
        <w:spacing w:line="360" w:lineRule="auto"/>
        <w:ind w:left="720" w:firstLine="723" w:firstLineChars="200"/>
        <w:outlineLvl w:val="0"/>
        <w:rPr>
          <w:rFonts w:hint="eastAsia" w:ascii="仿宋" w:hAnsi="仿宋" w:eastAsia="仿宋" w:cs="仿宋"/>
          <w:b/>
          <w:color w:val="auto"/>
          <w:sz w:val="36"/>
          <w:szCs w:val="20"/>
          <w:highlight w:val="none"/>
        </w:rPr>
      </w:pPr>
    </w:p>
    <w:p w14:paraId="10DF2065">
      <w:pPr>
        <w:spacing w:line="360" w:lineRule="auto"/>
        <w:ind w:left="720" w:firstLine="723" w:firstLineChars="200"/>
        <w:outlineLvl w:val="0"/>
        <w:rPr>
          <w:rFonts w:hint="eastAsia" w:ascii="仿宋" w:hAnsi="仿宋" w:eastAsia="仿宋" w:cs="仿宋"/>
          <w:b/>
          <w:color w:val="auto"/>
          <w:sz w:val="36"/>
          <w:szCs w:val="20"/>
          <w:highlight w:val="none"/>
        </w:rPr>
      </w:pPr>
    </w:p>
    <w:p w14:paraId="5F371744">
      <w:pPr>
        <w:spacing w:line="360" w:lineRule="auto"/>
        <w:ind w:left="720" w:firstLine="723" w:firstLineChars="200"/>
        <w:outlineLvl w:val="0"/>
        <w:rPr>
          <w:rFonts w:hint="eastAsia" w:ascii="仿宋" w:hAnsi="仿宋" w:eastAsia="仿宋" w:cs="仿宋"/>
          <w:b/>
          <w:color w:val="auto"/>
          <w:sz w:val="36"/>
          <w:szCs w:val="20"/>
          <w:highlight w:val="none"/>
        </w:rPr>
      </w:pPr>
    </w:p>
    <w:p w14:paraId="66DA4652">
      <w:pPr>
        <w:spacing w:line="360" w:lineRule="auto"/>
        <w:ind w:left="720" w:firstLine="723" w:firstLineChars="200"/>
        <w:outlineLvl w:val="0"/>
        <w:rPr>
          <w:rFonts w:hint="eastAsia" w:ascii="仿宋" w:hAnsi="仿宋" w:eastAsia="仿宋" w:cs="仿宋"/>
          <w:b/>
          <w:color w:val="auto"/>
          <w:sz w:val="36"/>
          <w:szCs w:val="20"/>
          <w:highlight w:val="none"/>
        </w:rPr>
      </w:pPr>
    </w:p>
    <w:p w14:paraId="16594101">
      <w:pPr>
        <w:spacing w:line="360" w:lineRule="auto"/>
        <w:ind w:left="720" w:firstLine="723" w:firstLineChars="200"/>
        <w:outlineLvl w:val="0"/>
        <w:rPr>
          <w:rFonts w:hint="eastAsia" w:ascii="仿宋" w:hAnsi="仿宋" w:eastAsia="仿宋" w:cs="仿宋"/>
          <w:b/>
          <w:color w:val="auto"/>
          <w:sz w:val="36"/>
          <w:szCs w:val="20"/>
          <w:highlight w:val="none"/>
        </w:rPr>
      </w:pPr>
    </w:p>
    <w:p w14:paraId="3786158E">
      <w:pPr>
        <w:spacing w:line="360" w:lineRule="auto"/>
        <w:ind w:left="720" w:firstLine="723" w:firstLineChars="200"/>
        <w:outlineLvl w:val="0"/>
        <w:rPr>
          <w:rFonts w:hint="eastAsia" w:ascii="仿宋" w:hAnsi="仿宋" w:eastAsia="仿宋" w:cs="仿宋"/>
          <w:b/>
          <w:color w:val="auto"/>
          <w:sz w:val="36"/>
          <w:szCs w:val="20"/>
          <w:highlight w:val="none"/>
        </w:rPr>
      </w:pPr>
    </w:p>
    <w:p w14:paraId="300E84AA">
      <w:pPr>
        <w:rPr>
          <w:rFonts w:hint="eastAsia" w:ascii="仿宋" w:hAnsi="仿宋" w:eastAsia="仿宋" w:cs="仿宋"/>
          <w:color w:val="auto"/>
          <w:highlight w:val="none"/>
        </w:rPr>
      </w:pPr>
    </w:p>
    <w:bookmarkEnd w:id="40"/>
    <w:bookmarkEnd w:id="41"/>
    <w:p w14:paraId="1DC3EB46">
      <w:pPr>
        <w:widowControl/>
        <w:adjustRightInd/>
        <w:jc w:val="center"/>
        <w:rPr>
          <w:rFonts w:hint="eastAsia" w:ascii="仿宋" w:hAnsi="仿宋" w:eastAsia="仿宋" w:cs="仿宋"/>
          <w:b/>
          <w:color w:val="auto"/>
          <w:sz w:val="36"/>
          <w:szCs w:val="20"/>
          <w:highlight w:val="none"/>
        </w:rPr>
      </w:pPr>
    </w:p>
    <w:p w14:paraId="0329A163">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4D0605D">
      <w:pPr>
        <w:spacing w:line="360" w:lineRule="auto"/>
        <w:jc w:val="center"/>
        <w:outlineLvl w:val="0"/>
        <w:rPr>
          <w:rFonts w:hint="eastAsia" w:ascii="仿宋" w:hAnsi="仿宋" w:eastAsia="仿宋" w:cs="仿宋"/>
          <w:b/>
          <w:color w:val="auto"/>
          <w:kern w:val="0"/>
          <w:sz w:val="36"/>
          <w:szCs w:val="36"/>
          <w:highlight w:val="none"/>
        </w:rPr>
      </w:pPr>
    </w:p>
    <w:p w14:paraId="74AB35E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681DBB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EB3B959">
      <w:pPr>
        <w:spacing w:line="360" w:lineRule="auto"/>
        <w:jc w:val="center"/>
        <w:outlineLvl w:val="0"/>
        <w:rPr>
          <w:rFonts w:hint="eastAsia" w:ascii="仿宋" w:hAnsi="仿宋" w:eastAsia="仿宋" w:cs="仿宋"/>
          <w:b/>
          <w:color w:val="auto"/>
          <w:kern w:val="0"/>
          <w:sz w:val="36"/>
          <w:szCs w:val="36"/>
          <w:highlight w:val="none"/>
        </w:rPr>
      </w:pPr>
    </w:p>
    <w:p w14:paraId="51918FF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C106AC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8377C68">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6433300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34FA03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1C25A30C">
      <w:pPr>
        <w:snapToGrid w:val="0"/>
        <w:spacing w:line="360" w:lineRule="auto"/>
        <w:rPr>
          <w:rFonts w:hint="eastAsia" w:ascii="仿宋" w:hAnsi="仿宋" w:eastAsia="仿宋" w:cs="仿宋"/>
          <w:color w:val="auto"/>
          <w:sz w:val="24"/>
          <w:highlight w:val="none"/>
        </w:rPr>
      </w:pPr>
    </w:p>
    <w:p w14:paraId="3ADD081C">
      <w:pPr>
        <w:snapToGrid w:val="0"/>
        <w:spacing w:line="360" w:lineRule="auto"/>
        <w:ind w:firstLine="480" w:firstLineChars="200"/>
        <w:rPr>
          <w:rFonts w:hint="eastAsia" w:ascii="仿宋" w:hAnsi="仿宋" w:eastAsia="仿宋" w:cs="仿宋"/>
          <w:color w:val="auto"/>
          <w:sz w:val="24"/>
          <w:highlight w:val="none"/>
        </w:rPr>
      </w:pPr>
    </w:p>
    <w:p w14:paraId="6D49BB3E">
      <w:pPr>
        <w:spacing w:line="360" w:lineRule="auto"/>
        <w:ind w:firstLine="480" w:firstLineChars="200"/>
        <w:rPr>
          <w:rFonts w:hint="eastAsia" w:ascii="仿宋" w:hAnsi="仿宋" w:eastAsia="仿宋" w:cs="仿宋"/>
          <w:color w:val="auto"/>
          <w:sz w:val="24"/>
          <w:highlight w:val="none"/>
        </w:rPr>
      </w:pPr>
    </w:p>
    <w:p w14:paraId="1631A52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B47DE2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1F60D5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0CDDD06F">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5B0FBB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D135EA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65936D6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5F5744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5AE47E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5A2B42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5E9495C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7D330C5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D01D79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169C8C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68C9F2E">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0DD390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EEBB183">
      <w:pPr>
        <w:snapToGrid w:val="0"/>
        <w:spacing w:line="360" w:lineRule="auto"/>
        <w:ind w:right="480"/>
        <w:jc w:val="center"/>
        <w:rPr>
          <w:rFonts w:hint="eastAsia" w:ascii="仿宋" w:hAnsi="仿宋" w:eastAsia="仿宋" w:cs="仿宋"/>
          <w:b/>
          <w:color w:val="auto"/>
          <w:kern w:val="0"/>
          <w:sz w:val="32"/>
          <w:szCs w:val="32"/>
          <w:highlight w:val="none"/>
        </w:rPr>
      </w:pPr>
    </w:p>
    <w:p w14:paraId="3F07F8C7">
      <w:pPr>
        <w:pStyle w:val="2"/>
        <w:rPr>
          <w:rFonts w:hint="eastAsia" w:ascii="仿宋" w:hAnsi="仿宋" w:eastAsia="仿宋" w:cs="仿宋"/>
          <w:b/>
          <w:color w:val="auto"/>
          <w:kern w:val="0"/>
          <w:sz w:val="32"/>
          <w:szCs w:val="32"/>
          <w:highlight w:val="none"/>
        </w:rPr>
      </w:pPr>
    </w:p>
    <w:p w14:paraId="7B831D3E">
      <w:pPr>
        <w:rPr>
          <w:rFonts w:hint="eastAsia" w:ascii="仿宋" w:hAnsi="仿宋" w:eastAsia="仿宋" w:cs="仿宋"/>
          <w:color w:val="auto"/>
          <w:highlight w:val="none"/>
        </w:rPr>
      </w:pPr>
    </w:p>
    <w:p w14:paraId="76D381C9">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0A4352A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EC79429">
      <w:pPr>
        <w:pStyle w:val="81"/>
        <w:rPr>
          <w:rFonts w:hint="eastAsia" w:ascii="仿宋" w:hAnsi="仿宋" w:eastAsia="仿宋" w:cs="仿宋"/>
          <w:color w:val="auto"/>
          <w:highlight w:val="none"/>
        </w:rPr>
      </w:pPr>
    </w:p>
    <w:p w14:paraId="31C07B15">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4E5EA3C9">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0648208">
      <w:pPr>
        <w:snapToGrid w:val="0"/>
        <w:spacing w:line="360" w:lineRule="auto"/>
        <w:ind w:right="480"/>
        <w:jc w:val="center"/>
        <w:rPr>
          <w:rFonts w:hint="eastAsia" w:ascii="仿宋" w:hAnsi="仿宋" w:eastAsia="仿宋" w:cs="仿宋"/>
          <w:b/>
          <w:color w:val="auto"/>
          <w:kern w:val="0"/>
          <w:sz w:val="32"/>
          <w:szCs w:val="32"/>
          <w:highlight w:val="none"/>
        </w:rPr>
      </w:pPr>
    </w:p>
    <w:p w14:paraId="36A86733">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4A0774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D47A5C8">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12977A7F">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1970C60">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7BB6EEB">
      <w:pPr>
        <w:widowControl/>
        <w:spacing w:line="360" w:lineRule="auto"/>
        <w:ind w:left="150"/>
        <w:jc w:val="center"/>
        <w:rPr>
          <w:rFonts w:hint="eastAsia" w:ascii="仿宋" w:hAnsi="仿宋" w:eastAsia="仿宋" w:cs="仿宋"/>
          <w:b/>
          <w:color w:val="auto"/>
          <w:kern w:val="0"/>
          <w:sz w:val="32"/>
          <w:szCs w:val="32"/>
          <w:highlight w:val="none"/>
        </w:rPr>
      </w:pPr>
    </w:p>
    <w:p w14:paraId="29E3CF90">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714636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0B32F10">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4AD161B">
      <w:pPr>
        <w:spacing w:line="336" w:lineRule="auto"/>
        <w:jc w:val="center"/>
        <w:outlineLvl w:val="0"/>
        <w:rPr>
          <w:rFonts w:hint="eastAsia" w:ascii="仿宋" w:hAnsi="仿宋" w:eastAsia="仿宋" w:cs="仿宋"/>
          <w:b/>
          <w:color w:val="auto"/>
          <w:kern w:val="0"/>
          <w:sz w:val="24"/>
          <w:highlight w:val="none"/>
        </w:rPr>
      </w:pPr>
    </w:p>
    <w:p w14:paraId="5BF61E7A">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51DF639">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6D3230FA">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14:paraId="12C27F10">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14:paraId="6CBC6031">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14:paraId="70D11F73">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14:paraId="493591C3">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6DFC2664">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1F87EF94">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EF0B822">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D00A51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8E6F926">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14:paraId="019D98D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3966C5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9590E2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DDD45C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B0C339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13607E4">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626DFE0">
      <w:pPr>
        <w:snapToGrid w:val="0"/>
        <w:spacing w:line="360" w:lineRule="auto"/>
        <w:jc w:val="center"/>
        <w:rPr>
          <w:rFonts w:hint="eastAsia" w:ascii="仿宋" w:hAnsi="仿宋" w:eastAsia="仿宋" w:cs="仿宋"/>
          <w:b/>
          <w:color w:val="auto"/>
          <w:kern w:val="0"/>
          <w:sz w:val="32"/>
          <w:szCs w:val="32"/>
          <w:highlight w:val="none"/>
          <w:lang w:val="zh-CN"/>
        </w:rPr>
      </w:pPr>
    </w:p>
    <w:p w14:paraId="49EB8747">
      <w:pPr>
        <w:snapToGrid w:val="0"/>
        <w:spacing w:line="360" w:lineRule="auto"/>
        <w:jc w:val="center"/>
        <w:rPr>
          <w:rFonts w:hint="eastAsia" w:ascii="仿宋" w:hAnsi="仿宋" w:eastAsia="仿宋" w:cs="仿宋"/>
          <w:b/>
          <w:color w:val="auto"/>
          <w:kern w:val="0"/>
          <w:sz w:val="32"/>
          <w:szCs w:val="32"/>
          <w:highlight w:val="none"/>
          <w:lang w:val="zh-CN"/>
        </w:rPr>
      </w:pPr>
    </w:p>
    <w:p w14:paraId="5AC2BEB0">
      <w:pPr>
        <w:snapToGrid w:val="0"/>
        <w:spacing w:line="360" w:lineRule="auto"/>
        <w:jc w:val="center"/>
        <w:rPr>
          <w:rFonts w:hint="eastAsia" w:ascii="仿宋" w:hAnsi="仿宋" w:eastAsia="仿宋" w:cs="仿宋"/>
          <w:b/>
          <w:color w:val="auto"/>
          <w:kern w:val="0"/>
          <w:sz w:val="32"/>
          <w:szCs w:val="32"/>
          <w:highlight w:val="none"/>
          <w:lang w:val="zh-CN"/>
        </w:rPr>
      </w:pPr>
    </w:p>
    <w:p w14:paraId="5BDE023F">
      <w:pPr>
        <w:snapToGrid w:val="0"/>
        <w:spacing w:line="360" w:lineRule="auto"/>
        <w:jc w:val="center"/>
        <w:rPr>
          <w:rFonts w:hint="eastAsia" w:ascii="仿宋" w:hAnsi="仿宋" w:eastAsia="仿宋" w:cs="仿宋"/>
          <w:b/>
          <w:color w:val="auto"/>
          <w:kern w:val="0"/>
          <w:sz w:val="32"/>
          <w:szCs w:val="32"/>
          <w:highlight w:val="none"/>
          <w:lang w:val="zh-CN"/>
        </w:rPr>
      </w:pPr>
    </w:p>
    <w:p w14:paraId="63864C18">
      <w:pPr>
        <w:snapToGrid w:val="0"/>
        <w:spacing w:line="360" w:lineRule="auto"/>
        <w:jc w:val="center"/>
        <w:rPr>
          <w:rFonts w:hint="eastAsia" w:ascii="仿宋" w:hAnsi="仿宋" w:eastAsia="仿宋" w:cs="仿宋"/>
          <w:b/>
          <w:color w:val="auto"/>
          <w:kern w:val="0"/>
          <w:sz w:val="32"/>
          <w:szCs w:val="32"/>
          <w:highlight w:val="none"/>
          <w:lang w:val="zh-CN"/>
        </w:rPr>
      </w:pPr>
    </w:p>
    <w:p w14:paraId="2667FE8F">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D664A44">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7C2A4B5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9450E3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4C4DFAA9">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C6CC277">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4084712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77A4ACC2">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01CE21B1">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546B3F9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33C125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54426CB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4B58A28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22F4F76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2A96EF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83B020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1A66CB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4EFF1E6">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1BCE4CB8">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685B6CB">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4E100C1F">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001CD1F">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5D99365">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EA0305A">
      <w:pPr>
        <w:snapToGrid w:val="0"/>
        <w:spacing w:line="360" w:lineRule="auto"/>
        <w:jc w:val="center"/>
        <w:rPr>
          <w:rFonts w:hint="eastAsia" w:ascii="仿宋" w:hAnsi="仿宋" w:eastAsia="仿宋" w:cs="仿宋"/>
          <w:b/>
          <w:color w:val="auto"/>
          <w:kern w:val="0"/>
          <w:sz w:val="32"/>
          <w:szCs w:val="32"/>
          <w:highlight w:val="none"/>
        </w:rPr>
      </w:pPr>
    </w:p>
    <w:p w14:paraId="3F486875">
      <w:pPr>
        <w:jc w:val="center"/>
        <w:rPr>
          <w:rFonts w:hint="eastAsia" w:ascii="仿宋" w:hAnsi="仿宋" w:eastAsia="仿宋" w:cs="仿宋"/>
          <w:b/>
          <w:color w:val="auto"/>
          <w:kern w:val="0"/>
          <w:sz w:val="32"/>
          <w:szCs w:val="32"/>
          <w:highlight w:val="none"/>
        </w:rPr>
      </w:pPr>
    </w:p>
    <w:p w14:paraId="1D45F524">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45E0788D">
      <w:pPr>
        <w:jc w:val="center"/>
        <w:rPr>
          <w:rFonts w:hint="eastAsia" w:ascii="仿宋" w:hAnsi="仿宋" w:eastAsia="仿宋" w:cs="仿宋"/>
          <w:b/>
          <w:color w:val="auto"/>
          <w:sz w:val="24"/>
          <w:highlight w:val="none"/>
        </w:rPr>
      </w:pPr>
    </w:p>
    <w:p w14:paraId="5883692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0771FD5">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ED672B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82BEA7A">
      <w:pPr>
        <w:snapToGrid w:val="0"/>
        <w:spacing w:line="600" w:lineRule="exact"/>
        <w:jc w:val="left"/>
        <w:rPr>
          <w:rFonts w:hint="eastAsia" w:ascii="仿宋" w:hAnsi="仿宋" w:eastAsia="仿宋" w:cs="仿宋"/>
          <w:color w:val="auto"/>
          <w:sz w:val="24"/>
          <w:highlight w:val="none"/>
        </w:rPr>
      </w:pPr>
    </w:p>
    <w:p w14:paraId="17317E0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3D0A87E">
      <w:pPr>
        <w:spacing w:line="360" w:lineRule="exact"/>
        <w:rPr>
          <w:rFonts w:hint="eastAsia" w:ascii="仿宋" w:hAnsi="仿宋" w:eastAsia="仿宋" w:cs="仿宋"/>
          <w:color w:val="auto"/>
          <w:sz w:val="24"/>
          <w:highlight w:val="none"/>
        </w:rPr>
      </w:pPr>
    </w:p>
    <w:p w14:paraId="6DA36BA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CAD1420">
      <w:pPr>
        <w:spacing w:line="360" w:lineRule="exact"/>
        <w:rPr>
          <w:rFonts w:hint="eastAsia" w:ascii="仿宋" w:hAnsi="仿宋" w:eastAsia="仿宋" w:cs="仿宋"/>
          <w:color w:val="auto"/>
          <w:sz w:val="24"/>
          <w:highlight w:val="none"/>
        </w:rPr>
      </w:pPr>
    </w:p>
    <w:p w14:paraId="26D0C8E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E94F7B4">
      <w:pPr>
        <w:spacing w:line="360" w:lineRule="exact"/>
        <w:rPr>
          <w:rFonts w:hint="eastAsia" w:ascii="仿宋" w:hAnsi="仿宋" w:eastAsia="仿宋" w:cs="仿宋"/>
          <w:color w:val="auto"/>
          <w:sz w:val="24"/>
          <w:highlight w:val="none"/>
        </w:rPr>
      </w:pPr>
    </w:p>
    <w:p w14:paraId="58449E32">
      <w:pPr>
        <w:spacing w:line="360" w:lineRule="exact"/>
        <w:rPr>
          <w:rFonts w:hint="eastAsia" w:ascii="仿宋" w:hAnsi="仿宋" w:eastAsia="仿宋" w:cs="仿宋"/>
          <w:color w:val="auto"/>
          <w:sz w:val="24"/>
          <w:highlight w:val="none"/>
        </w:rPr>
      </w:pPr>
    </w:p>
    <w:p w14:paraId="386F25F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E610E4A">
      <w:pPr>
        <w:spacing w:line="360" w:lineRule="exact"/>
        <w:rPr>
          <w:rFonts w:hint="eastAsia" w:ascii="仿宋" w:hAnsi="仿宋" w:eastAsia="仿宋" w:cs="仿宋"/>
          <w:color w:val="auto"/>
          <w:sz w:val="24"/>
          <w:highlight w:val="none"/>
        </w:rPr>
      </w:pPr>
    </w:p>
    <w:p w14:paraId="0C4B0055">
      <w:pPr>
        <w:spacing w:line="360" w:lineRule="exact"/>
        <w:rPr>
          <w:rFonts w:hint="eastAsia" w:ascii="仿宋" w:hAnsi="仿宋" w:eastAsia="仿宋" w:cs="仿宋"/>
          <w:color w:val="auto"/>
          <w:sz w:val="24"/>
          <w:highlight w:val="none"/>
        </w:rPr>
      </w:pPr>
    </w:p>
    <w:p w14:paraId="4914C3C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7F8A256">
      <w:pPr>
        <w:spacing w:line="360" w:lineRule="exact"/>
        <w:rPr>
          <w:rFonts w:hint="eastAsia" w:ascii="仿宋" w:hAnsi="仿宋" w:eastAsia="仿宋" w:cs="仿宋"/>
          <w:color w:val="auto"/>
          <w:sz w:val="24"/>
          <w:highlight w:val="none"/>
        </w:rPr>
      </w:pPr>
    </w:p>
    <w:p w14:paraId="7D9411DE">
      <w:pPr>
        <w:spacing w:line="360" w:lineRule="exact"/>
        <w:rPr>
          <w:rFonts w:hint="eastAsia" w:ascii="仿宋" w:hAnsi="仿宋" w:eastAsia="仿宋" w:cs="仿宋"/>
          <w:color w:val="auto"/>
          <w:sz w:val="24"/>
          <w:highlight w:val="none"/>
        </w:rPr>
      </w:pPr>
    </w:p>
    <w:p w14:paraId="799B6388">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E52766C">
      <w:pPr>
        <w:ind w:firstLine="4920" w:firstLineChars="2050"/>
        <w:jc w:val="left"/>
        <w:rPr>
          <w:rFonts w:hint="eastAsia" w:ascii="仿宋" w:hAnsi="仿宋" w:eastAsia="仿宋" w:cs="仿宋"/>
          <w:color w:val="auto"/>
          <w:sz w:val="24"/>
          <w:highlight w:val="none"/>
        </w:rPr>
      </w:pPr>
    </w:p>
    <w:p w14:paraId="0AEDCD89">
      <w:pPr>
        <w:spacing w:line="800" w:lineRule="exact"/>
        <w:rPr>
          <w:rFonts w:hint="eastAsia" w:ascii="仿宋" w:hAnsi="仿宋" w:eastAsia="仿宋" w:cs="仿宋"/>
          <w:b/>
          <w:color w:val="auto"/>
          <w:sz w:val="24"/>
          <w:highlight w:val="none"/>
        </w:rPr>
      </w:pPr>
    </w:p>
    <w:p w14:paraId="2675D834">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9EBA4A1">
      <w:pPr>
        <w:jc w:val="center"/>
        <w:rPr>
          <w:rFonts w:hint="eastAsia" w:ascii="仿宋" w:hAnsi="仿宋" w:eastAsia="仿宋" w:cs="仿宋"/>
          <w:b/>
          <w:color w:val="auto"/>
          <w:sz w:val="24"/>
          <w:highlight w:val="none"/>
        </w:rPr>
      </w:pPr>
    </w:p>
    <w:p w14:paraId="1462BDA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AE22F4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210FFB6">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D4F96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06A164A">
      <w:pPr>
        <w:snapToGrid w:val="0"/>
        <w:spacing w:line="600" w:lineRule="exact"/>
        <w:jc w:val="left"/>
        <w:rPr>
          <w:rFonts w:hint="eastAsia" w:ascii="仿宋" w:hAnsi="仿宋" w:eastAsia="仿宋" w:cs="仿宋"/>
          <w:color w:val="auto"/>
          <w:sz w:val="24"/>
          <w:highlight w:val="none"/>
        </w:rPr>
      </w:pPr>
    </w:p>
    <w:p w14:paraId="4365E4B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2CDAB19">
      <w:pPr>
        <w:spacing w:line="360" w:lineRule="exact"/>
        <w:rPr>
          <w:rFonts w:hint="eastAsia" w:ascii="仿宋" w:hAnsi="仿宋" w:eastAsia="仿宋" w:cs="仿宋"/>
          <w:color w:val="auto"/>
          <w:sz w:val="24"/>
          <w:highlight w:val="none"/>
        </w:rPr>
      </w:pPr>
    </w:p>
    <w:p w14:paraId="22FADCB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EC1BC79">
      <w:pPr>
        <w:spacing w:line="360" w:lineRule="exact"/>
        <w:rPr>
          <w:rFonts w:hint="eastAsia" w:ascii="仿宋" w:hAnsi="仿宋" w:eastAsia="仿宋" w:cs="仿宋"/>
          <w:color w:val="auto"/>
          <w:sz w:val="24"/>
          <w:highlight w:val="none"/>
        </w:rPr>
      </w:pPr>
    </w:p>
    <w:p w14:paraId="5B76D291">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C212309">
      <w:pPr>
        <w:spacing w:line="360" w:lineRule="exact"/>
        <w:rPr>
          <w:rFonts w:hint="eastAsia" w:ascii="仿宋" w:hAnsi="仿宋" w:eastAsia="仿宋" w:cs="仿宋"/>
          <w:color w:val="auto"/>
          <w:sz w:val="24"/>
          <w:highlight w:val="none"/>
        </w:rPr>
      </w:pPr>
    </w:p>
    <w:p w14:paraId="35BD967C">
      <w:pPr>
        <w:spacing w:line="360" w:lineRule="exact"/>
        <w:rPr>
          <w:rFonts w:hint="eastAsia" w:ascii="仿宋" w:hAnsi="仿宋" w:eastAsia="仿宋" w:cs="仿宋"/>
          <w:color w:val="auto"/>
          <w:sz w:val="24"/>
          <w:highlight w:val="none"/>
        </w:rPr>
      </w:pPr>
    </w:p>
    <w:p w14:paraId="2A4D8E1A">
      <w:pPr>
        <w:jc w:val="center"/>
        <w:rPr>
          <w:rFonts w:hint="eastAsia" w:ascii="仿宋" w:hAnsi="仿宋" w:eastAsia="仿宋" w:cs="仿宋"/>
          <w:b/>
          <w:color w:val="auto"/>
          <w:kern w:val="0"/>
          <w:sz w:val="32"/>
          <w:szCs w:val="32"/>
          <w:highlight w:val="none"/>
        </w:rPr>
      </w:pPr>
    </w:p>
    <w:p w14:paraId="3CAC0C15">
      <w:pPr>
        <w:rPr>
          <w:rFonts w:hint="eastAsia" w:ascii="仿宋" w:hAnsi="仿宋" w:eastAsia="仿宋" w:cs="仿宋"/>
          <w:color w:val="auto"/>
          <w:highlight w:val="none"/>
        </w:rPr>
      </w:pPr>
    </w:p>
    <w:p w14:paraId="228D17A7">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93134D4">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B35B82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12D2E2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E1BF1A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729028E">
      <w:pPr>
        <w:spacing w:line="800" w:lineRule="exact"/>
        <w:rPr>
          <w:rFonts w:hint="eastAsia" w:ascii="仿宋" w:hAnsi="仿宋" w:eastAsia="仿宋" w:cs="仿宋"/>
          <w:b/>
          <w:color w:val="auto"/>
          <w:sz w:val="24"/>
          <w:highlight w:val="none"/>
        </w:rPr>
      </w:pPr>
    </w:p>
    <w:p w14:paraId="517B398D">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5FCE977F">
      <w:pPr>
        <w:spacing w:line="800" w:lineRule="exact"/>
        <w:rPr>
          <w:rFonts w:hint="eastAsia" w:ascii="仿宋" w:hAnsi="仿宋" w:eastAsia="仿宋" w:cs="仿宋"/>
          <w:b/>
          <w:color w:val="auto"/>
          <w:sz w:val="24"/>
          <w:highlight w:val="none"/>
        </w:rPr>
      </w:pPr>
    </w:p>
    <w:p w14:paraId="4BB7065B">
      <w:pPr>
        <w:spacing w:line="800" w:lineRule="exact"/>
        <w:rPr>
          <w:rFonts w:hint="eastAsia" w:ascii="仿宋" w:hAnsi="仿宋" w:eastAsia="仿宋" w:cs="仿宋"/>
          <w:b/>
          <w:color w:val="auto"/>
          <w:sz w:val="24"/>
          <w:highlight w:val="none"/>
        </w:rPr>
      </w:pPr>
    </w:p>
    <w:p w14:paraId="6742C59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61CE337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A48763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ECE1D1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328D35E8">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77FC01FE">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E2FAD9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E0C16D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566528C">
      <w:pPr>
        <w:spacing w:line="440" w:lineRule="exact"/>
        <w:rPr>
          <w:rFonts w:hint="eastAsia" w:ascii="仿宋" w:hAnsi="仿宋" w:eastAsia="仿宋" w:cs="仿宋"/>
          <w:color w:val="auto"/>
          <w:sz w:val="24"/>
          <w:highlight w:val="none"/>
        </w:rPr>
      </w:pPr>
    </w:p>
    <w:p w14:paraId="16E6FEB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6B03B314">
      <w:pPr>
        <w:spacing w:line="440" w:lineRule="exact"/>
        <w:ind w:right="480"/>
        <w:rPr>
          <w:rFonts w:hint="eastAsia" w:ascii="仿宋" w:hAnsi="仿宋" w:eastAsia="仿宋" w:cs="仿宋"/>
          <w:color w:val="auto"/>
          <w:sz w:val="24"/>
          <w:highlight w:val="none"/>
        </w:rPr>
      </w:pPr>
    </w:p>
    <w:p w14:paraId="6B319B13">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60280A5E">
      <w:pPr>
        <w:jc w:val="center"/>
        <w:rPr>
          <w:rFonts w:hint="eastAsia" w:ascii="仿宋" w:hAnsi="仿宋" w:eastAsia="仿宋" w:cs="仿宋"/>
          <w:b/>
          <w:color w:val="auto"/>
          <w:kern w:val="0"/>
          <w:sz w:val="32"/>
          <w:szCs w:val="32"/>
          <w:highlight w:val="none"/>
        </w:rPr>
      </w:pPr>
    </w:p>
    <w:p w14:paraId="2FFC3627">
      <w:pPr>
        <w:jc w:val="center"/>
        <w:rPr>
          <w:rFonts w:hint="eastAsia" w:ascii="仿宋" w:hAnsi="仿宋" w:eastAsia="仿宋" w:cs="仿宋"/>
          <w:b/>
          <w:color w:val="auto"/>
          <w:kern w:val="0"/>
          <w:sz w:val="32"/>
          <w:szCs w:val="32"/>
          <w:highlight w:val="none"/>
        </w:rPr>
      </w:pPr>
    </w:p>
    <w:p w14:paraId="6B96D071">
      <w:pPr>
        <w:rPr>
          <w:rFonts w:hint="eastAsia" w:ascii="仿宋" w:hAnsi="仿宋" w:eastAsia="仿宋" w:cs="仿宋"/>
          <w:color w:val="auto"/>
          <w:highlight w:val="none"/>
        </w:rPr>
      </w:pPr>
    </w:p>
    <w:p w14:paraId="0794DB46">
      <w:pPr>
        <w:jc w:val="center"/>
        <w:rPr>
          <w:rFonts w:hint="eastAsia" w:ascii="仿宋" w:hAnsi="仿宋" w:eastAsia="仿宋" w:cs="仿宋"/>
          <w:b/>
          <w:color w:val="auto"/>
          <w:kern w:val="0"/>
          <w:sz w:val="32"/>
          <w:szCs w:val="32"/>
          <w:highlight w:val="none"/>
        </w:rPr>
      </w:pPr>
    </w:p>
    <w:p w14:paraId="6682E6AA">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A07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FA3098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D643D9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460745F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8FFB11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1F6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A01FB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0508BC0">
            <w:pPr>
              <w:jc w:val="center"/>
              <w:rPr>
                <w:rFonts w:hint="eastAsia" w:ascii="仿宋" w:hAnsi="仿宋" w:eastAsia="仿宋" w:cs="仿宋"/>
                <w:b/>
                <w:color w:val="auto"/>
                <w:kern w:val="0"/>
                <w:sz w:val="32"/>
                <w:szCs w:val="32"/>
                <w:highlight w:val="none"/>
              </w:rPr>
            </w:pPr>
          </w:p>
        </w:tc>
        <w:tc>
          <w:tcPr>
            <w:tcW w:w="3546" w:type="dxa"/>
          </w:tcPr>
          <w:p w14:paraId="06AE229B">
            <w:pPr>
              <w:jc w:val="center"/>
              <w:rPr>
                <w:rFonts w:hint="eastAsia" w:ascii="仿宋" w:hAnsi="仿宋" w:eastAsia="仿宋" w:cs="仿宋"/>
                <w:b/>
                <w:color w:val="auto"/>
                <w:kern w:val="0"/>
                <w:sz w:val="32"/>
                <w:szCs w:val="32"/>
                <w:highlight w:val="none"/>
              </w:rPr>
            </w:pPr>
          </w:p>
        </w:tc>
        <w:tc>
          <w:tcPr>
            <w:tcW w:w="1276" w:type="dxa"/>
          </w:tcPr>
          <w:p w14:paraId="3B4EB74B">
            <w:pPr>
              <w:jc w:val="center"/>
              <w:rPr>
                <w:rFonts w:hint="eastAsia" w:ascii="仿宋" w:hAnsi="仿宋" w:eastAsia="仿宋" w:cs="仿宋"/>
                <w:b/>
                <w:color w:val="auto"/>
                <w:kern w:val="0"/>
                <w:sz w:val="32"/>
                <w:szCs w:val="32"/>
                <w:highlight w:val="none"/>
              </w:rPr>
            </w:pPr>
          </w:p>
        </w:tc>
      </w:tr>
      <w:tr w14:paraId="3F0D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C6B6E6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3624D016">
            <w:pPr>
              <w:jc w:val="center"/>
              <w:rPr>
                <w:rFonts w:hint="eastAsia" w:ascii="仿宋" w:hAnsi="仿宋" w:eastAsia="仿宋" w:cs="仿宋"/>
                <w:b/>
                <w:color w:val="auto"/>
                <w:kern w:val="0"/>
                <w:sz w:val="32"/>
                <w:szCs w:val="32"/>
                <w:highlight w:val="none"/>
              </w:rPr>
            </w:pPr>
          </w:p>
        </w:tc>
        <w:tc>
          <w:tcPr>
            <w:tcW w:w="3546" w:type="dxa"/>
          </w:tcPr>
          <w:p w14:paraId="04E9146D">
            <w:pPr>
              <w:jc w:val="center"/>
              <w:rPr>
                <w:rFonts w:hint="eastAsia" w:ascii="仿宋" w:hAnsi="仿宋" w:eastAsia="仿宋" w:cs="仿宋"/>
                <w:b/>
                <w:color w:val="auto"/>
                <w:kern w:val="0"/>
                <w:sz w:val="32"/>
                <w:szCs w:val="32"/>
                <w:highlight w:val="none"/>
              </w:rPr>
            </w:pPr>
          </w:p>
        </w:tc>
        <w:tc>
          <w:tcPr>
            <w:tcW w:w="1276" w:type="dxa"/>
          </w:tcPr>
          <w:p w14:paraId="4BCDAD97">
            <w:pPr>
              <w:jc w:val="center"/>
              <w:rPr>
                <w:rFonts w:hint="eastAsia" w:ascii="仿宋" w:hAnsi="仿宋" w:eastAsia="仿宋" w:cs="仿宋"/>
                <w:b/>
                <w:color w:val="auto"/>
                <w:kern w:val="0"/>
                <w:sz w:val="32"/>
                <w:szCs w:val="32"/>
                <w:highlight w:val="none"/>
              </w:rPr>
            </w:pPr>
          </w:p>
        </w:tc>
      </w:tr>
      <w:tr w14:paraId="65E2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19CCCA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03DFD701">
            <w:pPr>
              <w:jc w:val="center"/>
              <w:rPr>
                <w:rFonts w:hint="eastAsia" w:ascii="仿宋" w:hAnsi="仿宋" w:eastAsia="仿宋" w:cs="仿宋"/>
                <w:b/>
                <w:color w:val="auto"/>
                <w:kern w:val="0"/>
                <w:sz w:val="32"/>
                <w:szCs w:val="32"/>
                <w:highlight w:val="none"/>
              </w:rPr>
            </w:pPr>
          </w:p>
        </w:tc>
        <w:tc>
          <w:tcPr>
            <w:tcW w:w="3546" w:type="dxa"/>
          </w:tcPr>
          <w:p w14:paraId="02B54A76">
            <w:pPr>
              <w:jc w:val="center"/>
              <w:rPr>
                <w:rFonts w:hint="eastAsia" w:ascii="仿宋" w:hAnsi="仿宋" w:eastAsia="仿宋" w:cs="仿宋"/>
                <w:b/>
                <w:color w:val="auto"/>
                <w:kern w:val="0"/>
                <w:sz w:val="32"/>
                <w:szCs w:val="32"/>
                <w:highlight w:val="none"/>
              </w:rPr>
            </w:pPr>
          </w:p>
        </w:tc>
        <w:tc>
          <w:tcPr>
            <w:tcW w:w="1276" w:type="dxa"/>
          </w:tcPr>
          <w:p w14:paraId="2AE1E59A">
            <w:pPr>
              <w:jc w:val="center"/>
              <w:rPr>
                <w:rFonts w:hint="eastAsia" w:ascii="仿宋" w:hAnsi="仿宋" w:eastAsia="仿宋" w:cs="仿宋"/>
                <w:b/>
                <w:color w:val="auto"/>
                <w:kern w:val="0"/>
                <w:sz w:val="32"/>
                <w:szCs w:val="32"/>
                <w:highlight w:val="none"/>
              </w:rPr>
            </w:pPr>
          </w:p>
        </w:tc>
      </w:tr>
    </w:tbl>
    <w:p w14:paraId="326C6263">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603AD30">
      <w:pPr>
        <w:jc w:val="center"/>
        <w:rPr>
          <w:rFonts w:hint="eastAsia" w:ascii="仿宋" w:hAnsi="仿宋" w:eastAsia="仿宋" w:cs="仿宋"/>
          <w:b/>
          <w:color w:val="auto"/>
          <w:kern w:val="0"/>
          <w:sz w:val="32"/>
          <w:szCs w:val="32"/>
          <w:highlight w:val="none"/>
        </w:rPr>
      </w:pPr>
    </w:p>
    <w:p w14:paraId="2259147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C2A3063">
      <w:pPr>
        <w:ind w:firstLine="1911" w:firstLineChars="595"/>
        <w:rPr>
          <w:rFonts w:hint="eastAsia" w:ascii="仿宋" w:hAnsi="仿宋" w:eastAsia="仿宋" w:cs="仿宋"/>
          <w:b/>
          <w:bCs/>
          <w:color w:val="auto"/>
          <w:sz w:val="32"/>
          <w:szCs w:val="32"/>
          <w:highlight w:val="none"/>
        </w:rPr>
      </w:pPr>
    </w:p>
    <w:p w14:paraId="7C06E1E4">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87804D2">
      <w:pPr>
        <w:snapToGrid w:val="0"/>
        <w:spacing w:line="360" w:lineRule="auto"/>
        <w:rPr>
          <w:rFonts w:hint="eastAsia" w:ascii="仿宋" w:hAnsi="仿宋" w:eastAsia="仿宋" w:cs="仿宋"/>
          <w:color w:val="auto"/>
          <w:sz w:val="24"/>
          <w:highlight w:val="none"/>
        </w:rPr>
      </w:pPr>
    </w:p>
    <w:p w14:paraId="074F70C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B9F2D0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D51D15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F8420E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D3F34D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BB8164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B2147E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90E7AD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F09756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4FA1F0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408B74C">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F54291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0AC84F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F75587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19923E5">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3916066">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7CCB96DB">
      <w:pPr>
        <w:spacing w:line="360" w:lineRule="auto"/>
        <w:jc w:val="center"/>
        <w:rPr>
          <w:rFonts w:hint="eastAsia" w:ascii="仿宋" w:hAnsi="仿宋" w:eastAsia="仿宋" w:cs="仿宋"/>
          <w:b/>
          <w:bCs/>
          <w:color w:val="auto"/>
          <w:sz w:val="24"/>
          <w:highlight w:val="none"/>
        </w:rPr>
      </w:pPr>
    </w:p>
    <w:p w14:paraId="76D5FBE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90F9E2C">
      <w:pPr>
        <w:spacing w:line="360" w:lineRule="auto"/>
        <w:jc w:val="center"/>
        <w:rPr>
          <w:rFonts w:hint="eastAsia" w:ascii="仿宋" w:hAnsi="仿宋" w:eastAsia="仿宋" w:cs="仿宋"/>
          <w:b/>
          <w:color w:val="auto"/>
          <w:sz w:val="32"/>
          <w:szCs w:val="32"/>
          <w:highlight w:val="none"/>
          <w:lang w:eastAsia="zh-CN"/>
        </w:rPr>
      </w:pPr>
    </w:p>
    <w:p w14:paraId="0420F54D">
      <w:pPr>
        <w:spacing w:line="360" w:lineRule="auto"/>
        <w:jc w:val="center"/>
        <w:rPr>
          <w:rFonts w:hint="eastAsia" w:ascii="仿宋" w:hAnsi="仿宋" w:eastAsia="仿宋" w:cs="仿宋"/>
          <w:b/>
          <w:color w:val="auto"/>
          <w:sz w:val="32"/>
          <w:szCs w:val="32"/>
          <w:highlight w:val="none"/>
          <w:lang w:eastAsia="zh-CN"/>
        </w:rPr>
      </w:pPr>
    </w:p>
    <w:p w14:paraId="5CC10545">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3C80541D">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70E819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5E7F9D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D4F23A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4E7CFF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C869FA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D3D04F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4510097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478C55E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9DA1F4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B393B6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9AA7B8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0F82839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1B962EE">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607F732">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35A914F">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F088A30">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C7FD58D">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0867341">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FC4B76A">
            <w:pPr>
              <w:autoSpaceDE w:val="0"/>
              <w:autoSpaceDN w:val="0"/>
              <w:spacing w:line="360" w:lineRule="auto"/>
              <w:rPr>
                <w:rFonts w:hint="eastAsia" w:ascii="仿宋" w:hAnsi="仿宋" w:eastAsia="仿宋" w:cs="仿宋"/>
                <w:color w:val="auto"/>
                <w:sz w:val="24"/>
                <w:highlight w:val="none"/>
              </w:rPr>
            </w:pPr>
          </w:p>
        </w:tc>
      </w:tr>
      <w:tr w14:paraId="7224D65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EB83FE2">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7B8AADA">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15925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1373086">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7E7500">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CD47F5A">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3CE9096">
            <w:pPr>
              <w:autoSpaceDE w:val="0"/>
              <w:autoSpaceDN w:val="0"/>
              <w:spacing w:line="360" w:lineRule="auto"/>
              <w:rPr>
                <w:rFonts w:hint="eastAsia" w:ascii="仿宋" w:hAnsi="仿宋" w:eastAsia="仿宋" w:cs="仿宋"/>
                <w:color w:val="auto"/>
                <w:sz w:val="24"/>
                <w:highlight w:val="none"/>
              </w:rPr>
            </w:pPr>
          </w:p>
        </w:tc>
      </w:tr>
      <w:tr w14:paraId="2B69428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DA44A7F">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40595C5">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6564090">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F0AF0B">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8716E72">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20D7BC9">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08CC55C">
            <w:pPr>
              <w:autoSpaceDE w:val="0"/>
              <w:autoSpaceDN w:val="0"/>
              <w:spacing w:line="360" w:lineRule="auto"/>
              <w:rPr>
                <w:rFonts w:hint="eastAsia" w:ascii="仿宋" w:hAnsi="仿宋" w:eastAsia="仿宋" w:cs="仿宋"/>
                <w:color w:val="auto"/>
                <w:sz w:val="24"/>
                <w:highlight w:val="none"/>
              </w:rPr>
            </w:pPr>
          </w:p>
        </w:tc>
      </w:tr>
    </w:tbl>
    <w:p w14:paraId="48D5E3C8">
      <w:pPr>
        <w:autoSpaceDE w:val="0"/>
        <w:autoSpaceDN w:val="0"/>
        <w:spacing w:line="360" w:lineRule="auto"/>
        <w:rPr>
          <w:rFonts w:hint="eastAsia" w:ascii="仿宋" w:hAnsi="仿宋" w:eastAsia="仿宋" w:cs="仿宋"/>
          <w:b/>
          <w:strike w:val="0"/>
          <w:color w:val="auto"/>
          <w:sz w:val="24"/>
          <w:highlight w:val="none"/>
        </w:rPr>
      </w:pPr>
      <w:r>
        <w:rPr>
          <w:rFonts w:hint="eastAsia" w:ascii="仿宋" w:hAnsi="仿宋" w:eastAsia="仿宋" w:cs="仿宋"/>
          <w:b/>
          <w:color w:val="auto"/>
          <w:sz w:val="24"/>
          <w:highlight w:val="none"/>
        </w:rPr>
        <w:t>注：供应商可按上述的格式自行编制，须随表提交相应的合同复印</w:t>
      </w:r>
      <w:r>
        <w:rPr>
          <w:rFonts w:hint="eastAsia" w:ascii="仿宋" w:hAnsi="仿宋" w:eastAsia="仿宋" w:cs="仿宋"/>
          <w:b/>
          <w:strike w:val="0"/>
          <w:color w:val="auto"/>
          <w:sz w:val="24"/>
          <w:highlight w:val="none"/>
        </w:rPr>
        <w:t>件。</w:t>
      </w:r>
    </w:p>
    <w:p w14:paraId="16458B4A">
      <w:pPr>
        <w:autoSpaceDE w:val="0"/>
        <w:autoSpaceDN w:val="0"/>
        <w:spacing w:line="360" w:lineRule="auto"/>
        <w:rPr>
          <w:rFonts w:hint="eastAsia" w:ascii="仿宋" w:hAnsi="仿宋" w:eastAsia="仿宋" w:cs="仿宋"/>
          <w:b/>
          <w:color w:val="auto"/>
          <w:sz w:val="24"/>
          <w:highlight w:val="none"/>
        </w:rPr>
      </w:pPr>
    </w:p>
    <w:p w14:paraId="1742AF4E">
      <w:pPr>
        <w:autoSpaceDE w:val="0"/>
        <w:autoSpaceDN w:val="0"/>
        <w:spacing w:line="360" w:lineRule="auto"/>
        <w:rPr>
          <w:rFonts w:hint="eastAsia" w:ascii="仿宋" w:hAnsi="仿宋" w:eastAsia="仿宋" w:cs="仿宋"/>
          <w:color w:val="auto"/>
          <w:sz w:val="24"/>
          <w:highlight w:val="none"/>
        </w:rPr>
      </w:pPr>
    </w:p>
    <w:p w14:paraId="7CE53B0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26B3D3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7877F8">
      <w:pPr>
        <w:pStyle w:val="649"/>
        <w:ind w:firstLine="0"/>
        <w:jc w:val="both"/>
        <w:rPr>
          <w:rFonts w:hint="eastAsia" w:ascii="仿宋" w:hAnsi="仿宋" w:eastAsia="仿宋" w:cs="仿宋"/>
          <w:color w:val="auto"/>
          <w:highlight w:val="none"/>
        </w:rPr>
      </w:pPr>
    </w:p>
    <w:p w14:paraId="7F9EBB88">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14:paraId="005720F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2C5FA7E">
      <w:pPr>
        <w:spacing w:line="360" w:lineRule="auto"/>
        <w:jc w:val="center"/>
        <w:rPr>
          <w:rFonts w:hint="eastAsia" w:ascii="仿宋" w:hAnsi="仿宋" w:eastAsia="仿宋" w:cs="仿宋"/>
          <w:color w:val="auto"/>
          <w:sz w:val="24"/>
          <w:highlight w:val="none"/>
        </w:rPr>
      </w:pPr>
    </w:p>
    <w:p w14:paraId="3C806896">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E67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90BE42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7804670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67104FF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551321D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2D84A5C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0E56B00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0774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6062FA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4DCA7690">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6B45E7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0BCE4B0">
            <w:pPr>
              <w:spacing w:line="360" w:lineRule="auto"/>
              <w:jc w:val="center"/>
              <w:rPr>
                <w:rFonts w:hint="eastAsia" w:ascii="仿宋" w:hAnsi="仿宋" w:eastAsia="仿宋" w:cs="仿宋"/>
                <w:color w:val="auto"/>
                <w:sz w:val="24"/>
                <w:highlight w:val="none"/>
              </w:rPr>
            </w:pPr>
          </w:p>
        </w:tc>
        <w:tc>
          <w:tcPr>
            <w:tcW w:w="1080" w:type="dxa"/>
            <w:vAlign w:val="center"/>
          </w:tcPr>
          <w:p w14:paraId="6238C0FA">
            <w:pPr>
              <w:spacing w:line="360" w:lineRule="auto"/>
              <w:jc w:val="center"/>
              <w:rPr>
                <w:rFonts w:hint="eastAsia" w:ascii="仿宋" w:hAnsi="仿宋" w:eastAsia="仿宋" w:cs="仿宋"/>
                <w:color w:val="auto"/>
                <w:sz w:val="24"/>
                <w:highlight w:val="none"/>
              </w:rPr>
            </w:pPr>
          </w:p>
        </w:tc>
        <w:tc>
          <w:tcPr>
            <w:tcW w:w="1332" w:type="dxa"/>
            <w:vAlign w:val="center"/>
          </w:tcPr>
          <w:p w14:paraId="7AC81F25">
            <w:pPr>
              <w:spacing w:line="360" w:lineRule="auto"/>
              <w:jc w:val="center"/>
              <w:rPr>
                <w:rFonts w:hint="eastAsia" w:ascii="仿宋" w:hAnsi="仿宋" w:eastAsia="仿宋" w:cs="仿宋"/>
                <w:color w:val="auto"/>
                <w:sz w:val="24"/>
                <w:highlight w:val="none"/>
              </w:rPr>
            </w:pPr>
          </w:p>
        </w:tc>
      </w:tr>
      <w:tr w14:paraId="76E3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0D2165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51D562BB">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CDA7C5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2BA99083">
            <w:pPr>
              <w:spacing w:line="360" w:lineRule="auto"/>
              <w:jc w:val="center"/>
              <w:rPr>
                <w:rFonts w:hint="eastAsia" w:ascii="仿宋" w:hAnsi="仿宋" w:eastAsia="仿宋" w:cs="仿宋"/>
                <w:color w:val="auto"/>
                <w:sz w:val="24"/>
                <w:highlight w:val="none"/>
              </w:rPr>
            </w:pPr>
          </w:p>
        </w:tc>
        <w:tc>
          <w:tcPr>
            <w:tcW w:w="1080" w:type="dxa"/>
            <w:vAlign w:val="center"/>
          </w:tcPr>
          <w:p w14:paraId="72BEC9F2">
            <w:pPr>
              <w:spacing w:line="360" w:lineRule="auto"/>
              <w:jc w:val="center"/>
              <w:rPr>
                <w:rFonts w:hint="eastAsia" w:ascii="仿宋" w:hAnsi="仿宋" w:eastAsia="仿宋" w:cs="仿宋"/>
                <w:color w:val="auto"/>
                <w:sz w:val="24"/>
                <w:highlight w:val="none"/>
              </w:rPr>
            </w:pPr>
          </w:p>
        </w:tc>
        <w:tc>
          <w:tcPr>
            <w:tcW w:w="1332" w:type="dxa"/>
            <w:vAlign w:val="center"/>
          </w:tcPr>
          <w:p w14:paraId="5EF39659">
            <w:pPr>
              <w:spacing w:line="360" w:lineRule="auto"/>
              <w:jc w:val="center"/>
              <w:rPr>
                <w:rFonts w:hint="eastAsia" w:ascii="仿宋" w:hAnsi="仿宋" w:eastAsia="仿宋" w:cs="仿宋"/>
                <w:color w:val="auto"/>
                <w:sz w:val="24"/>
                <w:highlight w:val="none"/>
              </w:rPr>
            </w:pPr>
          </w:p>
        </w:tc>
      </w:tr>
      <w:tr w14:paraId="219F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B2D86E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1BF7A933">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ADAF42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FDBFF8F">
            <w:pPr>
              <w:spacing w:line="360" w:lineRule="auto"/>
              <w:jc w:val="center"/>
              <w:rPr>
                <w:rFonts w:hint="eastAsia" w:ascii="仿宋" w:hAnsi="仿宋" w:eastAsia="仿宋" w:cs="仿宋"/>
                <w:color w:val="auto"/>
                <w:sz w:val="24"/>
                <w:highlight w:val="none"/>
              </w:rPr>
            </w:pPr>
          </w:p>
        </w:tc>
        <w:tc>
          <w:tcPr>
            <w:tcW w:w="1080" w:type="dxa"/>
            <w:vAlign w:val="center"/>
          </w:tcPr>
          <w:p w14:paraId="101B8CAB">
            <w:pPr>
              <w:spacing w:line="360" w:lineRule="auto"/>
              <w:jc w:val="center"/>
              <w:rPr>
                <w:rFonts w:hint="eastAsia" w:ascii="仿宋" w:hAnsi="仿宋" w:eastAsia="仿宋" w:cs="仿宋"/>
                <w:color w:val="auto"/>
                <w:sz w:val="24"/>
                <w:highlight w:val="none"/>
              </w:rPr>
            </w:pPr>
          </w:p>
        </w:tc>
        <w:tc>
          <w:tcPr>
            <w:tcW w:w="1332" w:type="dxa"/>
            <w:vAlign w:val="center"/>
          </w:tcPr>
          <w:p w14:paraId="0295398A">
            <w:pPr>
              <w:spacing w:line="360" w:lineRule="auto"/>
              <w:jc w:val="center"/>
              <w:rPr>
                <w:rFonts w:hint="eastAsia" w:ascii="仿宋" w:hAnsi="仿宋" w:eastAsia="仿宋" w:cs="仿宋"/>
                <w:color w:val="auto"/>
                <w:sz w:val="24"/>
                <w:highlight w:val="none"/>
              </w:rPr>
            </w:pPr>
          </w:p>
        </w:tc>
      </w:tr>
      <w:tr w14:paraId="737F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62000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59CEECA1">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8861C8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298EB48">
            <w:pPr>
              <w:spacing w:line="360" w:lineRule="auto"/>
              <w:jc w:val="center"/>
              <w:rPr>
                <w:rFonts w:hint="eastAsia" w:ascii="仿宋" w:hAnsi="仿宋" w:eastAsia="仿宋" w:cs="仿宋"/>
                <w:color w:val="auto"/>
                <w:sz w:val="24"/>
                <w:highlight w:val="none"/>
              </w:rPr>
            </w:pPr>
          </w:p>
        </w:tc>
        <w:tc>
          <w:tcPr>
            <w:tcW w:w="1080" w:type="dxa"/>
            <w:vAlign w:val="center"/>
          </w:tcPr>
          <w:p w14:paraId="6692BAFD">
            <w:pPr>
              <w:spacing w:line="360" w:lineRule="auto"/>
              <w:jc w:val="center"/>
              <w:rPr>
                <w:rFonts w:hint="eastAsia" w:ascii="仿宋" w:hAnsi="仿宋" w:eastAsia="仿宋" w:cs="仿宋"/>
                <w:color w:val="auto"/>
                <w:sz w:val="24"/>
                <w:highlight w:val="none"/>
              </w:rPr>
            </w:pPr>
          </w:p>
        </w:tc>
        <w:tc>
          <w:tcPr>
            <w:tcW w:w="1332" w:type="dxa"/>
            <w:vAlign w:val="center"/>
          </w:tcPr>
          <w:p w14:paraId="1DD7DBBB">
            <w:pPr>
              <w:spacing w:line="360" w:lineRule="auto"/>
              <w:jc w:val="center"/>
              <w:rPr>
                <w:rFonts w:hint="eastAsia" w:ascii="仿宋" w:hAnsi="仿宋" w:eastAsia="仿宋" w:cs="仿宋"/>
                <w:color w:val="auto"/>
                <w:sz w:val="24"/>
                <w:highlight w:val="none"/>
              </w:rPr>
            </w:pPr>
          </w:p>
        </w:tc>
      </w:tr>
      <w:tr w14:paraId="0AC0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AFD0A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04BE4A50">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0D90E71">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2073D548">
            <w:pPr>
              <w:spacing w:line="360" w:lineRule="auto"/>
              <w:jc w:val="center"/>
              <w:rPr>
                <w:rFonts w:hint="eastAsia" w:ascii="仿宋" w:hAnsi="仿宋" w:eastAsia="仿宋" w:cs="仿宋"/>
                <w:color w:val="auto"/>
                <w:sz w:val="24"/>
                <w:highlight w:val="none"/>
              </w:rPr>
            </w:pPr>
          </w:p>
        </w:tc>
        <w:tc>
          <w:tcPr>
            <w:tcW w:w="1080" w:type="dxa"/>
            <w:vAlign w:val="center"/>
          </w:tcPr>
          <w:p w14:paraId="3A232115">
            <w:pPr>
              <w:spacing w:line="360" w:lineRule="auto"/>
              <w:jc w:val="center"/>
              <w:rPr>
                <w:rFonts w:hint="eastAsia" w:ascii="仿宋" w:hAnsi="仿宋" w:eastAsia="仿宋" w:cs="仿宋"/>
                <w:color w:val="auto"/>
                <w:sz w:val="24"/>
                <w:highlight w:val="none"/>
              </w:rPr>
            </w:pPr>
          </w:p>
        </w:tc>
        <w:tc>
          <w:tcPr>
            <w:tcW w:w="1332" w:type="dxa"/>
            <w:vAlign w:val="center"/>
          </w:tcPr>
          <w:p w14:paraId="5E988848">
            <w:pPr>
              <w:spacing w:line="360" w:lineRule="auto"/>
              <w:jc w:val="center"/>
              <w:rPr>
                <w:rFonts w:hint="eastAsia" w:ascii="仿宋" w:hAnsi="仿宋" w:eastAsia="仿宋" w:cs="仿宋"/>
                <w:color w:val="auto"/>
                <w:sz w:val="24"/>
                <w:highlight w:val="none"/>
              </w:rPr>
            </w:pPr>
          </w:p>
        </w:tc>
      </w:tr>
    </w:tbl>
    <w:p w14:paraId="295F963B">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34177EE0">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7F469FC3">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14:paraId="4140210C">
      <w:pPr>
        <w:autoSpaceDE w:val="0"/>
        <w:autoSpaceDN w:val="0"/>
        <w:spacing w:line="360" w:lineRule="auto"/>
        <w:ind w:firstLine="4560" w:firstLineChars="1900"/>
        <w:rPr>
          <w:rFonts w:hint="eastAsia" w:ascii="仿宋" w:hAnsi="仿宋" w:eastAsia="仿宋" w:cs="仿宋"/>
          <w:color w:val="auto"/>
          <w:kern w:val="0"/>
          <w:sz w:val="24"/>
          <w:highlight w:val="none"/>
        </w:rPr>
      </w:pPr>
    </w:p>
    <w:p w14:paraId="69E37E3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2B105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84BE80">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23E957EA">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6CE45119">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14:paraId="6F6BA54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309DD81">
      <w:pPr>
        <w:pStyle w:val="81"/>
        <w:rPr>
          <w:rFonts w:hint="eastAsia" w:ascii="仿宋" w:hAnsi="仿宋" w:eastAsia="仿宋" w:cs="仿宋"/>
          <w:color w:val="auto"/>
          <w:highlight w:val="none"/>
        </w:rPr>
      </w:pPr>
    </w:p>
    <w:p w14:paraId="71DC01BA">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CCE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26CAA05">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735BCAE">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579C94F5">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62D4A46F">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504E319C">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2C0ADC75">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4CE66575">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4194DBBD">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6B4DE88">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1995DEAD">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0D76983B">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04E71233">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487A24F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16FF656C">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0007C987">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72CBC90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342C20A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70277C50">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1AEE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AEB1E0D">
            <w:pPr>
              <w:spacing w:line="360" w:lineRule="auto"/>
              <w:rPr>
                <w:rFonts w:hint="eastAsia" w:ascii="仿宋" w:hAnsi="仿宋" w:eastAsia="仿宋" w:cs="仿宋"/>
                <w:color w:val="auto"/>
                <w:sz w:val="24"/>
                <w:highlight w:val="none"/>
              </w:rPr>
            </w:pPr>
          </w:p>
        </w:tc>
        <w:tc>
          <w:tcPr>
            <w:tcW w:w="552" w:type="dxa"/>
          </w:tcPr>
          <w:p w14:paraId="1D444C73">
            <w:pPr>
              <w:spacing w:line="360" w:lineRule="auto"/>
              <w:rPr>
                <w:rFonts w:hint="eastAsia" w:ascii="仿宋" w:hAnsi="仿宋" w:eastAsia="仿宋" w:cs="仿宋"/>
                <w:color w:val="auto"/>
                <w:sz w:val="24"/>
                <w:highlight w:val="none"/>
              </w:rPr>
            </w:pPr>
          </w:p>
        </w:tc>
        <w:tc>
          <w:tcPr>
            <w:tcW w:w="552" w:type="dxa"/>
          </w:tcPr>
          <w:p w14:paraId="2E536365">
            <w:pPr>
              <w:spacing w:line="360" w:lineRule="auto"/>
              <w:rPr>
                <w:rFonts w:hint="eastAsia" w:ascii="仿宋" w:hAnsi="仿宋" w:eastAsia="仿宋" w:cs="仿宋"/>
                <w:color w:val="auto"/>
                <w:sz w:val="24"/>
                <w:highlight w:val="none"/>
              </w:rPr>
            </w:pPr>
          </w:p>
        </w:tc>
        <w:tc>
          <w:tcPr>
            <w:tcW w:w="552" w:type="dxa"/>
          </w:tcPr>
          <w:p w14:paraId="4614CDF0">
            <w:pPr>
              <w:spacing w:line="360" w:lineRule="auto"/>
              <w:rPr>
                <w:rFonts w:hint="eastAsia" w:ascii="仿宋" w:hAnsi="仿宋" w:eastAsia="仿宋" w:cs="仿宋"/>
                <w:color w:val="auto"/>
                <w:sz w:val="24"/>
                <w:highlight w:val="none"/>
              </w:rPr>
            </w:pPr>
          </w:p>
        </w:tc>
        <w:tc>
          <w:tcPr>
            <w:tcW w:w="552" w:type="dxa"/>
          </w:tcPr>
          <w:p w14:paraId="4A89A601">
            <w:pPr>
              <w:spacing w:line="360" w:lineRule="auto"/>
              <w:rPr>
                <w:rFonts w:hint="eastAsia" w:ascii="仿宋" w:hAnsi="仿宋" w:eastAsia="仿宋" w:cs="仿宋"/>
                <w:color w:val="auto"/>
                <w:sz w:val="24"/>
                <w:highlight w:val="none"/>
              </w:rPr>
            </w:pPr>
          </w:p>
        </w:tc>
        <w:tc>
          <w:tcPr>
            <w:tcW w:w="552" w:type="dxa"/>
          </w:tcPr>
          <w:p w14:paraId="420680B7">
            <w:pPr>
              <w:spacing w:line="360" w:lineRule="auto"/>
              <w:rPr>
                <w:rFonts w:hint="eastAsia" w:ascii="仿宋" w:hAnsi="仿宋" w:eastAsia="仿宋" w:cs="仿宋"/>
                <w:color w:val="auto"/>
                <w:sz w:val="24"/>
                <w:highlight w:val="none"/>
              </w:rPr>
            </w:pPr>
          </w:p>
        </w:tc>
        <w:tc>
          <w:tcPr>
            <w:tcW w:w="552" w:type="dxa"/>
          </w:tcPr>
          <w:p w14:paraId="7AF9F9C8">
            <w:pPr>
              <w:spacing w:line="360" w:lineRule="auto"/>
              <w:rPr>
                <w:rFonts w:hint="eastAsia" w:ascii="仿宋" w:hAnsi="仿宋" w:eastAsia="仿宋" w:cs="仿宋"/>
                <w:color w:val="auto"/>
                <w:sz w:val="24"/>
                <w:highlight w:val="none"/>
              </w:rPr>
            </w:pPr>
          </w:p>
        </w:tc>
        <w:tc>
          <w:tcPr>
            <w:tcW w:w="553" w:type="dxa"/>
          </w:tcPr>
          <w:p w14:paraId="5BE142A7">
            <w:pPr>
              <w:spacing w:line="360" w:lineRule="auto"/>
              <w:rPr>
                <w:rFonts w:hint="eastAsia" w:ascii="仿宋" w:hAnsi="仿宋" w:eastAsia="仿宋" w:cs="仿宋"/>
                <w:color w:val="auto"/>
                <w:sz w:val="24"/>
                <w:highlight w:val="none"/>
              </w:rPr>
            </w:pPr>
          </w:p>
        </w:tc>
        <w:tc>
          <w:tcPr>
            <w:tcW w:w="553" w:type="dxa"/>
          </w:tcPr>
          <w:p w14:paraId="1CCA36C1">
            <w:pPr>
              <w:spacing w:line="360" w:lineRule="auto"/>
              <w:rPr>
                <w:rFonts w:hint="eastAsia" w:ascii="仿宋" w:hAnsi="仿宋" w:eastAsia="仿宋" w:cs="仿宋"/>
                <w:color w:val="auto"/>
                <w:sz w:val="24"/>
                <w:highlight w:val="none"/>
              </w:rPr>
            </w:pPr>
          </w:p>
        </w:tc>
        <w:tc>
          <w:tcPr>
            <w:tcW w:w="553" w:type="dxa"/>
          </w:tcPr>
          <w:p w14:paraId="64010873">
            <w:pPr>
              <w:spacing w:line="360" w:lineRule="auto"/>
              <w:rPr>
                <w:rFonts w:hint="eastAsia" w:ascii="仿宋" w:hAnsi="仿宋" w:eastAsia="仿宋" w:cs="仿宋"/>
                <w:color w:val="auto"/>
                <w:sz w:val="24"/>
                <w:highlight w:val="none"/>
              </w:rPr>
            </w:pPr>
          </w:p>
        </w:tc>
        <w:tc>
          <w:tcPr>
            <w:tcW w:w="553" w:type="dxa"/>
          </w:tcPr>
          <w:p w14:paraId="54EA1C19">
            <w:pPr>
              <w:spacing w:line="360" w:lineRule="auto"/>
              <w:rPr>
                <w:rFonts w:hint="eastAsia" w:ascii="仿宋" w:hAnsi="仿宋" w:eastAsia="仿宋" w:cs="仿宋"/>
                <w:color w:val="auto"/>
                <w:sz w:val="24"/>
                <w:highlight w:val="none"/>
              </w:rPr>
            </w:pPr>
          </w:p>
        </w:tc>
        <w:tc>
          <w:tcPr>
            <w:tcW w:w="553" w:type="dxa"/>
          </w:tcPr>
          <w:p w14:paraId="42174F1B">
            <w:pPr>
              <w:spacing w:line="360" w:lineRule="auto"/>
              <w:rPr>
                <w:rFonts w:hint="eastAsia" w:ascii="仿宋" w:hAnsi="仿宋" w:eastAsia="仿宋" w:cs="仿宋"/>
                <w:color w:val="auto"/>
                <w:sz w:val="24"/>
                <w:highlight w:val="none"/>
              </w:rPr>
            </w:pPr>
          </w:p>
        </w:tc>
        <w:tc>
          <w:tcPr>
            <w:tcW w:w="553" w:type="dxa"/>
          </w:tcPr>
          <w:p w14:paraId="41B0970E">
            <w:pPr>
              <w:spacing w:line="360" w:lineRule="auto"/>
              <w:rPr>
                <w:rFonts w:hint="eastAsia" w:ascii="仿宋" w:hAnsi="仿宋" w:eastAsia="仿宋" w:cs="仿宋"/>
                <w:color w:val="auto"/>
                <w:sz w:val="24"/>
                <w:highlight w:val="none"/>
              </w:rPr>
            </w:pPr>
          </w:p>
        </w:tc>
        <w:tc>
          <w:tcPr>
            <w:tcW w:w="553" w:type="dxa"/>
          </w:tcPr>
          <w:p w14:paraId="3660031C">
            <w:pPr>
              <w:spacing w:line="360" w:lineRule="auto"/>
              <w:rPr>
                <w:rFonts w:hint="eastAsia" w:ascii="仿宋" w:hAnsi="仿宋" w:eastAsia="仿宋" w:cs="仿宋"/>
                <w:color w:val="auto"/>
                <w:sz w:val="24"/>
                <w:highlight w:val="none"/>
              </w:rPr>
            </w:pPr>
          </w:p>
        </w:tc>
        <w:tc>
          <w:tcPr>
            <w:tcW w:w="553" w:type="dxa"/>
          </w:tcPr>
          <w:p w14:paraId="3259AC79">
            <w:pPr>
              <w:spacing w:line="360" w:lineRule="auto"/>
              <w:rPr>
                <w:rFonts w:hint="eastAsia" w:ascii="仿宋" w:hAnsi="仿宋" w:eastAsia="仿宋" w:cs="仿宋"/>
                <w:color w:val="auto"/>
                <w:sz w:val="24"/>
                <w:highlight w:val="none"/>
              </w:rPr>
            </w:pPr>
          </w:p>
        </w:tc>
        <w:tc>
          <w:tcPr>
            <w:tcW w:w="553" w:type="dxa"/>
          </w:tcPr>
          <w:p w14:paraId="66D198D3">
            <w:pPr>
              <w:spacing w:line="360" w:lineRule="auto"/>
              <w:rPr>
                <w:rFonts w:hint="eastAsia" w:ascii="仿宋" w:hAnsi="仿宋" w:eastAsia="仿宋" w:cs="仿宋"/>
                <w:color w:val="auto"/>
                <w:sz w:val="24"/>
                <w:highlight w:val="none"/>
              </w:rPr>
            </w:pPr>
          </w:p>
        </w:tc>
        <w:tc>
          <w:tcPr>
            <w:tcW w:w="553" w:type="dxa"/>
          </w:tcPr>
          <w:p w14:paraId="468E89C3">
            <w:pPr>
              <w:spacing w:line="360" w:lineRule="auto"/>
              <w:rPr>
                <w:rFonts w:hint="eastAsia" w:ascii="仿宋" w:hAnsi="仿宋" w:eastAsia="仿宋" w:cs="仿宋"/>
                <w:color w:val="auto"/>
                <w:sz w:val="24"/>
                <w:highlight w:val="none"/>
              </w:rPr>
            </w:pPr>
          </w:p>
        </w:tc>
      </w:tr>
      <w:tr w14:paraId="3409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6B4AEBC">
            <w:pPr>
              <w:spacing w:line="360" w:lineRule="auto"/>
              <w:rPr>
                <w:rFonts w:hint="eastAsia" w:ascii="仿宋" w:hAnsi="仿宋" w:eastAsia="仿宋" w:cs="仿宋"/>
                <w:color w:val="auto"/>
                <w:sz w:val="24"/>
                <w:highlight w:val="none"/>
              </w:rPr>
            </w:pPr>
          </w:p>
        </w:tc>
        <w:tc>
          <w:tcPr>
            <w:tcW w:w="552" w:type="dxa"/>
          </w:tcPr>
          <w:p w14:paraId="619181AB">
            <w:pPr>
              <w:spacing w:line="360" w:lineRule="auto"/>
              <w:rPr>
                <w:rFonts w:hint="eastAsia" w:ascii="仿宋" w:hAnsi="仿宋" w:eastAsia="仿宋" w:cs="仿宋"/>
                <w:color w:val="auto"/>
                <w:sz w:val="24"/>
                <w:highlight w:val="none"/>
              </w:rPr>
            </w:pPr>
          </w:p>
        </w:tc>
        <w:tc>
          <w:tcPr>
            <w:tcW w:w="552" w:type="dxa"/>
          </w:tcPr>
          <w:p w14:paraId="580E066F">
            <w:pPr>
              <w:spacing w:line="360" w:lineRule="auto"/>
              <w:rPr>
                <w:rFonts w:hint="eastAsia" w:ascii="仿宋" w:hAnsi="仿宋" w:eastAsia="仿宋" w:cs="仿宋"/>
                <w:color w:val="auto"/>
                <w:sz w:val="24"/>
                <w:highlight w:val="none"/>
              </w:rPr>
            </w:pPr>
          </w:p>
        </w:tc>
        <w:tc>
          <w:tcPr>
            <w:tcW w:w="552" w:type="dxa"/>
          </w:tcPr>
          <w:p w14:paraId="680B30B9">
            <w:pPr>
              <w:spacing w:line="360" w:lineRule="auto"/>
              <w:rPr>
                <w:rFonts w:hint="eastAsia" w:ascii="仿宋" w:hAnsi="仿宋" w:eastAsia="仿宋" w:cs="仿宋"/>
                <w:color w:val="auto"/>
                <w:sz w:val="24"/>
                <w:highlight w:val="none"/>
              </w:rPr>
            </w:pPr>
          </w:p>
        </w:tc>
        <w:tc>
          <w:tcPr>
            <w:tcW w:w="552" w:type="dxa"/>
          </w:tcPr>
          <w:p w14:paraId="68FBC8E2">
            <w:pPr>
              <w:spacing w:line="360" w:lineRule="auto"/>
              <w:rPr>
                <w:rFonts w:hint="eastAsia" w:ascii="仿宋" w:hAnsi="仿宋" w:eastAsia="仿宋" w:cs="仿宋"/>
                <w:color w:val="auto"/>
                <w:sz w:val="24"/>
                <w:highlight w:val="none"/>
              </w:rPr>
            </w:pPr>
          </w:p>
        </w:tc>
        <w:tc>
          <w:tcPr>
            <w:tcW w:w="552" w:type="dxa"/>
          </w:tcPr>
          <w:p w14:paraId="5C39A7D7">
            <w:pPr>
              <w:spacing w:line="360" w:lineRule="auto"/>
              <w:rPr>
                <w:rFonts w:hint="eastAsia" w:ascii="仿宋" w:hAnsi="仿宋" w:eastAsia="仿宋" w:cs="仿宋"/>
                <w:color w:val="auto"/>
                <w:sz w:val="24"/>
                <w:highlight w:val="none"/>
              </w:rPr>
            </w:pPr>
          </w:p>
        </w:tc>
        <w:tc>
          <w:tcPr>
            <w:tcW w:w="552" w:type="dxa"/>
          </w:tcPr>
          <w:p w14:paraId="2054A06D">
            <w:pPr>
              <w:spacing w:line="360" w:lineRule="auto"/>
              <w:rPr>
                <w:rFonts w:hint="eastAsia" w:ascii="仿宋" w:hAnsi="仿宋" w:eastAsia="仿宋" w:cs="仿宋"/>
                <w:color w:val="auto"/>
                <w:sz w:val="24"/>
                <w:highlight w:val="none"/>
              </w:rPr>
            </w:pPr>
          </w:p>
        </w:tc>
        <w:tc>
          <w:tcPr>
            <w:tcW w:w="553" w:type="dxa"/>
          </w:tcPr>
          <w:p w14:paraId="189E37B9">
            <w:pPr>
              <w:spacing w:line="360" w:lineRule="auto"/>
              <w:rPr>
                <w:rFonts w:hint="eastAsia" w:ascii="仿宋" w:hAnsi="仿宋" w:eastAsia="仿宋" w:cs="仿宋"/>
                <w:color w:val="auto"/>
                <w:sz w:val="24"/>
                <w:highlight w:val="none"/>
              </w:rPr>
            </w:pPr>
          </w:p>
        </w:tc>
        <w:tc>
          <w:tcPr>
            <w:tcW w:w="553" w:type="dxa"/>
          </w:tcPr>
          <w:p w14:paraId="44342535">
            <w:pPr>
              <w:spacing w:line="360" w:lineRule="auto"/>
              <w:rPr>
                <w:rFonts w:hint="eastAsia" w:ascii="仿宋" w:hAnsi="仿宋" w:eastAsia="仿宋" w:cs="仿宋"/>
                <w:color w:val="auto"/>
                <w:sz w:val="24"/>
                <w:highlight w:val="none"/>
              </w:rPr>
            </w:pPr>
          </w:p>
        </w:tc>
        <w:tc>
          <w:tcPr>
            <w:tcW w:w="553" w:type="dxa"/>
          </w:tcPr>
          <w:p w14:paraId="48A1FFAF">
            <w:pPr>
              <w:spacing w:line="360" w:lineRule="auto"/>
              <w:rPr>
                <w:rFonts w:hint="eastAsia" w:ascii="仿宋" w:hAnsi="仿宋" w:eastAsia="仿宋" w:cs="仿宋"/>
                <w:color w:val="auto"/>
                <w:sz w:val="24"/>
                <w:highlight w:val="none"/>
              </w:rPr>
            </w:pPr>
          </w:p>
        </w:tc>
        <w:tc>
          <w:tcPr>
            <w:tcW w:w="553" w:type="dxa"/>
          </w:tcPr>
          <w:p w14:paraId="586F24EF">
            <w:pPr>
              <w:spacing w:line="360" w:lineRule="auto"/>
              <w:rPr>
                <w:rFonts w:hint="eastAsia" w:ascii="仿宋" w:hAnsi="仿宋" w:eastAsia="仿宋" w:cs="仿宋"/>
                <w:color w:val="auto"/>
                <w:sz w:val="24"/>
                <w:highlight w:val="none"/>
              </w:rPr>
            </w:pPr>
          </w:p>
        </w:tc>
        <w:tc>
          <w:tcPr>
            <w:tcW w:w="553" w:type="dxa"/>
          </w:tcPr>
          <w:p w14:paraId="3820DAD0">
            <w:pPr>
              <w:spacing w:line="360" w:lineRule="auto"/>
              <w:rPr>
                <w:rFonts w:hint="eastAsia" w:ascii="仿宋" w:hAnsi="仿宋" w:eastAsia="仿宋" w:cs="仿宋"/>
                <w:color w:val="auto"/>
                <w:sz w:val="24"/>
                <w:highlight w:val="none"/>
              </w:rPr>
            </w:pPr>
          </w:p>
        </w:tc>
        <w:tc>
          <w:tcPr>
            <w:tcW w:w="553" w:type="dxa"/>
          </w:tcPr>
          <w:p w14:paraId="1382993F">
            <w:pPr>
              <w:spacing w:line="360" w:lineRule="auto"/>
              <w:rPr>
                <w:rFonts w:hint="eastAsia" w:ascii="仿宋" w:hAnsi="仿宋" w:eastAsia="仿宋" w:cs="仿宋"/>
                <w:color w:val="auto"/>
                <w:sz w:val="24"/>
                <w:highlight w:val="none"/>
              </w:rPr>
            </w:pPr>
          </w:p>
        </w:tc>
        <w:tc>
          <w:tcPr>
            <w:tcW w:w="553" w:type="dxa"/>
          </w:tcPr>
          <w:p w14:paraId="18B00695">
            <w:pPr>
              <w:spacing w:line="360" w:lineRule="auto"/>
              <w:rPr>
                <w:rFonts w:hint="eastAsia" w:ascii="仿宋" w:hAnsi="仿宋" w:eastAsia="仿宋" w:cs="仿宋"/>
                <w:color w:val="auto"/>
                <w:sz w:val="24"/>
                <w:highlight w:val="none"/>
              </w:rPr>
            </w:pPr>
          </w:p>
        </w:tc>
        <w:tc>
          <w:tcPr>
            <w:tcW w:w="553" w:type="dxa"/>
          </w:tcPr>
          <w:p w14:paraId="5A6EFA7B">
            <w:pPr>
              <w:spacing w:line="360" w:lineRule="auto"/>
              <w:rPr>
                <w:rFonts w:hint="eastAsia" w:ascii="仿宋" w:hAnsi="仿宋" w:eastAsia="仿宋" w:cs="仿宋"/>
                <w:color w:val="auto"/>
                <w:sz w:val="24"/>
                <w:highlight w:val="none"/>
              </w:rPr>
            </w:pPr>
          </w:p>
        </w:tc>
        <w:tc>
          <w:tcPr>
            <w:tcW w:w="553" w:type="dxa"/>
          </w:tcPr>
          <w:p w14:paraId="731CE871">
            <w:pPr>
              <w:spacing w:line="360" w:lineRule="auto"/>
              <w:rPr>
                <w:rFonts w:hint="eastAsia" w:ascii="仿宋" w:hAnsi="仿宋" w:eastAsia="仿宋" w:cs="仿宋"/>
                <w:color w:val="auto"/>
                <w:sz w:val="24"/>
                <w:highlight w:val="none"/>
              </w:rPr>
            </w:pPr>
          </w:p>
        </w:tc>
        <w:tc>
          <w:tcPr>
            <w:tcW w:w="553" w:type="dxa"/>
          </w:tcPr>
          <w:p w14:paraId="48F2E6DE">
            <w:pPr>
              <w:spacing w:line="360" w:lineRule="auto"/>
              <w:rPr>
                <w:rFonts w:hint="eastAsia" w:ascii="仿宋" w:hAnsi="仿宋" w:eastAsia="仿宋" w:cs="仿宋"/>
                <w:color w:val="auto"/>
                <w:sz w:val="24"/>
                <w:highlight w:val="none"/>
              </w:rPr>
            </w:pPr>
          </w:p>
        </w:tc>
      </w:tr>
      <w:tr w14:paraId="7180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7F1F76">
            <w:pPr>
              <w:spacing w:line="360" w:lineRule="auto"/>
              <w:rPr>
                <w:rFonts w:hint="eastAsia" w:ascii="仿宋" w:hAnsi="仿宋" w:eastAsia="仿宋" w:cs="仿宋"/>
                <w:color w:val="auto"/>
                <w:sz w:val="24"/>
                <w:highlight w:val="none"/>
              </w:rPr>
            </w:pPr>
          </w:p>
        </w:tc>
        <w:tc>
          <w:tcPr>
            <w:tcW w:w="552" w:type="dxa"/>
          </w:tcPr>
          <w:p w14:paraId="56DD05A3">
            <w:pPr>
              <w:spacing w:line="360" w:lineRule="auto"/>
              <w:rPr>
                <w:rFonts w:hint="eastAsia" w:ascii="仿宋" w:hAnsi="仿宋" w:eastAsia="仿宋" w:cs="仿宋"/>
                <w:color w:val="auto"/>
                <w:sz w:val="24"/>
                <w:highlight w:val="none"/>
              </w:rPr>
            </w:pPr>
          </w:p>
        </w:tc>
        <w:tc>
          <w:tcPr>
            <w:tcW w:w="552" w:type="dxa"/>
          </w:tcPr>
          <w:p w14:paraId="0556A0EF">
            <w:pPr>
              <w:spacing w:line="360" w:lineRule="auto"/>
              <w:rPr>
                <w:rFonts w:hint="eastAsia" w:ascii="仿宋" w:hAnsi="仿宋" w:eastAsia="仿宋" w:cs="仿宋"/>
                <w:color w:val="auto"/>
                <w:sz w:val="24"/>
                <w:highlight w:val="none"/>
              </w:rPr>
            </w:pPr>
          </w:p>
        </w:tc>
        <w:tc>
          <w:tcPr>
            <w:tcW w:w="552" w:type="dxa"/>
          </w:tcPr>
          <w:p w14:paraId="62BA6299">
            <w:pPr>
              <w:spacing w:line="360" w:lineRule="auto"/>
              <w:rPr>
                <w:rFonts w:hint="eastAsia" w:ascii="仿宋" w:hAnsi="仿宋" w:eastAsia="仿宋" w:cs="仿宋"/>
                <w:color w:val="auto"/>
                <w:sz w:val="24"/>
                <w:highlight w:val="none"/>
              </w:rPr>
            </w:pPr>
          </w:p>
        </w:tc>
        <w:tc>
          <w:tcPr>
            <w:tcW w:w="552" w:type="dxa"/>
          </w:tcPr>
          <w:p w14:paraId="316DF772">
            <w:pPr>
              <w:spacing w:line="360" w:lineRule="auto"/>
              <w:rPr>
                <w:rFonts w:hint="eastAsia" w:ascii="仿宋" w:hAnsi="仿宋" w:eastAsia="仿宋" w:cs="仿宋"/>
                <w:color w:val="auto"/>
                <w:sz w:val="24"/>
                <w:highlight w:val="none"/>
              </w:rPr>
            </w:pPr>
          </w:p>
        </w:tc>
        <w:tc>
          <w:tcPr>
            <w:tcW w:w="552" w:type="dxa"/>
          </w:tcPr>
          <w:p w14:paraId="10E95746">
            <w:pPr>
              <w:spacing w:line="360" w:lineRule="auto"/>
              <w:rPr>
                <w:rFonts w:hint="eastAsia" w:ascii="仿宋" w:hAnsi="仿宋" w:eastAsia="仿宋" w:cs="仿宋"/>
                <w:color w:val="auto"/>
                <w:sz w:val="24"/>
                <w:highlight w:val="none"/>
              </w:rPr>
            </w:pPr>
          </w:p>
        </w:tc>
        <w:tc>
          <w:tcPr>
            <w:tcW w:w="552" w:type="dxa"/>
          </w:tcPr>
          <w:p w14:paraId="7C33951D">
            <w:pPr>
              <w:spacing w:line="360" w:lineRule="auto"/>
              <w:rPr>
                <w:rFonts w:hint="eastAsia" w:ascii="仿宋" w:hAnsi="仿宋" w:eastAsia="仿宋" w:cs="仿宋"/>
                <w:color w:val="auto"/>
                <w:sz w:val="24"/>
                <w:highlight w:val="none"/>
              </w:rPr>
            </w:pPr>
          </w:p>
        </w:tc>
        <w:tc>
          <w:tcPr>
            <w:tcW w:w="553" w:type="dxa"/>
          </w:tcPr>
          <w:p w14:paraId="180EA9E8">
            <w:pPr>
              <w:spacing w:line="360" w:lineRule="auto"/>
              <w:rPr>
                <w:rFonts w:hint="eastAsia" w:ascii="仿宋" w:hAnsi="仿宋" w:eastAsia="仿宋" w:cs="仿宋"/>
                <w:color w:val="auto"/>
                <w:sz w:val="24"/>
                <w:highlight w:val="none"/>
              </w:rPr>
            </w:pPr>
          </w:p>
        </w:tc>
        <w:tc>
          <w:tcPr>
            <w:tcW w:w="553" w:type="dxa"/>
          </w:tcPr>
          <w:p w14:paraId="533E2F18">
            <w:pPr>
              <w:spacing w:line="360" w:lineRule="auto"/>
              <w:rPr>
                <w:rFonts w:hint="eastAsia" w:ascii="仿宋" w:hAnsi="仿宋" w:eastAsia="仿宋" w:cs="仿宋"/>
                <w:color w:val="auto"/>
                <w:sz w:val="24"/>
                <w:highlight w:val="none"/>
              </w:rPr>
            </w:pPr>
          </w:p>
        </w:tc>
        <w:tc>
          <w:tcPr>
            <w:tcW w:w="553" w:type="dxa"/>
          </w:tcPr>
          <w:p w14:paraId="4A0588F4">
            <w:pPr>
              <w:spacing w:line="360" w:lineRule="auto"/>
              <w:rPr>
                <w:rFonts w:hint="eastAsia" w:ascii="仿宋" w:hAnsi="仿宋" w:eastAsia="仿宋" w:cs="仿宋"/>
                <w:color w:val="auto"/>
                <w:sz w:val="24"/>
                <w:highlight w:val="none"/>
              </w:rPr>
            </w:pPr>
          </w:p>
        </w:tc>
        <w:tc>
          <w:tcPr>
            <w:tcW w:w="553" w:type="dxa"/>
          </w:tcPr>
          <w:p w14:paraId="53D9A0B4">
            <w:pPr>
              <w:spacing w:line="360" w:lineRule="auto"/>
              <w:rPr>
                <w:rFonts w:hint="eastAsia" w:ascii="仿宋" w:hAnsi="仿宋" w:eastAsia="仿宋" w:cs="仿宋"/>
                <w:color w:val="auto"/>
                <w:sz w:val="24"/>
                <w:highlight w:val="none"/>
              </w:rPr>
            </w:pPr>
          </w:p>
        </w:tc>
        <w:tc>
          <w:tcPr>
            <w:tcW w:w="553" w:type="dxa"/>
          </w:tcPr>
          <w:p w14:paraId="7A038006">
            <w:pPr>
              <w:spacing w:line="360" w:lineRule="auto"/>
              <w:rPr>
                <w:rFonts w:hint="eastAsia" w:ascii="仿宋" w:hAnsi="仿宋" w:eastAsia="仿宋" w:cs="仿宋"/>
                <w:color w:val="auto"/>
                <w:sz w:val="24"/>
                <w:highlight w:val="none"/>
              </w:rPr>
            </w:pPr>
          </w:p>
        </w:tc>
        <w:tc>
          <w:tcPr>
            <w:tcW w:w="553" w:type="dxa"/>
          </w:tcPr>
          <w:p w14:paraId="49083745">
            <w:pPr>
              <w:spacing w:line="360" w:lineRule="auto"/>
              <w:rPr>
                <w:rFonts w:hint="eastAsia" w:ascii="仿宋" w:hAnsi="仿宋" w:eastAsia="仿宋" w:cs="仿宋"/>
                <w:color w:val="auto"/>
                <w:sz w:val="24"/>
                <w:highlight w:val="none"/>
              </w:rPr>
            </w:pPr>
          </w:p>
        </w:tc>
        <w:tc>
          <w:tcPr>
            <w:tcW w:w="553" w:type="dxa"/>
          </w:tcPr>
          <w:p w14:paraId="56BDFF56">
            <w:pPr>
              <w:spacing w:line="360" w:lineRule="auto"/>
              <w:rPr>
                <w:rFonts w:hint="eastAsia" w:ascii="仿宋" w:hAnsi="仿宋" w:eastAsia="仿宋" w:cs="仿宋"/>
                <w:color w:val="auto"/>
                <w:sz w:val="24"/>
                <w:highlight w:val="none"/>
              </w:rPr>
            </w:pPr>
          </w:p>
        </w:tc>
        <w:tc>
          <w:tcPr>
            <w:tcW w:w="553" w:type="dxa"/>
          </w:tcPr>
          <w:p w14:paraId="097FA8BA">
            <w:pPr>
              <w:spacing w:line="360" w:lineRule="auto"/>
              <w:rPr>
                <w:rFonts w:hint="eastAsia" w:ascii="仿宋" w:hAnsi="仿宋" w:eastAsia="仿宋" w:cs="仿宋"/>
                <w:color w:val="auto"/>
                <w:sz w:val="24"/>
                <w:highlight w:val="none"/>
              </w:rPr>
            </w:pPr>
          </w:p>
        </w:tc>
        <w:tc>
          <w:tcPr>
            <w:tcW w:w="553" w:type="dxa"/>
          </w:tcPr>
          <w:p w14:paraId="6FC3CD13">
            <w:pPr>
              <w:spacing w:line="360" w:lineRule="auto"/>
              <w:rPr>
                <w:rFonts w:hint="eastAsia" w:ascii="仿宋" w:hAnsi="仿宋" w:eastAsia="仿宋" w:cs="仿宋"/>
                <w:color w:val="auto"/>
                <w:sz w:val="24"/>
                <w:highlight w:val="none"/>
              </w:rPr>
            </w:pPr>
          </w:p>
        </w:tc>
        <w:tc>
          <w:tcPr>
            <w:tcW w:w="553" w:type="dxa"/>
          </w:tcPr>
          <w:p w14:paraId="2C38485F">
            <w:pPr>
              <w:spacing w:line="360" w:lineRule="auto"/>
              <w:rPr>
                <w:rFonts w:hint="eastAsia" w:ascii="仿宋" w:hAnsi="仿宋" w:eastAsia="仿宋" w:cs="仿宋"/>
                <w:color w:val="auto"/>
                <w:sz w:val="24"/>
                <w:highlight w:val="none"/>
              </w:rPr>
            </w:pPr>
          </w:p>
        </w:tc>
      </w:tr>
    </w:tbl>
    <w:p w14:paraId="6E40016A">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4E2A749C">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00AD1A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B58182">
      <w:pPr>
        <w:spacing w:line="360" w:lineRule="auto"/>
        <w:rPr>
          <w:rFonts w:hint="eastAsia" w:ascii="仿宋" w:hAnsi="仿宋" w:eastAsia="仿宋" w:cs="仿宋"/>
          <w:color w:val="auto"/>
          <w:kern w:val="0"/>
          <w:sz w:val="24"/>
          <w:highlight w:val="none"/>
        </w:rPr>
      </w:pPr>
    </w:p>
    <w:p w14:paraId="0AA424CF">
      <w:pPr>
        <w:spacing w:line="360" w:lineRule="auto"/>
        <w:jc w:val="center"/>
        <w:rPr>
          <w:rFonts w:hint="eastAsia" w:ascii="仿宋" w:hAnsi="仿宋" w:eastAsia="仿宋" w:cs="仿宋"/>
          <w:b/>
          <w:bCs/>
          <w:color w:val="auto"/>
          <w:sz w:val="32"/>
          <w:szCs w:val="32"/>
          <w:highlight w:val="none"/>
        </w:rPr>
      </w:pPr>
    </w:p>
    <w:p w14:paraId="18742F70">
      <w:pPr>
        <w:spacing w:line="360" w:lineRule="auto"/>
        <w:rPr>
          <w:rFonts w:hint="eastAsia" w:ascii="仿宋" w:hAnsi="仿宋" w:eastAsia="仿宋" w:cs="仿宋"/>
          <w:b/>
          <w:bCs/>
          <w:color w:val="auto"/>
          <w:sz w:val="32"/>
          <w:szCs w:val="32"/>
          <w:highlight w:val="none"/>
        </w:rPr>
      </w:pPr>
    </w:p>
    <w:p w14:paraId="42E490EE">
      <w:pPr>
        <w:spacing w:line="360" w:lineRule="auto"/>
        <w:rPr>
          <w:rFonts w:hint="eastAsia" w:ascii="仿宋" w:hAnsi="仿宋" w:eastAsia="仿宋" w:cs="仿宋"/>
          <w:b/>
          <w:bCs/>
          <w:color w:val="auto"/>
          <w:sz w:val="32"/>
          <w:szCs w:val="32"/>
          <w:highlight w:val="none"/>
        </w:rPr>
      </w:pPr>
    </w:p>
    <w:p w14:paraId="439852CA">
      <w:pPr>
        <w:spacing w:line="360" w:lineRule="auto"/>
        <w:rPr>
          <w:rFonts w:hint="eastAsia" w:ascii="仿宋" w:hAnsi="仿宋" w:eastAsia="仿宋" w:cs="仿宋"/>
          <w:b/>
          <w:bCs/>
          <w:color w:val="auto"/>
          <w:sz w:val="32"/>
          <w:szCs w:val="32"/>
          <w:highlight w:val="none"/>
        </w:rPr>
      </w:pPr>
    </w:p>
    <w:p w14:paraId="05EC2D57">
      <w:pPr>
        <w:spacing w:line="360" w:lineRule="auto"/>
        <w:rPr>
          <w:rFonts w:hint="eastAsia" w:ascii="仿宋" w:hAnsi="仿宋" w:eastAsia="仿宋" w:cs="仿宋"/>
          <w:b/>
          <w:bCs/>
          <w:color w:val="auto"/>
          <w:sz w:val="32"/>
          <w:szCs w:val="32"/>
          <w:highlight w:val="none"/>
        </w:rPr>
      </w:pPr>
    </w:p>
    <w:p w14:paraId="65E40BDB">
      <w:pPr>
        <w:spacing w:line="360" w:lineRule="auto"/>
        <w:rPr>
          <w:rFonts w:hint="eastAsia" w:ascii="仿宋" w:hAnsi="仿宋" w:eastAsia="仿宋" w:cs="仿宋"/>
          <w:b/>
          <w:bCs/>
          <w:color w:val="auto"/>
          <w:sz w:val="32"/>
          <w:szCs w:val="32"/>
          <w:highlight w:val="none"/>
        </w:rPr>
      </w:pPr>
    </w:p>
    <w:p w14:paraId="7276285D">
      <w:pPr>
        <w:spacing w:line="360" w:lineRule="auto"/>
        <w:rPr>
          <w:rFonts w:hint="eastAsia" w:ascii="仿宋" w:hAnsi="仿宋" w:eastAsia="仿宋" w:cs="仿宋"/>
          <w:b/>
          <w:bCs/>
          <w:color w:val="auto"/>
          <w:sz w:val="32"/>
          <w:szCs w:val="32"/>
          <w:highlight w:val="none"/>
        </w:rPr>
      </w:pPr>
    </w:p>
    <w:p w14:paraId="7B274A3E">
      <w:pPr>
        <w:spacing w:line="360" w:lineRule="auto"/>
        <w:rPr>
          <w:rFonts w:hint="eastAsia" w:ascii="仿宋" w:hAnsi="仿宋" w:eastAsia="仿宋" w:cs="仿宋"/>
          <w:b/>
          <w:bCs/>
          <w:color w:val="auto"/>
          <w:sz w:val="32"/>
          <w:szCs w:val="32"/>
          <w:highlight w:val="none"/>
        </w:rPr>
      </w:pPr>
    </w:p>
    <w:p w14:paraId="67C26B73">
      <w:pPr>
        <w:spacing w:line="360" w:lineRule="auto"/>
        <w:rPr>
          <w:rFonts w:hint="eastAsia" w:ascii="仿宋" w:hAnsi="仿宋" w:eastAsia="仿宋" w:cs="仿宋"/>
          <w:b/>
          <w:bCs/>
          <w:color w:val="auto"/>
          <w:sz w:val="32"/>
          <w:szCs w:val="32"/>
          <w:highlight w:val="none"/>
        </w:rPr>
      </w:pPr>
    </w:p>
    <w:p w14:paraId="31A649B1">
      <w:pPr>
        <w:spacing w:line="360" w:lineRule="auto"/>
        <w:rPr>
          <w:rFonts w:hint="eastAsia" w:ascii="仿宋" w:hAnsi="仿宋" w:eastAsia="仿宋" w:cs="仿宋"/>
          <w:b/>
          <w:bCs/>
          <w:color w:val="auto"/>
          <w:sz w:val="32"/>
          <w:szCs w:val="32"/>
          <w:highlight w:val="none"/>
        </w:rPr>
      </w:pPr>
    </w:p>
    <w:p w14:paraId="2D495BA4">
      <w:pPr>
        <w:spacing w:line="360" w:lineRule="auto"/>
        <w:rPr>
          <w:rFonts w:hint="eastAsia" w:ascii="仿宋" w:hAnsi="仿宋" w:eastAsia="仿宋" w:cs="仿宋"/>
          <w:b/>
          <w:bCs/>
          <w:color w:val="auto"/>
          <w:sz w:val="32"/>
          <w:szCs w:val="32"/>
          <w:highlight w:val="none"/>
        </w:rPr>
      </w:pPr>
    </w:p>
    <w:p w14:paraId="687A07D4">
      <w:pPr>
        <w:spacing w:line="360" w:lineRule="auto"/>
        <w:rPr>
          <w:rFonts w:hint="eastAsia" w:ascii="仿宋" w:hAnsi="仿宋" w:eastAsia="仿宋" w:cs="仿宋"/>
          <w:b/>
          <w:bCs/>
          <w:color w:val="auto"/>
          <w:sz w:val="32"/>
          <w:szCs w:val="32"/>
          <w:highlight w:val="none"/>
        </w:rPr>
      </w:pPr>
    </w:p>
    <w:p w14:paraId="5D81B52E">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14:paraId="2B00FF5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2514F41">
      <w:pPr>
        <w:pStyle w:val="81"/>
        <w:rPr>
          <w:rFonts w:hint="eastAsia" w:ascii="仿宋" w:hAnsi="仿宋" w:eastAsia="仿宋" w:cs="仿宋"/>
          <w:color w:val="auto"/>
          <w:highlight w:val="none"/>
        </w:rPr>
      </w:pPr>
    </w:p>
    <w:p w14:paraId="268BCFB4">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F9D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14:paraId="56A82B2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1DFB727E">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509AC2E7">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063F593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1E058F6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52BD96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4817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EB9C820">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686E0FDF">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3618595B">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5C6F22F7">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5450EFD2">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42F6AC3A">
            <w:pPr>
              <w:autoSpaceDE w:val="0"/>
              <w:autoSpaceDN w:val="0"/>
              <w:spacing w:line="360" w:lineRule="auto"/>
              <w:jc w:val="center"/>
              <w:rPr>
                <w:rFonts w:hint="eastAsia" w:ascii="仿宋" w:hAnsi="仿宋" w:eastAsia="仿宋" w:cs="仿宋"/>
                <w:color w:val="auto"/>
                <w:sz w:val="24"/>
                <w:highlight w:val="none"/>
              </w:rPr>
            </w:pPr>
          </w:p>
        </w:tc>
      </w:tr>
      <w:tr w14:paraId="6415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8D6BFAB">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344D7F1">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374B90FC">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53A7B1C8">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42A8676F">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06B48867">
            <w:pPr>
              <w:autoSpaceDE w:val="0"/>
              <w:autoSpaceDN w:val="0"/>
              <w:spacing w:line="360" w:lineRule="auto"/>
              <w:jc w:val="center"/>
              <w:rPr>
                <w:rFonts w:hint="eastAsia" w:ascii="仿宋" w:hAnsi="仿宋" w:eastAsia="仿宋" w:cs="仿宋"/>
                <w:color w:val="auto"/>
                <w:sz w:val="24"/>
                <w:highlight w:val="none"/>
              </w:rPr>
            </w:pPr>
          </w:p>
        </w:tc>
      </w:tr>
      <w:tr w14:paraId="358F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CEFE12F">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F972E93">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5B84490E">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4E6EC6A">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2F818C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C46F193">
            <w:pPr>
              <w:autoSpaceDE w:val="0"/>
              <w:autoSpaceDN w:val="0"/>
              <w:spacing w:line="360" w:lineRule="auto"/>
              <w:jc w:val="center"/>
              <w:rPr>
                <w:rFonts w:hint="eastAsia" w:ascii="仿宋" w:hAnsi="仿宋" w:eastAsia="仿宋" w:cs="仿宋"/>
                <w:color w:val="auto"/>
                <w:sz w:val="24"/>
                <w:highlight w:val="none"/>
              </w:rPr>
            </w:pPr>
          </w:p>
        </w:tc>
      </w:tr>
    </w:tbl>
    <w:p w14:paraId="58080278">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69A1E8E4">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FC2B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BD5D07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2635FF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D2C0FA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FB6604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BFA37C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19B340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8AC481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5C9E02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DF9F05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442A3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7B01776">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BC8759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C6E5FAB">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A17E91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8695DE5">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C6BFDD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A02B12A">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E2486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23DA9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CC6955">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71D331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B7ABEDF">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5FBD276">
            <w:pPr>
              <w:autoSpaceDE w:val="0"/>
              <w:autoSpaceDN w:val="0"/>
              <w:spacing w:line="240" w:lineRule="exact"/>
              <w:rPr>
                <w:rFonts w:hint="eastAsia" w:ascii="仿宋" w:hAnsi="仿宋" w:eastAsia="仿宋" w:cs="仿宋"/>
                <w:color w:val="auto"/>
                <w:sz w:val="24"/>
                <w:highlight w:val="none"/>
              </w:rPr>
            </w:pPr>
          </w:p>
        </w:tc>
      </w:tr>
      <w:tr w14:paraId="7F3DB44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6163361">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DAE09A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235A809">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3032FB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65998E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46B82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1ACF5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77A3AB">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3F5BA6C">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0D83400">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5CDBFB5">
            <w:pPr>
              <w:autoSpaceDE w:val="0"/>
              <w:autoSpaceDN w:val="0"/>
              <w:spacing w:line="240" w:lineRule="exact"/>
              <w:rPr>
                <w:rFonts w:hint="eastAsia" w:ascii="仿宋" w:hAnsi="仿宋" w:eastAsia="仿宋" w:cs="仿宋"/>
                <w:color w:val="auto"/>
                <w:sz w:val="24"/>
                <w:highlight w:val="none"/>
              </w:rPr>
            </w:pPr>
          </w:p>
        </w:tc>
      </w:tr>
      <w:tr w14:paraId="360D8F6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473B42">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A4C4FD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75B8C11">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DCD88B">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778D71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61CC7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73277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3AB842">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2BCF090">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F73841">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D1CCB1E">
            <w:pPr>
              <w:autoSpaceDE w:val="0"/>
              <w:autoSpaceDN w:val="0"/>
              <w:spacing w:line="240" w:lineRule="exact"/>
              <w:rPr>
                <w:rFonts w:hint="eastAsia" w:ascii="仿宋" w:hAnsi="仿宋" w:eastAsia="仿宋" w:cs="仿宋"/>
                <w:color w:val="auto"/>
                <w:sz w:val="24"/>
                <w:highlight w:val="none"/>
              </w:rPr>
            </w:pPr>
          </w:p>
        </w:tc>
      </w:tr>
    </w:tbl>
    <w:p w14:paraId="6E0AEA8F">
      <w:pPr>
        <w:spacing w:line="360" w:lineRule="auto"/>
        <w:ind w:firstLine="480" w:firstLineChars="200"/>
        <w:rPr>
          <w:rFonts w:hint="eastAsia" w:ascii="仿宋" w:hAnsi="仿宋" w:eastAsia="仿宋" w:cs="仿宋"/>
          <w:color w:val="auto"/>
          <w:sz w:val="24"/>
          <w:szCs w:val="20"/>
          <w:highlight w:val="none"/>
        </w:rPr>
      </w:pPr>
    </w:p>
    <w:p w14:paraId="4B615D0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958A16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A58D91D">
      <w:pPr>
        <w:spacing w:line="360" w:lineRule="auto"/>
        <w:rPr>
          <w:rFonts w:hint="eastAsia" w:ascii="仿宋" w:hAnsi="仿宋" w:eastAsia="仿宋" w:cs="仿宋"/>
          <w:b/>
          <w:color w:val="auto"/>
          <w:sz w:val="30"/>
          <w:szCs w:val="30"/>
          <w:highlight w:val="none"/>
          <w:lang w:eastAsia="zh-CN"/>
        </w:rPr>
      </w:pPr>
    </w:p>
    <w:p w14:paraId="35B8E088">
      <w:pPr>
        <w:spacing w:line="360" w:lineRule="auto"/>
        <w:rPr>
          <w:rFonts w:hint="eastAsia" w:ascii="仿宋" w:hAnsi="仿宋" w:eastAsia="仿宋" w:cs="仿宋"/>
          <w:b/>
          <w:color w:val="auto"/>
          <w:sz w:val="30"/>
          <w:szCs w:val="30"/>
          <w:highlight w:val="none"/>
          <w:lang w:eastAsia="zh-CN"/>
        </w:rPr>
      </w:pPr>
    </w:p>
    <w:p w14:paraId="452F51F4">
      <w:pPr>
        <w:spacing w:line="360" w:lineRule="auto"/>
        <w:rPr>
          <w:rFonts w:hint="eastAsia" w:ascii="仿宋" w:hAnsi="仿宋" w:eastAsia="仿宋" w:cs="仿宋"/>
          <w:b/>
          <w:color w:val="auto"/>
          <w:sz w:val="30"/>
          <w:szCs w:val="30"/>
          <w:highlight w:val="none"/>
          <w:lang w:eastAsia="zh-CN"/>
        </w:rPr>
      </w:pPr>
    </w:p>
    <w:p w14:paraId="50528C1D">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4E0EA5A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w:t>
      </w:r>
      <w:r>
        <w:rPr>
          <w:rFonts w:hint="eastAsia" w:ascii="仿宋" w:hAnsi="仿宋" w:eastAsia="仿宋" w:cs="仿宋"/>
          <w:color w:val="auto"/>
          <w:sz w:val="24"/>
          <w:highlight w:val="none"/>
          <w:lang w:eastAsia="zh-CN"/>
        </w:rPr>
        <w:t>招标</w:t>
      </w:r>
      <w:r>
        <w:rPr>
          <w:rFonts w:hint="eastAsia" w:ascii="仿宋" w:hAnsi="仿宋" w:eastAsia="仿宋" w:cs="仿宋"/>
          <w:color w:val="auto"/>
          <w:sz w:val="24"/>
          <w:highlight w:val="none"/>
        </w:rPr>
        <w:t>文件要求编制）</w:t>
      </w:r>
    </w:p>
    <w:p w14:paraId="52DF2D3B">
      <w:pPr>
        <w:spacing w:line="336" w:lineRule="auto"/>
        <w:ind w:firstLine="3600" w:firstLineChars="1500"/>
        <w:rPr>
          <w:rFonts w:hint="eastAsia" w:ascii="仿宋" w:hAnsi="仿宋" w:eastAsia="仿宋" w:cs="仿宋"/>
          <w:color w:val="auto"/>
          <w:sz w:val="24"/>
          <w:highlight w:val="none"/>
        </w:rPr>
      </w:pPr>
    </w:p>
    <w:p w14:paraId="0D8A3FEF">
      <w:pPr>
        <w:pStyle w:val="81"/>
        <w:rPr>
          <w:rFonts w:hint="eastAsia" w:ascii="仿宋" w:hAnsi="仿宋" w:eastAsia="仿宋" w:cs="仿宋"/>
          <w:color w:val="auto"/>
          <w:highlight w:val="none"/>
        </w:rPr>
      </w:pPr>
    </w:p>
    <w:p w14:paraId="5FB62F3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024C5C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B1DDF23">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14:paraId="0C0DCB94">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036C20CE">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1FC033F">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373053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6291A7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437344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68EEEBC">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1A19159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ED5B5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468111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810660">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B5D18D8">
            <w:pPr>
              <w:autoSpaceDE w:val="0"/>
              <w:autoSpaceDN w:val="0"/>
              <w:spacing w:line="360" w:lineRule="auto"/>
              <w:jc w:val="center"/>
              <w:rPr>
                <w:rFonts w:hint="eastAsia" w:ascii="仿宋" w:hAnsi="仿宋" w:eastAsia="仿宋" w:cs="仿宋"/>
                <w:color w:val="auto"/>
                <w:sz w:val="24"/>
                <w:highlight w:val="none"/>
              </w:rPr>
            </w:pPr>
          </w:p>
        </w:tc>
      </w:tr>
      <w:tr w14:paraId="2DFE471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7AA0FA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A68149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4629A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9CA897">
            <w:pPr>
              <w:autoSpaceDE w:val="0"/>
              <w:autoSpaceDN w:val="0"/>
              <w:spacing w:line="360" w:lineRule="auto"/>
              <w:jc w:val="center"/>
              <w:rPr>
                <w:rFonts w:hint="eastAsia" w:ascii="仿宋" w:hAnsi="仿宋" w:eastAsia="仿宋" w:cs="仿宋"/>
                <w:color w:val="auto"/>
                <w:sz w:val="24"/>
                <w:highlight w:val="none"/>
              </w:rPr>
            </w:pPr>
          </w:p>
        </w:tc>
      </w:tr>
      <w:tr w14:paraId="671DFD6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A17F8E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439CEF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DDE827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535011">
            <w:pPr>
              <w:autoSpaceDE w:val="0"/>
              <w:autoSpaceDN w:val="0"/>
              <w:spacing w:line="360" w:lineRule="auto"/>
              <w:jc w:val="center"/>
              <w:rPr>
                <w:rFonts w:hint="eastAsia" w:ascii="仿宋" w:hAnsi="仿宋" w:eastAsia="仿宋" w:cs="仿宋"/>
                <w:color w:val="auto"/>
                <w:sz w:val="24"/>
                <w:highlight w:val="none"/>
              </w:rPr>
            </w:pPr>
          </w:p>
        </w:tc>
      </w:tr>
      <w:tr w14:paraId="6A84FAC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CA26F0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8EED5E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279D22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5E996F">
            <w:pPr>
              <w:autoSpaceDE w:val="0"/>
              <w:autoSpaceDN w:val="0"/>
              <w:spacing w:line="360" w:lineRule="auto"/>
              <w:jc w:val="center"/>
              <w:rPr>
                <w:rFonts w:hint="eastAsia" w:ascii="仿宋" w:hAnsi="仿宋" w:eastAsia="仿宋" w:cs="仿宋"/>
                <w:color w:val="auto"/>
                <w:sz w:val="24"/>
                <w:highlight w:val="none"/>
              </w:rPr>
            </w:pPr>
          </w:p>
        </w:tc>
      </w:tr>
      <w:tr w14:paraId="00DA3B0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944B17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4F2FD7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B52C81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7C7FB6">
            <w:pPr>
              <w:autoSpaceDE w:val="0"/>
              <w:autoSpaceDN w:val="0"/>
              <w:spacing w:line="360" w:lineRule="auto"/>
              <w:jc w:val="center"/>
              <w:rPr>
                <w:rFonts w:hint="eastAsia" w:ascii="仿宋" w:hAnsi="仿宋" w:eastAsia="仿宋" w:cs="仿宋"/>
                <w:color w:val="auto"/>
                <w:sz w:val="24"/>
                <w:highlight w:val="none"/>
              </w:rPr>
            </w:pPr>
          </w:p>
        </w:tc>
      </w:tr>
      <w:tr w14:paraId="1A39DCF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03100A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80124ED">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559557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4E4BF7">
            <w:pPr>
              <w:autoSpaceDE w:val="0"/>
              <w:autoSpaceDN w:val="0"/>
              <w:spacing w:line="360" w:lineRule="auto"/>
              <w:jc w:val="center"/>
              <w:rPr>
                <w:rFonts w:hint="eastAsia" w:ascii="仿宋" w:hAnsi="仿宋" w:eastAsia="仿宋" w:cs="仿宋"/>
                <w:color w:val="auto"/>
                <w:sz w:val="24"/>
                <w:highlight w:val="none"/>
              </w:rPr>
            </w:pPr>
          </w:p>
        </w:tc>
      </w:tr>
      <w:tr w14:paraId="27F5048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D76F10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9113D7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92ABF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D8A48D">
            <w:pPr>
              <w:autoSpaceDE w:val="0"/>
              <w:autoSpaceDN w:val="0"/>
              <w:spacing w:line="360" w:lineRule="auto"/>
              <w:jc w:val="center"/>
              <w:rPr>
                <w:rFonts w:hint="eastAsia" w:ascii="仿宋" w:hAnsi="仿宋" w:eastAsia="仿宋" w:cs="仿宋"/>
                <w:color w:val="auto"/>
                <w:sz w:val="24"/>
                <w:highlight w:val="none"/>
              </w:rPr>
            </w:pPr>
          </w:p>
        </w:tc>
      </w:tr>
      <w:tr w14:paraId="1581017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955823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37BACD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B9C84FB">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F09CB0">
            <w:pPr>
              <w:autoSpaceDE w:val="0"/>
              <w:autoSpaceDN w:val="0"/>
              <w:spacing w:line="360" w:lineRule="auto"/>
              <w:jc w:val="center"/>
              <w:rPr>
                <w:rFonts w:hint="eastAsia" w:ascii="仿宋" w:hAnsi="仿宋" w:eastAsia="仿宋" w:cs="仿宋"/>
                <w:color w:val="auto"/>
                <w:sz w:val="24"/>
                <w:highlight w:val="none"/>
              </w:rPr>
            </w:pPr>
          </w:p>
        </w:tc>
      </w:tr>
      <w:tr w14:paraId="54B25A3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43A64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175906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8FCC81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764E1A">
            <w:pPr>
              <w:autoSpaceDE w:val="0"/>
              <w:autoSpaceDN w:val="0"/>
              <w:spacing w:line="360" w:lineRule="auto"/>
              <w:jc w:val="center"/>
              <w:rPr>
                <w:rFonts w:hint="eastAsia" w:ascii="仿宋" w:hAnsi="仿宋" w:eastAsia="仿宋" w:cs="仿宋"/>
                <w:color w:val="auto"/>
                <w:sz w:val="24"/>
                <w:highlight w:val="none"/>
              </w:rPr>
            </w:pPr>
          </w:p>
        </w:tc>
      </w:tr>
    </w:tbl>
    <w:p w14:paraId="5023F22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68F38657">
      <w:pPr>
        <w:pStyle w:val="81"/>
        <w:rPr>
          <w:rFonts w:hint="eastAsia" w:ascii="仿宋" w:hAnsi="仿宋" w:eastAsia="仿宋" w:cs="仿宋"/>
          <w:color w:val="auto"/>
          <w:highlight w:val="none"/>
        </w:rPr>
      </w:pPr>
    </w:p>
    <w:p w14:paraId="637892F4">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49CDC2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D380DE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2AFFB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EF9DE6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C8409D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DCE7F5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5241FCE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854486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3646C94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6ED1C0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7BA051F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64CB6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A11967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0D3EA9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4A9F6A1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2B7FCE0">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6E57927">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93DA896">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C2FA6C0">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4B0CE7E">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08135B">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AA60DF">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4580E43">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9E567E5">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456CEF7">
            <w:pPr>
              <w:autoSpaceDE w:val="0"/>
              <w:autoSpaceDN w:val="0"/>
              <w:spacing w:line="360" w:lineRule="auto"/>
              <w:rPr>
                <w:rFonts w:hint="eastAsia" w:ascii="仿宋" w:hAnsi="仿宋" w:eastAsia="仿宋" w:cs="仿宋"/>
                <w:color w:val="auto"/>
                <w:sz w:val="24"/>
                <w:highlight w:val="none"/>
              </w:rPr>
            </w:pPr>
          </w:p>
        </w:tc>
      </w:tr>
      <w:tr w14:paraId="26BCA3D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92BB07D">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1C0B043">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D24B8BD">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5EE7A24">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275201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85C6CF">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BC8E67">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AB94442">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0EDFC45">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E64322D">
            <w:pPr>
              <w:autoSpaceDE w:val="0"/>
              <w:autoSpaceDN w:val="0"/>
              <w:spacing w:line="360" w:lineRule="auto"/>
              <w:rPr>
                <w:rFonts w:hint="eastAsia" w:ascii="仿宋" w:hAnsi="仿宋" w:eastAsia="仿宋" w:cs="仿宋"/>
                <w:color w:val="auto"/>
                <w:sz w:val="24"/>
                <w:highlight w:val="none"/>
              </w:rPr>
            </w:pPr>
          </w:p>
        </w:tc>
      </w:tr>
    </w:tbl>
    <w:p w14:paraId="03F3106D">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41164F5F">
      <w:pPr>
        <w:pStyle w:val="81"/>
        <w:rPr>
          <w:rFonts w:hint="eastAsia" w:ascii="仿宋" w:hAnsi="仿宋" w:eastAsia="仿宋" w:cs="仿宋"/>
          <w:color w:val="auto"/>
          <w:highlight w:val="none"/>
        </w:rPr>
      </w:pPr>
    </w:p>
    <w:p w14:paraId="5334A581">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64CB51BE">
      <w:pPr>
        <w:spacing w:line="360" w:lineRule="auto"/>
        <w:ind w:firstLine="480" w:firstLineChars="200"/>
        <w:rPr>
          <w:rFonts w:hint="eastAsia" w:ascii="仿宋" w:hAnsi="仿宋" w:eastAsia="仿宋" w:cs="仿宋"/>
          <w:color w:val="auto"/>
          <w:sz w:val="24"/>
          <w:szCs w:val="20"/>
          <w:highlight w:val="none"/>
        </w:rPr>
      </w:pPr>
    </w:p>
    <w:p w14:paraId="45D482E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8CB254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AA2AD8">
      <w:pPr>
        <w:snapToGrid w:val="0"/>
        <w:spacing w:line="360" w:lineRule="auto"/>
        <w:ind w:firstLine="6907" w:firstLineChars="2150"/>
        <w:rPr>
          <w:rFonts w:hint="eastAsia" w:ascii="仿宋" w:hAnsi="仿宋" w:eastAsia="仿宋" w:cs="仿宋"/>
          <w:b/>
          <w:bCs/>
          <w:color w:val="auto"/>
          <w:sz w:val="32"/>
          <w:szCs w:val="32"/>
          <w:highlight w:val="none"/>
        </w:rPr>
      </w:pPr>
    </w:p>
    <w:p w14:paraId="57A16D6D">
      <w:pPr>
        <w:snapToGrid w:val="0"/>
        <w:spacing w:line="360" w:lineRule="auto"/>
        <w:ind w:right="960"/>
        <w:jc w:val="both"/>
        <w:rPr>
          <w:rFonts w:hint="eastAsia" w:ascii="仿宋" w:hAnsi="仿宋" w:eastAsia="仿宋" w:cs="仿宋"/>
          <w:color w:val="auto"/>
          <w:kern w:val="0"/>
          <w:sz w:val="24"/>
          <w:highlight w:val="none"/>
          <w:lang w:val="zh-CN"/>
        </w:rPr>
      </w:pPr>
    </w:p>
    <w:p w14:paraId="31C80399">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6AC1E9A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3963C6A">
      <w:pPr>
        <w:spacing w:line="360" w:lineRule="auto"/>
        <w:rPr>
          <w:rFonts w:hint="eastAsia" w:ascii="仿宋" w:hAnsi="仿宋" w:eastAsia="仿宋" w:cs="仿宋"/>
          <w:color w:val="auto"/>
          <w:sz w:val="18"/>
          <w:szCs w:val="18"/>
          <w:highlight w:val="none"/>
        </w:rPr>
      </w:pPr>
    </w:p>
    <w:p w14:paraId="28B7DDF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7C3AAF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9976C3">
      <w:pPr>
        <w:spacing w:line="360" w:lineRule="auto"/>
        <w:rPr>
          <w:rFonts w:hint="eastAsia" w:ascii="仿宋" w:hAnsi="仿宋" w:eastAsia="仿宋" w:cs="仿宋"/>
          <w:b/>
          <w:bCs/>
          <w:color w:val="auto"/>
          <w:sz w:val="18"/>
          <w:szCs w:val="18"/>
          <w:highlight w:val="none"/>
        </w:rPr>
      </w:pPr>
    </w:p>
    <w:p w14:paraId="3F8D9FCE">
      <w:pPr>
        <w:spacing w:line="360" w:lineRule="auto"/>
        <w:rPr>
          <w:rFonts w:hint="eastAsia" w:ascii="仿宋" w:hAnsi="仿宋" w:eastAsia="仿宋" w:cs="仿宋"/>
          <w:b/>
          <w:bCs/>
          <w:color w:val="auto"/>
          <w:sz w:val="32"/>
          <w:szCs w:val="32"/>
          <w:highlight w:val="none"/>
        </w:rPr>
      </w:pPr>
    </w:p>
    <w:p w14:paraId="42F1B2C0">
      <w:pPr>
        <w:spacing w:line="360" w:lineRule="auto"/>
        <w:rPr>
          <w:rFonts w:hint="eastAsia" w:ascii="仿宋" w:hAnsi="仿宋" w:eastAsia="仿宋" w:cs="仿宋"/>
          <w:b/>
          <w:bCs/>
          <w:color w:val="auto"/>
          <w:sz w:val="32"/>
          <w:szCs w:val="32"/>
          <w:highlight w:val="none"/>
        </w:rPr>
      </w:pPr>
    </w:p>
    <w:p w14:paraId="5A556723">
      <w:pPr>
        <w:spacing w:line="360" w:lineRule="auto"/>
        <w:jc w:val="center"/>
        <w:rPr>
          <w:rFonts w:hint="eastAsia" w:ascii="仿宋" w:hAnsi="仿宋" w:eastAsia="仿宋" w:cs="仿宋"/>
          <w:b/>
          <w:bCs/>
          <w:color w:val="auto"/>
          <w:sz w:val="32"/>
          <w:szCs w:val="32"/>
          <w:highlight w:val="none"/>
        </w:rPr>
      </w:pPr>
    </w:p>
    <w:p w14:paraId="70CFCDB4">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3328EF2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F1EF87E">
      <w:pPr>
        <w:snapToGrid w:val="0"/>
        <w:spacing w:line="360" w:lineRule="auto"/>
        <w:ind w:right="960"/>
        <w:jc w:val="right"/>
        <w:rPr>
          <w:rFonts w:hint="eastAsia" w:ascii="仿宋" w:hAnsi="仿宋" w:eastAsia="仿宋" w:cs="仿宋"/>
          <w:color w:val="auto"/>
          <w:kern w:val="0"/>
          <w:sz w:val="24"/>
          <w:highlight w:val="none"/>
          <w:lang w:val="zh-CN"/>
        </w:rPr>
      </w:pPr>
    </w:p>
    <w:p w14:paraId="7B05A68E">
      <w:pPr>
        <w:snapToGrid w:val="0"/>
        <w:spacing w:line="360" w:lineRule="auto"/>
        <w:ind w:right="960"/>
        <w:jc w:val="right"/>
        <w:rPr>
          <w:rFonts w:hint="eastAsia" w:ascii="仿宋" w:hAnsi="仿宋" w:eastAsia="仿宋" w:cs="仿宋"/>
          <w:color w:val="auto"/>
          <w:kern w:val="0"/>
          <w:sz w:val="24"/>
          <w:highlight w:val="none"/>
          <w:lang w:val="zh-CN"/>
        </w:rPr>
      </w:pPr>
    </w:p>
    <w:p w14:paraId="17553892">
      <w:pPr>
        <w:snapToGrid w:val="0"/>
        <w:spacing w:line="360" w:lineRule="auto"/>
        <w:ind w:right="960"/>
        <w:jc w:val="right"/>
        <w:rPr>
          <w:rFonts w:hint="eastAsia" w:ascii="仿宋" w:hAnsi="仿宋" w:eastAsia="仿宋" w:cs="仿宋"/>
          <w:color w:val="auto"/>
          <w:kern w:val="0"/>
          <w:sz w:val="24"/>
          <w:highlight w:val="none"/>
          <w:lang w:val="zh-CN"/>
        </w:rPr>
      </w:pPr>
    </w:p>
    <w:p w14:paraId="3CF01BE9">
      <w:pPr>
        <w:snapToGrid w:val="0"/>
        <w:spacing w:line="360" w:lineRule="auto"/>
        <w:ind w:right="960"/>
        <w:jc w:val="right"/>
        <w:rPr>
          <w:rFonts w:hint="eastAsia" w:ascii="仿宋" w:hAnsi="仿宋" w:eastAsia="仿宋" w:cs="仿宋"/>
          <w:color w:val="auto"/>
          <w:kern w:val="0"/>
          <w:sz w:val="24"/>
          <w:highlight w:val="none"/>
          <w:lang w:val="zh-CN"/>
        </w:rPr>
      </w:pPr>
    </w:p>
    <w:p w14:paraId="14A4DF1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B2CA0C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D53C6B5">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33305CB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AB045EE">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F0A382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7190451">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CB49C3D">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B899DE4">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118E6D0">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AF2333B">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68DB9CB">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D718E00">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6241BF4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D755DC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58984EA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407B908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0B1E6A8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2857EC3F">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2AD4275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5DDF9249">
            <w:pPr>
              <w:suppressAutoHyphens/>
              <w:autoSpaceDE w:val="0"/>
              <w:autoSpaceDN w:val="0"/>
              <w:spacing w:line="360" w:lineRule="auto"/>
              <w:rPr>
                <w:rFonts w:hint="eastAsia" w:ascii="仿宋" w:hAnsi="仿宋" w:eastAsia="仿宋" w:cs="仿宋"/>
                <w:color w:val="auto"/>
                <w:sz w:val="24"/>
                <w:highlight w:val="none"/>
              </w:rPr>
            </w:pPr>
          </w:p>
        </w:tc>
      </w:tr>
      <w:tr w14:paraId="7157B65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4DA844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1C7B3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C39AC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C4BA5F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167E3D4">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4073E74">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94C35A0">
            <w:pPr>
              <w:suppressAutoHyphens/>
              <w:autoSpaceDE w:val="0"/>
              <w:autoSpaceDN w:val="0"/>
              <w:spacing w:line="360" w:lineRule="auto"/>
              <w:rPr>
                <w:rFonts w:hint="eastAsia" w:ascii="仿宋" w:hAnsi="仿宋" w:eastAsia="仿宋" w:cs="仿宋"/>
                <w:color w:val="auto"/>
                <w:sz w:val="24"/>
                <w:highlight w:val="none"/>
              </w:rPr>
            </w:pPr>
          </w:p>
        </w:tc>
      </w:tr>
    </w:tbl>
    <w:p w14:paraId="34A1270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27BC0D5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43C1AA30">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3AAA84DA">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5A09DF40">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7088A4B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57854783">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12103196">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6BA54B39">
      <w:pPr>
        <w:spacing w:line="360" w:lineRule="auto"/>
        <w:ind w:firstLine="480" w:firstLineChars="200"/>
        <w:rPr>
          <w:rFonts w:hint="eastAsia" w:ascii="仿宋" w:hAnsi="仿宋" w:eastAsia="仿宋" w:cs="仿宋"/>
          <w:color w:val="auto"/>
          <w:sz w:val="24"/>
          <w:szCs w:val="20"/>
          <w:highlight w:val="none"/>
        </w:rPr>
      </w:pPr>
    </w:p>
    <w:p w14:paraId="14DC92C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D4E699D">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2F328CE">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14:paraId="036D2C7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1DAF6AA9">
      <w:pPr>
        <w:spacing w:line="360" w:lineRule="auto"/>
        <w:jc w:val="center"/>
        <w:rPr>
          <w:rFonts w:hint="eastAsia" w:ascii="仿宋" w:hAnsi="仿宋" w:eastAsia="仿宋" w:cs="仿宋"/>
          <w:color w:val="auto"/>
          <w:sz w:val="24"/>
          <w:highlight w:val="none"/>
        </w:rPr>
      </w:pPr>
    </w:p>
    <w:p w14:paraId="5E7A0E36">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479BC2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C2A55B2">
      <w:pPr>
        <w:spacing w:line="360" w:lineRule="auto"/>
        <w:jc w:val="center"/>
        <w:rPr>
          <w:rFonts w:hint="eastAsia" w:ascii="仿宋" w:hAnsi="仿宋" w:eastAsia="仿宋" w:cs="仿宋"/>
          <w:b/>
          <w:bCs/>
          <w:color w:val="auto"/>
          <w:sz w:val="30"/>
          <w:szCs w:val="30"/>
          <w:highlight w:val="none"/>
        </w:rPr>
      </w:pPr>
    </w:p>
    <w:p w14:paraId="10F117E6">
      <w:pPr>
        <w:spacing w:line="360" w:lineRule="auto"/>
        <w:jc w:val="center"/>
        <w:rPr>
          <w:rFonts w:hint="eastAsia" w:ascii="仿宋" w:hAnsi="仿宋" w:eastAsia="仿宋" w:cs="仿宋"/>
          <w:b/>
          <w:bCs/>
          <w:color w:val="auto"/>
          <w:sz w:val="30"/>
          <w:szCs w:val="30"/>
          <w:highlight w:val="none"/>
        </w:rPr>
      </w:pPr>
    </w:p>
    <w:p w14:paraId="6FB39D16">
      <w:pPr>
        <w:spacing w:line="360" w:lineRule="auto"/>
        <w:jc w:val="center"/>
        <w:rPr>
          <w:rFonts w:hint="eastAsia" w:ascii="仿宋" w:hAnsi="仿宋" w:eastAsia="仿宋" w:cs="仿宋"/>
          <w:b/>
          <w:bCs/>
          <w:color w:val="auto"/>
          <w:sz w:val="24"/>
          <w:highlight w:val="none"/>
        </w:rPr>
      </w:pPr>
    </w:p>
    <w:p w14:paraId="40DAB9EF">
      <w:pPr>
        <w:spacing w:line="360" w:lineRule="auto"/>
        <w:jc w:val="center"/>
        <w:rPr>
          <w:rFonts w:hint="eastAsia" w:ascii="仿宋" w:hAnsi="仿宋" w:eastAsia="仿宋" w:cs="仿宋"/>
          <w:b/>
          <w:bCs/>
          <w:color w:val="auto"/>
          <w:sz w:val="24"/>
          <w:highlight w:val="none"/>
        </w:rPr>
      </w:pPr>
    </w:p>
    <w:p w14:paraId="524863D4">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其他商务技术文件或说明</w:t>
      </w:r>
    </w:p>
    <w:p w14:paraId="0E248B4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535C8FE6">
      <w:pPr>
        <w:spacing w:line="360" w:lineRule="auto"/>
        <w:rPr>
          <w:rFonts w:hint="eastAsia" w:ascii="仿宋" w:hAnsi="仿宋" w:eastAsia="仿宋" w:cs="仿宋"/>
          <w:color w:val="auto"/>
          <w:sz w:val="24"/>
          <w:highlight w:val="none"/>
        </w:rPr>
      </w:pPr>
    </w:p>
    <w:p w14:paraId="3A5E7774">
      <w:pPr>
        <w:pStyle w:val="81"/>
        <w:rPr>
          <w:rFonts w:hint="eastAsia" w:ascii="仿宋" w:hAnsi="仿宋" w:eastAsia="仿宋" w:cs="仿宋"/>
          <w:color w:val="auto"/>
          <w:highlight w:val="none"/>
        </w:rPr>
      </w:pPr>
    </w:p>
    <w:p w14:paraId="7F3737BA">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1B3CE1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A678B0">
      <w:pPr>
        <w:pStyle w:val="82"/>
        <w:rPr>
          <w:rFonts w:hint="eastAsia" w:ascii="仿宋" w:hAnsi="仿宋" w:eastAsia="仿宋" w:cs="仿宋"/>
          <w:color w:val="auto"/>
          <w:highlight w:val="none"/>
        </w:rPr>
        <w:sectPr>
          <w:footerReference r:id="rId15" w:type="first"/>
          <w:headerReference r:id="rId13" w:type="default"/>
          <w:footerReference r:id="rId14" w:type="default"/>
          <w:pgSz w:w="11906" w:h="16838"/>
          <w:pgMar w:top="1814" w:right="1474" w:bottom="1814" w:left="1474" w:header="851" w:footer="992" w:gutter="0"/>
          <w:cols w:space="720" w:num="1"/>
          <w:titlePg/>
          <w:docGrid w:linePitch="312" w:charSpace="0"/>
        </w:sectPr>
      </w:pPr>
    </w:p>
    <w:p w14:paraId="6BD6EE9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E6A9DB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F31CA6A">
      <w:pPr>
        <w:spacing w:line="360" w:lineRule="auto"/>
        <w:jc w:val="center"/>
        <w:outlineLvl w:val="0"/>
        <w:rPr>
          <w:rFonts w:hint="eastAsia" w:ascii="仿宋" w:hAnsi="仿宋" w:eastAsia="仿宋" w:cs="仿宋"/>
          <w:b/>
          <w:color w:val="auto"/>
          <w:kern w:val="0"/>
          <w:sz w:val="36"/>
          <w:szCs w:val="36"/>
          <w:highlight w:val="none"/>
        </w:rPr>
      </w:pPr>
    </w:p>
    <w:p w14:paraId="1B68AF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B24F0F2">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1A31E126">
      <w:pPr>
        <w:snapToGrid w:val="0"/>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（3）残疾人福利性单位声明函……………………………………………………（页码）</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4</w:t>
      </w:r>
      <w:r>
        <w:rPr>
          <w:rFonts w:hint="eastAsia" w:ascii="仿宋" w:hAnsi="仿宋" w:eastAsia="仿宋" w:cs="仿宋"/>
          <w:b w:val="0"/>
          <w:bCs w:val="0"/>
          <w:color w:val="auto"/>
          <w:sz w:val="24"/>
          <w:highlight w:val="none"/>
          <w:lang w:eastAsia="zh-CN"/>
        </w:rPr>
        <w:t>）关于符合本国产品标准的声明函或有关证明文件(如有）………………（页码）（</w:t>
      </w:r>
      <w:r>
        <w:rPr>
          <w:rFonts w:hint="eastAsia" w:ascii="仿宋" w:hAnsi="仿宋" w:eastAsia="仿宋" w:cs="仿宋"/>
          <w:b w:val="0"/>
          <w:bCs w:val="0"/>
          <w:color w:val="auto"/>
          <w:sz w:val="24"/>
          <w:highlight w:val="none"/>
          <w:lang w:val="en-US" w:eastAsia="zh-CN"/>
        </w:rPr>
        <w:t>5</w:t>
      </w:r>
      <w:r>
        <w:rPr>
          <w:rFonts w:hint="eastAsia" w:ascii="仿宋" w:hAnsi="仿宋" w:eastAsia="仿宋" w:cs="仿宋"/>
          <w:b w:val="0"/>
          <w:bCs w:val="0"/>
          <w:color w:val="auto"/>
          <w:sz w:val="24"/>
          <w:highlight w:val="none"/>
          <w:lang w:eastAsia="zh-CN"/>
        </w:rPr>
        <w:t>）关于符合本国产品标准的成本占比的承诺函(如有）……………………（页码）</w:t>
      </w:r>
    </w:p>
    <w:p w14:paraId="38EEF906">
      <w:pPr>
        <w:snapToGrid w:val="0"/>
        <w:spacing w:line="360" w:lineRule="auto"/>
        <w:ind w:right="480"/>
        <w:jc w:val="center"/>
        <w:rPr>
          <w:rFonts w:hint="eastAsia" w:ascii="仿宋" w:hAnsi="仿宋" w:eastAsia="仿宋" w:cs="仿宋"/>
          <w:b/>
          <w:color w:val="auto"/>
          <w:kern w:val="0"/>
          <w:sz w:val="32"/>
          <w:szCs w:val="32"/>
          <w:highlight w:val="none"/>
        </w:rPr>
      </w:pPr>
    </w:p>
    <w:p w14:paraId="0ABA66B3">
      <w:pPr>
        <w:snapToGrid w:val="0"/>
        <w:spacing w:line="360" w:lineRule="auto"/>
        <w:ind w:right="480"/>
        <w:jc w:val="center"/>
        <w:rPr>
          <w:rFonts w:hint="eastAsia" w:ascii="仿宋" w:hAnsi="仿宋" w:eastAsia="仿宋" w:cs="仿宋"/>
          <w:b/>
          <w:color w:val="auto"/>
          <w:kern w:val="0"/>
          <w:sz w:val="32"/>
          <w:szCs w:val="32"/>
          <w:highlight w:val="none"/>
        </w:rPr>
      </w:pPr>
    </w:p>
    <w:p w14:paraId="05618378">
      <w:pPr>
        <w:snapToGrid w:val="0"/>
        <w:spacing w:line="360" w:lineRule="auto"/>
        <w:ind w:right="480"/>
        <w:jc w:val="center"/>
        <w:rPr>
          <w:rFonts w:hint="eastAsia" w:ascii="仿宋" w:hAnsi="仿宋" w:eastAsia="仿宋" w:cs="仿宋"/>
          <w:b/>
          <w:color w:val="auto"/>
          <w:kern w:val="0"/>
          <w:sz w:val="32"/>
          <w:szCs w:val="32"/>
          <w:highlight w:val="none"/>
        </w:rPr>
      </w:pPr>
    </w:p>
    <w:p w14:paraId="134A57FC">
      <w:pPr>
        <w:snapToGrid w:val="0"/>
        <w:spacing w:line="360" w:lineRule="auto"/>
        <w:ind w:right="480"/>
        <w:jc w:val="center"/>
        <w:rPr>
          <w:rFonts w:hint="eastAsia" w:ascii="仿宋" w:hAnsi="仿宋" w:eastAsia="仿宋" w:cs="仿宋"/>
          <w:b/>
          <w:color w:val="auto"/>
          <w:kern w:val="0"/>
          <w:sz w:val="32"/>
          <w:szCs w:val="32"/>
          <w:highlight w:val="none"/>
        </w:rPr>
      </w:pPr>
    </w:p>
    <w:p w14:paraId="7A0BC44B">
      <w:pPr>
        <w:snapToGrid w:val="0"/>
        <w:spacing w:line="360" w:lineRule="auto"/>
        <w:ind w:right="480"/>
        <w:jc w:val="center"/>
        <w:rPr>
          <w:rFonts w:hint="eastAsia" w:ascii="仿宋" w:hAnsi="仿宋" w:eastAsia="仿宋" w:cs="仿宋"/>
          <w:b/>
          <w:color w:val="auto"/>
          <w:kern w:val="0"/>
          <w:sz w:val="32"/>
          <w:szCs w:val="32"/>
          <w:highlight w:val="none"/>
        </w:rPr>
      </w:pPr>
    </w:p>
    <w:p w14:paraId="3DD2DDE7">
      <w:pPr>
        <w:snapToGrid w:val="0"/>
        <w:spacing w:line="360" w:lineRule="auto"/>
        <w:ind w:right="480"/>
        <w:jc w:val="center"/>
        <w:rPr>
          <w:rFonts w:hint="eastAsia" w:ascii="仿宋" w:hAnsi="仿宋" w:eastAsia="仿宋" w:cs="仿宋"/>
          <w:b/>
          <w:color w:val="auto"/>
          <w:kern w:val="0"/>
          <w:sz w:val="32"/>
          <w:szCs w:val="32"/>
          <w:highlight w:val="none"/>
        </w:rPr>
      </w:pPr>
    </w:p>
    <w:p w14:paraId="13A2EE4E">
      <w:pPr>
        <w:snapToGrid w:val="0"/>
        <w:spacing w:line="360" w:lineRule="auto"/>
        <w:ind w:right="480"/>
        <w:jc w:val="center"/>
        <w:rPr>
          <w:rFonts w:hint="eastAsia" w:ascii="仿宋" w:hAnsi="仿宋" w:eastAsia="仿宋" w:cs="仿宋"/>
          <w:b/>
          <w:color w:val="auto"/>
          <w:kern w:val="0"/>
          <w:sz w:val="32"/>
          <w:szCs w:val="32"/>
          <w:highlight w:val="none"/>
        </w:rPr>
      </w:pPr>
    </w:p>
    <w:p w14:paraId="413017D1">
      <w:pPr>
        <w:snapToGrid w:val="0"/>
        <w:spacing w:line="360" w:lineRule="auto"/>
        <w:ind w:right="480"/>
        <w:jc w:val="center"/>
        <w:rPr>
          <w:rFonts w:hint="eastAsia" w:ascii="仿宋" w:hAnsi="仿宋" w:eastAsia="仿宋" w:cs="仿宋"/>
          <w:b/>
          <w:color w:val="auto"/>
          <w:kern w:val="0"/>
          <w:sz w:val="32"/>
          <w:szCs w:val="32"/>
          <w:highlight w:val="none"/>
        </w:rPr>
      </w:pPr>
    </w:p>
    <w:p w14:paraId="3E463FBF">
      <w:pPr>
        <w:snapToGrid w:val="0"/>
        <w:spacing w:line="360" w:lineRule="auto"/>
        <w:ind w:right="480"/>
        <w:jc w:val="center"/>
        <w:rPr>
          <w:rFonts w:hint="eastAsia" w:ascii="仿宋" w:hAnsi="仿宋" w:eastAsia="仿宋" w:cs="仿宋"/>
          <w:b/>
          <w:color w:val="auto"/>
          <w:kern w:val="0"/>
          <w:sz w:val="32"/>
          <w:szCs w:val="32"/>
          <w:highlight w:val="none"/>
        </w:rPr>
      </w:pPr>
    </w:p>
    <w:p w14:paraId="432B09DC">
      <w:pPr>
        <w:snapToGrid w:val="0"/>
        <w:spacing w:line="360" w:lineRule="auto"/>
        <w:ind w:right="480"/>
        <w:jc w:val="center"/>
        <w:rPr>
          <w:rFonts w:hint="eastAsia" w:ascii="仿宋" w:hAnsi="仿宋" w:eastAsia="仿宋" w:cs="仿宋"/>
          <w:b/>
          <w:color w:val="auto"/>
          <w:kern w:val="0"/>
          <w:sz w:val="32"/>
          <w:szCs w:val="32"/>
          <w:highlight w:val="none"/>
        </w:rPr>
      </w:pPr>
    </w:p>
    <w:p w14:paraId="6681A0E9">
      <w:pPr>
        <w:snapToGrid w:val="0"/>
        <w:spacing w:line="360" w:lineRule="auto"/>
        <w:ind w:right="480"/>
        <w:jc w:val="center"/>
        <w:rPr>
          <w:rFonts w:hint="eastAsia" w:ascii="仿宋" w:hAnsi="仿宋" w:eastAsia="仿宋" w:cs="仿宋"/>
          <w:b/>
          <w:color w:val="auto"/>
          <w:kern w:val="0"/>
          <w:sz w:val="32"/>
          <w:szCs w:val="32"/>
          <w:highlight w:val="none"/>
        </w:rPr>
      </w:pPr>
    </w:p>
    <w:p w14:paraId="171F7256">
      <w:pPr>
        <w:snapToGrid w:val="0"/>
        <w:spacing w:line="360" w:lineRule="auto"/>
        <w:ind w:right="480"/>
        <w:jc w:val="center"/>
        <w:rPr>
          <w:rFonts w:hint="eastAsia" w:ascii="仿宋" w:hAnsi="仿宋" w:eastAsia="仿宋" w:cs="仿宋"/>
          <w:b/>
          <w:color w:val="auto"/>
          <w:kern w:val="0"/>
          <w:sz w:val="32"/>
          <w:szCs w:val="32"/>
          <w:highlight w:val="none"/>
        </w:rPr>
      </w:pPr>
    </w:p>
    <w:p w14:paraId="2D948354">
      <w:pPr>
        <w:snapToGrid w:val="0"/>
        <w:spacing w:line="360" w:lineRule="auto"/>
        <w:ind w:right="480"/>
        <w:jc w:val="both"/>
        <w:rPr>
          <w:rFonts w:hint="eastAsia" w:ascii="仿宋" w:hAnsi="仿宋" w:eastAsia="仿宋" w:cs="仿宋"/>
          <w:b/>
          <w:color w:val="auto"/>
          <w:kern w:val="0"/>
          <w:sz w:val="32"/>
          <w:szCs w:val="32"/>
          <w:highlight w:val="none"/>
        </w:rPr>
      </w:pPr>
    </w:p>
    <w:p w14:paraId="18E2337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3B7C9E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00D32A1">
      <w:pPr>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br w:type="page"/>
      </w:r>
    </w:p>
    <w:p w14:paraId="394D5AF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14:paraId="48A6026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A52293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FBEF744">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D6272E5">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031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CC7BCD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4FBE795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55ECAA3C">
            <w:pPr>
              <w:spacing w:line="360" w:lineRule="auto"/>
              <w:jc w:val="center"/>
              <w:rPr>
                <w:rFonts w:hint="eastAsia" w:ascii="仿宋" w:hAnsi="仿宋" w:eastAsia="仿宋" w:cs="仿宋"/>
                <w:b/>
                <w:color w:val="auto"/>
                <w:sz w:val="24"/>
                <w:highlight w:val="none"/>
              </w:rPr>
            </w:pPr>
          </w:p>
          <w:p w14:paraId="6E376B5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0F65907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2AF72D0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7E447BD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2FC61EF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390FD784">
            <w:pPr>
              <w:spacing w:line="360" w:lineRule="auto"/>
              <w:jc w:val="center"/>
              <w:rPr>
                <w:rFonts w:hint="eastAsia" w:ascii="仿宋" w:hAnsi="仿宋" w:eastAsia="仿宋" w:cs="仿宋"/>
                <w:b/>
                <w:color w:val="auto"/>
                <w:sz w:val="24"/>
                <w:highlight w:val="none"/>
              </w:rPr>
            </w:pPr>
          </w:p>
          <w:p w14:paraId="64F9476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21A813B7">
            <w:pPr>
              <w:spacing w:line="360" w:lineRule="auto"/>
              <w:jc w:val="center"/>
              <w:rPr>
                <w:rFonts w:hint="eastAsia" w:ascii="仿宋" w:hAnsi="仿宋" w:eastAsia="仿宋" w:cs="仿宋"/>
                <w:b/>
                <w:color w:val="auto"/>
                <w:sz w:val="24"/>
                <w:highlight w:val="none"/>
              </w:rPr>
            </w:pPr>
          </w:p>
        </w:tc>
      </w:tr>
      <w:tr w14:paraId="4551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FD59AC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37B68524">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7F06D601">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651AC2EA">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142A97A3">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70359766">
            <w:pPr>
              <w:spacing w:line="360" w:lineRule="auto"/>
              <w:jc w:val="center"/>
              <w:rPr>
                <w:rFonts w:hint="eastAsia" w:ascii="仿宋" w:hAnsi="仿宋" w:eastAsia="仿宋" w:cs="仿宋"/>
                <w:color w:val="auto"/>
                <w:sz w:val="24"/>
                <w:highlight w:val="none"/>
              </w:rPr>
            </w:pPr>
          </w:p>
        </w:tc>
        <w:tc>
          <w:tcPr>
            <w:tcW w:w="1984" w:type="dxa"/>
            <w:vAlign w:val="center"/>
          </w:tcPr>
          <w:p w14:paraId="06C75107">
            <w:pPr>
              <w:spacing w:line="360" w:lineRule="auto"/>
              <w:jc w:val="center"/>
              <w:rPr>
                <w:rFonts w:hint="eastAsia" w:ascii="仿宋" w:hAnsi="仿宋" w:eastAsia="仿宋" w:cs="仿宋"/>
                <w:color w:val="auto"/>
                <w:sz w:val="24"/>
                <w:highlight w:val="none"/>
              </w:rPr>
            </w:pPr>
          </w:p>
        </w:tc>
        <w:tc>
          <w:tcPr>
            <w:tcW w:w="3119" w:type="dxa"/>
            <w:vAlign w:val="center"/>
          </w:tcPr>
          <w:p w14:paraId="7E934A09">
            <w:pPr>
              <w:spacing w:line="360" w:lineRule="auto"/>
              <w:jc w:val="center"/>
              <w:rPr>
                <w:rFonts w:hint="eastAsia" w:ascii="仿宋" w:hAnsi="仿宋" w:eastAsia="仿宋" w:cs="仿宋"/>
                <w:color w:val="auto"/>
                <w:sz w:val="24"/>
                <w:highlight w:val="none"/>
              </w:rPr>
            </w:pPr>
          </w:p>
        </w:tc>
      </w:tr>
      <w:tr w14:paraId="0B27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E354F9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5A1621E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3366A764">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6B3F9EEE">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26700979">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60075153">
            <w:pPr>
              <w:spacing w:line="360" w:lineRule="auto"/>
              <w:jc w:val="center"/>
              <w:rPr>
                <w:rFonts w:hint="eastAsia" w:ascii="仿宋" w:hAnsi="仿宋" w:eastAsia="仿宋" w:cs="仿宋"/>
                <w:color w:val="auto"/>
                <w:sz w:val="24"/>
                <w:highlight w:val="none"/>
              </w:rPr>
            </w:pPr>
          </w:p>
        </w:tc>
        <w:tc>
          <w:tcPr>
            <w:tcW w:w="1984" w:type="dxa"/>
            <w:vAlign w:val="center"/>
          </w:tcPr>
          <w:p w14:paraId="52284DE0">
            <w:pPr>
              <w:spacing w:line="360" w:lineRule="auto"/>
              <w:jc w:val="center"/>
              <w:rPr>
                <w:rFonts w:hint="eastAsia" w:ascii="仿宋" w:hAnsi="仿宋" w:eastAsia="仿宋" w:cs="仿宋"/>
                <w:color w:val="auto"/>
                <w:sz w:val="24"/>
                <w:highlight w:val="none"/>
              </w:rPr>
            </w:pPr>
          </w:p>
        </w:tc>
        <w:tc>
          <w:tcPr>
            <w:tcW w:w="3119" w:type="dxa"/>
            <w:vAlign w:val="center"/>
          </w:tcPr>
          <w:p w14:paraId="426FB130">
            <w:pPr>
              <w:spacing w:line="360" w:lineRule="auto"/>
              <w:jc w:val="center"/>
              <w:rPr>
                <w:rFonts w:hint="eastAsia" w:ascii="仿宋" w:hAnsi="仿宋" w:eastAsia="仿宋" w:cs="仿宋"/>
                <w:color w:val="auto"/>
                <w:sz w:val="24"/>
                <w:highlight w:val="none"/>
              </w:rPr>
            </w:pPr>
          </w:p>
        </w:tc>
      </w:tr>
      <w:tr w14:paraId="6D94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AC6C6D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2E932622">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5A218BB2">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14457B9F">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276F9BD6">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7D4A1E04">
            <w:pPr>
              <w:spacing w:line="360" w:lineRule="auto"/>
              <w:jc w:val="center"/>
              <w:rPr>
                <w:rFonts w:hint="eastAsia" w:ascii="仿宋" w:hAnsi="仿宋" w:eastAsia="仿宋" w:cs="仿宋"/>
                <w:color w:val="auto"/>
                <w:sz w:val="24"/>
                <w:highlight w:val="none"/>
              </w:rPr>
            </w:pPr>
          </w:p>
        </w:tc>
        <w:tc>
          <w:tcPr>
            <w:tcW w:w="1984" w:type="dxa"/>
            <w:vAlign w:val="center"/>
          </w:tcPr>
          <w:p w14:paraId="007F5FC4">
            <w:pPr>
              <w:spacing w:line="360" w:lineRule="auto"/>
              <w:jc w:val="center"/>
              <w:rPr>
                <w:rFonts w:hint="eastAsia" w:ascii="仿宋" w:hAnsi="仿宋" w:eastAsia="仿宋" w:cs="仿宋"/>
                <w:color w:val="auto"/>
                <w:sz w:val="24"/>
                <w:highlight w:val="none"/>
              </w:rPr>
            </w:pPr>
          </w:p>
        </w:tc>
        <w:tc>
          <w:tcPr>
            <w:tcW w:w="3119" w:type="dxa"/>
            <w:vAlign w:val="center"/>
          </w:tcPr>
          <w:p w14:paraId="45C6BD4E">
            <w:pPr>
              <w:spacing w:line="360" w:lineRule="auto"/>
              <w:jc w:val="center"/>
              <w:rPr>
                <w:rFonts w:hint="eastAsia" w:ascii="仿宋" w:hAnsi="仿宋" w:eastAsia="仿宋" w:cs="仿宋"/>
                <w:color w:val="auto"/>
                <w:sz w:val="24"/>
                <w:highlight w:val="none"/>
              </w:rPr>
            </w:pPr>
          </w:p>
        </w:tc>
      </w:tr>
      <w:tr w14:paraId="006B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F32F5C3">
            <w:pPr>
              <w:spacing w:line="360" w:lineRule="auto"/>
              <w:jc w:val="center"/>
              <w:rPr>
                <w:rFonts w:hint="eastAsia" w:ascii="仿宋" w:hAnsi="仿宋" w:eastAsia="仿宋" w:cs="仿宋"/>
                <w:color w:val="auto"/>
                <w:sz w:val="24"/>
                <w:highlight w:val="none"/>
              </w:rPr>
            </w:pPr>
          </w:p>
        </w:tc>
        <w:tc>
          <w:tcPr>
            <w:tcW w:w="1417" w:type="dxa"/>
            <w:vAlign w:val="center"/>
          </w:tcPr>
          <w:p w14:paraId="4DC554FA">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66DE42BA">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54D665A3">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579E57D2">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6F87F671">
            <w:pPr>
              <w:spacing w:line="360" w:lineRule="auto"/>
              <w:jc w:val="center"/>
              <w:rPr>
                <w:rFonts w:hint="eastAsia" w:ascii="仿宋" w:hAnsi="仿宋" w:eastAsia="仿宋" w:cs="仿宋"/>
                <w:color w:val="auto"/>
                <w:sz w:val="24"/>
                <w:highlight w:val="none"/>
              </w:rPr>
            </w:pPr>
          </w:p>
        </w:tc>
        <w:tc>
          <w:tcPr>
            <w:tcW w:w="1984" w:type="dxa"/>
            <w:vAlign w:val="center"/>
          </w:tcPr>
          <w:p w14:paraId="367B40B2">
            <w:pPr>
              <w:spacing w:line="360" w:lineRule="auto"/>
              <w:jc w:val="center"/>
              <w:rPr>
                <w:rFonts w:hint="eastAsia" w:ascii="仿宋" w:hAnsi="仿宋" w:eastAsia="仿宋" w:cs="仿宋"/>
                <w:color w:val="auto"/>
                <w:sz w:val="24"/>
                <w:highlight w:val="none"/>
              </w:rPr>
            </w:pPr>
          </w:p>
        </w:tc>
        <w:tc>
          <w:tcPr>
            <w:tcW w:w="3119" w:type="dxa"/>
            <w:vAlign w:val="center"/>
          </w:tcPr>
          <w:p w14:paraId="049B806C">
            <w:pPr>
              <w:spacing w:line="360" w:lineRule="auto"/>
              <w:jc w:val="center"/>
              <w:rPr>
                <w:rFonts w:hint="eastAsia" w:ascii="仿宋" w:hAnsi="仿宋" w:eastAsia="仿宋" w:cs="仿宋"/>
                <w:color w:val="auto"/>
                <w:sz w:val="24"/>
                <w:highlight w:val="none"/>
              </w:rPr>
            </w:pPr>
          </w:p>
        </w:tc>
      </w:tr>
      <w:tr w14:paraId="30C1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8A2431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5370BCC9">
            <w:pPr>
              <w:spacing w:line="360" w:lineRule="auto"/>
              <w:jc w:val="center"/>
              <w:rPr>
                <w:rFonts w:hint="eastAsia" w:ascii="仿宋" w:hAnsi="仿宋" w:eastAsia="仿宋" w:cs="仿宋"/>
                <w:color w:val="auto"/>
                <w:sz w:val="24"/>
                <w:highlight w:val="none"/>
              </w:rPr>
            </w:pPr>
          </w:p>
        </w:tc>
      </w:tr>
      <w:tr w14:paraId="7A21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6C9905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384F1556">
            <w:pPr>
              <w:spacing w:line="360" w:lineRule="auto"/>
              <w:jc w:val="center"/>
              <w:rPr>
                <w:rFonts w:hint="eastAsia" w:ascii="仿宋" w:hAnsi="仿宋" w:eastAsia="仿宋" w:cs="仿宋"/>
                <w:color w:val="auto"/>
                <w:sz w:val="24"/>
                <w:highlight w:val="none"/>
              </w:rPr>
            </w:pPr>
          </w:p>
        </w:tc>
      </w:tr>
    </w:tbl>
    <w:p w14:paraId="4B94E393">
      <w:pPr>
        <w:snapToGrid w:val="0"/>
        <w:spacing w:line="360" w:lineRule="auto"/>
        <w:ind w:left="480"/>
        <w:rPr>
          <w:rFonts w:hint="eastAsia" w:ascii="仿宋" w:hAnsi="仿宋" w:eastAsia="仿宋" w:cs="仿宋"/>
          <w:b/>
          <w:color w:val="auto"/>
          <w:kern w:val="0"/>
          <w:sz w:val="24"/>
          <w:highlight w:val="none"/>
          <w:lang w:val="zh-CN"/>
        </w:rPr>
      </w:pPr>
    </w:p>
    <w:p w14:paraId="74C9A820">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888EC2F">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6BB8DA13">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59E2A8D">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7A3FFFEE">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7411B04">
      <w:pPr>
        <w:spacing w:line="360" w:lineRule="auto"/>
        <w:ind w:firstLine="482" w:firstLineChars="200"/>
        <w:rPr>
          <w:rFonts w:hint="eastAsia" w:ascii="仿宋" w:hAnsi="仿宋" w:eastAsia="仿宋" w:cs="仿宋"/>
          <w:b/>
          <w:color w:val="auto"/>
          <w:kern w:val="0"/>
          <w:sz w:val="24"/>
          <w:highlight w:val="none"/>
        </w:rPr>
      </w:pPr>
    </w:p>
    <w:p w14:paraId="65C9F3D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(公章)：</w:t>
      </w:r>
    </w:p>
    <w:p w14:paraId="1E2CC86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14:paraId="59CFDB23">
      <w:pPr>
        <w:snapToGrid w:val="0"/>
        <w:spacing w:line="360" w:lineRule="auto"/>
        <w:ind w:firstLine="9240" w:firstLineChars="38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14:paraId="1D5C57A7">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74" w:right="1814" w:bottom="1474" w:left="1814" w:header="851" w:footer="992" w:gutter="0"/>
          <w:cols w:space="720" w:num="1"/>
          <w:titlePg/>
          <w:docGrid w:linePitch="312" w:charSpace="0"/>
        </w:sectPr>
      </w:pPr>
    </w:p>
    <w:p w14:paraId="064FE7A7">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2" w:name="_Hlk101259491"/>
      <w:r>
        <w:rPr>
          <w:rFonts w:hint="eastAsia" w:ascii="仿宋" w:hAnsi="仿宋" w:eastAsia="仿宋" w:cs="仿宋"/>
          <w:color w:val="auto"/>
          <w:sz w:val="32"/>
          <w:szCs w:val="32"/>
          <w:highlight w:val="none"/>
        </w:rPr>
        <w:t>（如果有）</w:t>
      </w:r>
      <w:bookmarkEnd w:id="192"/>
    </w:p>
    <w:p w14:paraId="367DC8BD">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777A302">
      <w:pPr>
        <w:pStyle w:val="81"/>
        <w:rPr>
          <w:rFonts w:hint="eastAsia" w:ascii="仿宋" w:hAnsi="仿宋" w:eastAsia="仿宋" w:cs="仿宋"/>
          <w:b/>
          <w:color w:val="auto"/>
          <w:highlight w:val="none"/>
        </w:rPr>
      </w:pPr>
    </w:p>
    <w:p w14:paraId="5F0B90C1">
      <w:pPr>
        <w:pStyle w:val="82"/>
        <w:rPr>
          <w:rFonts w:hint="eastAsia" w:ascii="仿宋" w:hAnsi="仿宋" w:eastAsia="仿宋" w:cs="仿宋"/>
          <w:b/>
          <w:color w:val="auto"/>
          <w:sz w:val="24"/>
          <w:highlight w:val="none"/>
        </w:rPr>
      </w:pPr>
    </w:p>
    <w:p w14:paraId="1B3BD4E8">
      <w:pPr>
        <w:rPr>
          <w:rFonts w:hint="eastAsia" w:ascii="仿宋" w:hAnsi="仿宋" w:eastAsia="仿宋" w:cs="仿宋"/>
          <w:b/>
          <w:color w:val="auto"/>
          <w:sz w:val="24"/>
          <w:highlight w:val="none"/>
        </w:rPr>
      </w:pPr>
    </w:p>
    <w:p w14:paraId="5F789B01">
      <w:pPr>
        <w:pStyle w:val="81"/>
        <w:rPr>
          <w:rFonts w:hint="eastAsia" w:ascii="仿宋" w:hAnsi="仿宋" w:eastAsia="仿宋" w:cs="仿宋"/>
          <w:b/>
          <w:color w:val="auto"/>
          <w:highlight w:val="none"/>
        </w:rPr>
      </w:pPr>
    </w:p>
    <w:p w14:paraId="55E6BA52">
      <w:pPr>
        <w:pStyle w:val="82"/>
        <w:rPr>
          <w:rFonts w:hint="eastAsia" w:ascii="仿宋" w:hAnsi="仿宋" w:eastAsia="仿宋" w:cs="仿宋"/>
          <w:color w:val="auto"/>
          <w:highlight w:val="none"/>
        </w:rPr>
      </w:pPr>
    </w:p>
    <w:p w14:paraId="3D9BDC3E">
      <w:pPr>
        <w:pStyle w:val="82"/>
        <w:rPr>
          <w:rFonts w:hint="eastAsia" w:ascii="仿宋" w:hAnsi="仿宋" w:eastAsia="仿宋" w:cs="仿宋"/>
          <w:color w:val="auto"/>
          <w:highlight w:val="none"/>
        </w:rPr>
      </w:pPr>
    </w:p>
    <w:p w14:paraId="68D121C0">
      <w:pPr>
        <w:widowControl/>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14:paraId="16579356">
      <w:pPr>
        <w:widowControl/>
        <w:autoSpaceDE w:val="0"/>
        <w:autoSpaceDN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117160A8">
      <w:pPr>
        <w:pStyle w:val="82"/>
        <w:spacing w:line="360" w:lineRule="auto"/>
        <w:ind w:left="0" w:leftChars="0" w:firstLine="0" w:firstLineChars="0"/>
        <w:jc w:val="left"/>
        <w:rPr>
          <w:rFonts w:hint="eastAsia" w:ascii="仿宋" w:hAnsi="仿宋" w:eastAsia="仿宋" w:cs="仿宋"/>
          <w:b/>
          <w:color w:val="auto"/>
          <w:sz w:val="24"/>
          <w:highlight w:val="none"/>
        </w:rPr>
      </w:pPr>
    </w:p>
    <w:p w14:paraId="7A7493AE">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4C7F7E9D">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i w:val="0"/>
          <w:iCs w:val="0"/>
          <w:color w:val="auto"/>
          <w:kern w:val="2"/>
          <w:sz w:val="32"/>
          <w:szCs w:val="32"/>
          <w:highlight w:val="none"/>
          <w:vertAlign w:val="baseline"/>
          <w:lang w:val="en-US" w:eastAsia="zh-CN" w:bidi="ar-SA"/>
        </w:rPr>
        <w:t>四、</w:t>
      </w:r>
      <w:r>
        <w:rPr>
          <w:rFonts w:hint="eastAsia" w:ascii="仿宋" w:hAnsi="仿宋" w:eastAsia="仿宋" w:cs="仿宋"/>
          <w:b/>
          <w:bCs/>
          <w:i w:val="0"/>
          <w:iCs w:val="0"/>
          <w:color w:val="auto"/>
          <w:spacing w:val="-20"/>
          <w:kern w:val="2"/>
          <w:sz w:val="32"/>
          <w:szCs w:val="32"/>
          <w:highlight w:val="none"/>
          <w:vertAlign w:val="baseline"/>
          <w:lang w:val="en-US" w:eastAsia="zh-CN" w:bidi="ar-SA"/>
        </w:rPr>
        <w:t>关于符合本国产品标准的声明函或有关证明文件(如有）</w:t>
      </w:r>
    </w:p>
    <w:p w14:paraId="00D9EAD3">
      <w:pPr>
        <w:widowControl/>
        <w:autoSpaceDE w:val="0"/>
        <w:autoSpaceDN w:val="0"/>
        <w:adjustRightInd w:val="0"/>
        <w:spacing w:line="360" w:lineRule="auto"/>
        <w:ind w:firstLine="120" w:firstLineChars="50"/>
        <w:jc w:val="left"/>
        <w:rPr>
          <w:rFonts w:hint="eastAsia" w:ascii="仿宋" w:hAnsi="仿宋" w:eastAsia="仿宋" w:cs="仿宋"/>
          <w:color w:val="auto"/>
          <w:highlight w:val="none"/>
          <w:lang w:val="en-US" w:eastAsia="zh-CN"/>
        </w:rPr>
      </w:pPr>
      <w:r>
        <w:rPr>
          <w:rFonts w:hint="eastAsia" w:ascii="仿宋" w:hAnsi="仿宋" w:eastAsia="仿宋" w:cs="仿宋"/>
          <w:b/>
          <w:bCs/>
          <w:i w:val="0"/>
          <w:iCs w:val="0"/>
          <w:snapToGrid w:val="0"/>
          <w:color w:val="auto"/>
          <w:kern w:val="2"/>
          <w:sz w:val="24"/>
          <w:szCs w:val="21"/>
          <w:highlight w:val="none"/>
          <w:vertAlign w:val="baseline"/>
          <w:lang w:val="zh-CN" w:eastAsia="zh-CN" w:bidi="ar-SA"/>
        </w:rPr>
        <w:t>[符合《国务院办公厅关于在政府采购中实施本国产品标准及相关政策的通知》</w:t>
      </w:r>
      <w:r>
        <w:rPr>
          <w:rFonts w:hint="eastAsia" w:ascii="仿宋" w:hAnsi="仿宋" w:eastAsia="仿宋" w:cs="仿宋"/>
          <w:b/>
          <w:bCs/>
          <w:i w:val="0"/>
          <w:iCs w:val="0"/>
          <w:snapToGrid w:val="0"/>
          <w:color w:val="auto"/>
          <w:kern w:val="2"/>
          <w:sz w:val="24"/>
          <w:szCs w:val="21"/>
          <w:highlight w:val="none"/>
          <w:vertAlign w:val="baseline"/>
          <w:lang w:val="en-US" w:eastAsia="zh-CN" w:bidi="ar-SA"/>
        </w:rPr>
        <w:t>要求</w:t>
      </w:r>
      <w:r>
        <w:rPr>
          <w:rFonts w:hint="eastAsia" w:ascii="仿宋" w:hAnsi="仿宋" w:eastAsia="仿宋" w:cs="仿宋"/>
          <w:b/>
          <w:bCs/>
          <w:i w:val="0"/>
          <w:iCs w:val="0"/>
          <w:snapToGrid w:val="0"/>
          <w:color w:val="auto"/>
          <w:kern w:val="2"/>
          <w:sz w:val="24"/>
          <w:szCs w:val="21"/>
          <w:highlight w:val="none"/>
          <w:vertAlign w:val="baseline"/>
          <w:lang w:val="zh-CN" w:eastAsia="zh-CN" w:bidi="ar-SA"/>
        </w:rPr>
        <w:t>的</w:t>
      </w:r>
      <w:r>
        <w:rPr>
          <w:rFonts w:hint="eastAsia" w:ascii="仿宋" w:hAnsi="仿宋" w:eastAsia="仿宋" w:cs="仿宋"/>
          <w:b/>
          <w:bCs/>
          <w:i w:val="0"/>
          <w:iCs w:val="0"/>
          <w:snapToGrid w:val="0"/>
          <w:color w:val="auto"/>
          <w:kern w:val="2"/>
          <w:sz w:val="24"/>
          <w:szCs w:val="21"/>
          <w:highlight w:val="none"/>
          <w:vertAlign w:val="baseline"/>
          <w:lang w:val="en-US" w:eastAsia="zh-CN" w:bidi="ar-SA"/>
        </w:rPr>
        <w:t>本国产品</w:t>
      </w:r>
      <w:r>
        <w:rPr>
          <w:rFonts w:hint="eastAsia" w:ascii="仿宋" w:hAnsi="仿宋" w:eastAsia="仿宋" w:cs="仿宋"/>
          <w:b/>
          <w:bCs/>
          <w:i w:val="0"/>
          <w:iCs w:val="0"/>
          <w:snapToGrid w:val="0"/>
          <w:color w:val="auto"/>
          <w:kern w:val="2"/>
          <w:sz w:val="24"/>
          <w:szCs w:val="21"/>
          <w:highlight w:val="none"/>
          <w:vertAlign w:val="baseline"/>
          <w:lang w:val="zh-CN" w:eastAsia="zh-CN" w:bidi="ar-SA"/>
        </w:rPr>
        <w:t>，</w:t>
      </w:r>
      <w:r>
        <w:rPr>
          <w:rFonts w:hint="eastAsia" w:ascii="仿宋" w:hAnsi="仿宋" w:eastAsia="仿宋" w:cs="仿宋"/>
          <w:b/>
          <w:bCs/>
          <w:i w:val="0"/>
          <w:iCs w:val="0"/>
          <w:snapToGrid w:val="0"/>
          <w:color w:val="auto"/>
          <w:kern w:val="2"/>
          <w:sz w:val="24"/>
          <w:szCs w:val="21"/>
          <w:highlight w:val="none"/>
          <w:vertAlign w:val="baseline"/>
          <w:lang w:val="en-US" w:eastAsia="zh-CN" w:bidi="ar-SA"/>
        </w:rPr>
        <w:t>拟享受价格扣除政策的，需提供</w:t>
      </w:r>
      <w:r>
        <w:rPr>
          <w:rFonts w:hint="eastAsia" w:ascii="仿宋" w:hAnsi="仿宋" w:eastAsia="仿宋" w:cs="仿宋"/>
          <w:b/>
          <w:bCs/>
          <w:i w:val="0"/>
          <w:iCs w:val="0"/>
          <w:snapToGrid w:val="0"/>
          <w:color w:val="auto"/>
          <w:kern w:val="2"/>
          <w:sz w:val="24"/>
          <w:szCs w:val="21"/>
          <w:highlight w:val="none"/>
          <w:vertAlign w:val="baseline"/>
          <w:lang w:val="zh-CN" w:eastAsia="zh-CN" w:bidi="ar-SA"/>
        </w:rPr>
        <w:t>《关于符合本国产品标准的声明函》(附件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8</w:t>
      </w:r>
      <w:r>
        <w:rPr>
          <w:rFonts w:hint="eastAsia" w:ascii="仿宋" w:hAnsi="仿宋" w:eastAsia="仿宋" w:cs="仿宋"/>
          <w:b/>
          <w:bCs/>
          <w:i w:val="0"/>
          <w:iCs w:val="0"/>
          <w:snapToGrid w:val="0"/>
          <w:color w:val="auto"/>
          <w:kern w:val="2"/>
          <w:sz w:val="24"/>
          <w:szCs w:val="21"/>
          <w:highlight w:val="none"/>
          <w:vertAlign w:val="baseline"/>
          <w:lang w:val="zh-CN" w:eastAsia="zh-CN" w:bidi="ar-SA"/>
        </w:rPr>
        <w:t>)或有关证明文件。]</w:t>
      </w:r>
    </w:p>
    <w:p w14:paraId="5B664F19">
      <w:pPr>
        <w:widowControl/>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p>
    <w:p w14:paraId="005F9B3E">
      <w:pPr>
        <w:widowControl/>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p>
    <w:p w14:paraId="4FF4194F">
      <w:pPr>
        <w:widowControl/>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五、关于符合本国产品标准的成本占比的承诺函(如有）</w:t>
      </w:r>
    </w:p>
    <w:p w14:paraId="2035B304">
      <w:pPr>
        <w:widowControl/>
        <w:autoSpaceDE w:val="0"/>
        <w:autoSpaceDN w:val="0"/>
        <w:adjustRightInd w:val="0"/>
        <w:spacing w:line="360" w:lineRule="auto"/>
        <w:ind w:firstLine="120" w:firstLineChars="50"/>
        <w:jc w:val="left"/>
        <w:rPr>
          <w:rFonts w:hint="eastAsia" w:ascii="仿宋" w:hAnsi="仿宋" w:eastAsia="仿宋" w:cs="仿宋"/>
          <w:b/>
          <w:color w:val="auto"/>
          <w:kern w:val="0"/>
          <w:sz w:val="36"/>
          <w:szCs w:val="36"/>
          <w:highlight w:val="none"/>
        </w:rPr>
      </w:pPr>
      <w:r>
        <w:rPr>
          <w:rFonts w:hint="eastAsia" w:ascii="仿宋" w:hAnsi="仿宋" w:eastAsia="仿宋" w:cs="仿宋"/>
          <w:b/>
          <w:bCs/>
          <w:i w:val="0"/>
          <w:iCs w:val="0"/>
          <w:snapToGrid w:val="0"/>
          <w:color w:val="auto"/>
          <w:kern w:val="2"/>
          <w:sz w:val="24"/>
          <w:szCs w:val="21"/>
          <w:highlight w:val="none"/>
          <w:vertAlign w:val="baseline"/>
          <w:lang w:val="zh-CN" w:eastAsia="zh-CN" w:bidi="ar-SA"/>
        </w:rPr>
        <w:t>[</w:t>
      </w:r>
      <w:r>
        <w:rPr>
          <w:rFonts w:hint="eastAsia" w:ascii="仿宋" w:hAnsi="仿宋" w:eastAsia="仿宋" w:cs="仿宋"/>
          <w:b/>
          <w:bCs/>
          <w:i w:val="0"/>
          <w:iCs w:val="0"/>
          <w:snapToGrid w:val="0"/>
          <w:color w:val="auto"/>
          <w:kern w:val="2"/>
          <w:sz w:val="24"/>
          <w:szCs w:val="21"/>
          <w:highlight w:val="none"/>
          <w:vertAlign w:val="baseline"/>
          <w:lang w:val="en-US" w:eastAsia="zh-CN" w:bidi="ar-SA"/>
        </w:rPr>
        <w:t>格式自拟</w:t>
      </w:r>
      <w:r>
        <w:rPr>
          <w:rFonts w:hint="eastAsia" w:ascii="仿宋" w:hAnsi="仿宋" w:eastAsia="仿宋" w:cs="仿宋"/>
          <w:b/>
          <w:bCs/>
          <w:i w:val="0"/>
          <w:iCs w:val="0"/>
          <w:snapToGrid w:val="0"/>
          <w:color w:val="auto"/>
          <w:kern w:val="2"/>
          <w:sz w:val="24"/>
          <w:szCs w:val="21"/>
          <w:highlight w:val="none"/>
          <w:vertAlign w:val="baseline"/>
          <w:lang w:val="zh-CN" w:eastAsia="zh-CN" w:bidi="ar-SA"/>
        </w:rPr>
        <w:t>，当采购项目或者采购包中含有多种产品，供应商为该采购项目或者采购包提供的符合本国产品标准的产品成本之和占该供应商提供的全部产品成本之和的比例达到80%以上时，</w:t>
      </w:r>
      <w:r>
        <w:rPr>
          <w:rFonts w:hint="eastAsia" w:ascii="仿宋" w:hAnsi="仿宋" w:eastAsia="仿宋" w:cs="仿宋"/>
          <w:b/>
          <w:bCs/>
          <w:i w:val="0"/>
          <w:iCs w:val="0"/>
          <w:snapToGrid w:val="0"/>
          <w:color w:val="auto"/>
          <w:kern w:val="2"/>
          <w:sz w:val="24"/>
          <w:szCs w:val="21"/>
          <w:highlight w:val="none"/>
          <w:vertAlign w:val="baseline"/>
          <w:lang w:val="en-US" w:eastAsia="zh-CN" w:bidi="ar-SA"/>
        </w:rPr>
        <w:t>供应商还应出具成本占比达到80%以上承诺函</w:t>
      </w:r>
      <w:r>
        <w:rPr>
          <w:rFonts w:hint="eastAsia" w:ascii="仿宋" w:hAnsi="仿宋" w:eastAsia="仿宋" w:cs="仿宋"/>
          <w:b/>
          <w:bCs/>
          <w:i w:val="0"/>
          <w:iCs w:val="0"/>
          <w:snapToGrid w:val="0"/>
          <w:color w:val="auto"/>
          <w:kern w:val="2"/>
          <w:sz w:val="24"/>
          <w:szCs w:val="21"/>
          <w:highlight w:val="none"/>
          <w:vertAlign w:val="baseline"/>
          <w:lang w:val="zh-CN" w:eastAsia="zh-CN" w:bidi="ar-SA"/>
        </w:rPr>
        <w:t>。</w:t>
      </w:r>
      <w:r>
        <w:rPr>
          <w:rFonts w:hint="eastAsia" w:ascii="仿宋" w:hAnsi="仿宋" w:eastAsia="仿宋" w:cs="仿宋"/>
          <w:b/>
          <w:bCs/>
          <w:i w:val="0"/>
          <w:iCs w:val="0"/>
          <w:snapToGrid w:val="0"/>
          <w:color w:val="auto"/>
          <w:kern w:val="2"/>
          <w:sz w:val="24"/>
          <w:szCs w:val="21"/>
          <w:highlight w:val="none"/>
          <w:vertAlign w:val="baseline"/>
          <w:lang w:val="en-US" w:eastAsia="zh-CN" w:bidi="ar-SA"/>
        </w:rPr>
        <w:t>无承诺或承诺占比不达标则不享受价格扣除政策。</w:t>
      </w:r>
      <w:r>
        <w:rPr>
          <w:rFonts w:hint="eastAsia" w:ascii="仿宋" w:hAnsi="仿宋" w:eastAsia="仿宋" w:cs="仿宋"/>
          <w:b/>
          <w:bCs/>
          <w:i w:val="0"/>
          <w:iCs w:val="0"/>
          <w:snapToGrid w:val="0"/>
          <w:color w:val="auto"/>
          <w:kern w:val="2"/>
          <w:sz w:val="24"/>
          <w:szCs w:val="21"/>
          <w:highlight w:val="none"/>
          <w:vertAlign w:val="baseline"/>
          <w:lang w:val="zh-CN" w:eastAsia="zh-CN" w:bidi="ar-SA"/>
        </w:rPr>
        <w:t>]</w:t>
      </w:r>
    </w:p>
    <w:p w14:paraId="662DEE6D">
      <w:pPr>
        <w:spacing w:line="360" w:lineRule="auto"/>
        <w:ind w:right="420" w:firstLine="3614" w:firstLineChars="1000"/>
        <w:rPr>
          <w:rFonts w:hint="eastAsia" w:ascii="仿宋" w:hAnsi="仿宋" w:eastAsia="仿宋" w:cs="仿宋"/>
          <w:b/>
          <w:color w:val="auto"/>
          <w:kern w:val="0"/>
          <w:sz w:val="36"/>
          <w:szCs w:val="36"/>
          <w:highlight w:val="none"/>
        </w:rPr>
      </w:pPr>
    </w:p>
    <w:p w14:paraId="455515F3">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193" w:name="_Toc465665161"/>
      <w:r>
        <w:rPr>
          <w:rFonts w:hint="eastAsia" w:ascii="仿宋" w:hAnsi="仿宋" w:eastAsia="仿宋" w:cs="仿宋"/>
          <w:color w:val="auto"/>
          <w:highlight w:val="none"/>
        </w:rPr>
        <w:t>附件</w:t>
      </w:r>
      <w:bookmarkEnd w:id="193"/>
    </w:p>
    <w:p w14:paraId="5E120D1C">
      <w:pPr>
        <w:spacing w:line="360" w:lineRule="auto"/>
        <w:rPr>
          <w:rFonts w:hint="eastAsia" w:ascii="仿宋" w:hAnsi="仿宋" w:eastAsia="仿宋" w:cs="仿宋"/>
          <w:b/>
          <w:color w:val="auto"/>
          <w:sz w:val="24"/>
          <w:highlight w:val="none"/>
        </w:rPr>
      </w:pPr>
    </w:p>
    <w:p w14:paraId="1AF2DDC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4E81B0C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CE806BA">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B004A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5EF86E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C90B28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C1ACD6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974B61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679B0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3D65BF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53FA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3DA4C1F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A12BF4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398C42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1CF476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58EC2D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6179C8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FB8B61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A9F1AA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B092AA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F96679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949202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D7B265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352794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CE0AF9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0FD28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436322D">
      <w:pPr>
        <w:spacing w:line="360" w:lineRule="auto"/>
        <w:jc w:val="center"/>
        <w:rPr>
          <w:rFonts w:hint="eastAsia" w:ascii="仿宋" w:hAnsi="仿宋" w:eastAsia="仿宋" w:cs="仿宋"/>
          <w:b/>
          <w:bCs/>
          <w:color w:val="auto"/>
          <w:sz w:val="24"/>
          <w:highlight w:val="none"/>
        </w:rPr>
      </w:pPr>
    </w:p>
    <w:p w14:paraId="2B9F3768">
      <w:pPr>
        <w:spacing w:line="360" w:lineRule="auto"/>
        <w:rPr>
          <w:rFonts w:hint="eastAsia" w:ascii="仿宋" w:hAnsi="仿宋" w:eastAsia="仿宋" w:cs="仿宋"/>
          <w:b/>
          <w:color w:val="auto"/>
          <w:sz w:val="24"/>
          <w:highlight w:val="none"/>
        </w:rPr>
      </w:pPr>
    </w:p>
    <w:p w14:paraId="4D60889C">
      <w:pPr>
        <w:spacing w:line="360" w:lineRule="auto"/>
        <w:rPr>
          <w:rFonts w:hint="eastAsia" w:ascii="仿宋" w:hAnsi="仿宋" w:eastAsia="仿宋" w:cs="仿宋"/>
          <w:b/>
          <w:color w:val="auto"/>
          <w:sz w:val="24"/>
          <w:highlight w:val="none"/>
        </w:rPr>
      </w:pPr>
    </w:p>
    <w:p w14:paraId="4BDECC20">
      <w:pPr>
        <w:spacing w:line="360" w:lineRule="auto"/>
        <w:rPr>
          <w:rFonts w:hint="eastAsia" w:ascii="仿宋" w:hAnsi="仿宋" w:eastAsia="仿宋" w:cs="仿宋"/>
          <w:b/>
          <w:color w:val="auto"/>
          <w:sz w:val="24"/>
          <w:highlight w:val="none"/>
        </w:rPr>
      </w:pPr>
    </w:p>
    <w:p w14:paraId="4AB49D0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F35595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07A73C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BC3768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31BAB2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880D5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0A1A1A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7718B97">
      <w:pPr>
        <w:widowControl/>
        <w:spacing w:line="360" w:lineRule="auto"/>
        <w:ind w:firstLine="600" w:firstLineChars="200"/>
        <w:jc w:val="left"/>
        <w:rPr>
          <w:rFonts w:hint="eastAsia" w:ascii="仿宋" w:hAnsi="仿宋" w:eastAsia="仿宋" w:cs="仿宋"/>
          <w:color w:val="auto"/>
          <w:sz w:val="30"/>
          <w:szCs w:val="30"/>
          <w:highlight w:val="none"/>
        </w:rPr>
      </w:pPr>
    </w:p>
    <w:p w14:paraId="15EC35F1">
      <w:pPr>
        <w:spacing w:line="360" w:lineRule="auto"/>
        <w:jc w:val="center"/>
        <w:rPr>
          <w:rFonts w:hint="eastAsia" w:ascii="仿宋" w:hAnsi="仿宋" w:eastAsia="仿宋" w:cs="仿宋"/>
          <w:b/>
          <w:color w:val="auto"/>
          <w:spacing w:val="6"/>
          <w:sz w:val="32"/>
          <w:szCs w:val="32"/>
          <w:highlight w:val="none"/>
        </w:rPr>
      </w:pPr>
    </w:p>
    <w:p w14:paraId="151380BA">
      <w:pPr>
        <w:spacing w:line="360" w:lineRule="auto"/>
        <w:jc w:val="center"/>
        <w:rPr>
          <w:rFonts w:hint="eastAsia" w:ascii="仿宋" w:hAnsi="仿宋" w:eastAsia="仿宋" w:cs="仿宋"/>
          <w:b/>
          <w:color w:val="auto"/>
          <w:spacing w:val="6"/>
          <w:sz w:val="32"/>
          <w:szCs w:val="32"/>
          <w:highlight w:val="none"/>
        </w:rPr>
      </w:pPr>
    </w:p>
    <w:p w14:paraId="3D4C4C2F">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5501B32C">
      <w:pPr>
        <w:spacing w:line="360" w:lineRule="auto"/>
        <w:jc w:val="center"/>
        <w:rPr>
          <w:rFonts w:hint="eastAsia" w:ascii="仿宋" w:hAnsi="仿宋" w:eastAsia="仿宋" w:cs="仿宋"/>
          <w:b/>
          <w:color w:val="auto"/>
          <w:sz w:val="24"/>
          <w:highlight w:val="none"/>
        </w:rPr>
      </w:pPr>
    </w:p>
    <w:p w14:paraId="335FFFA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8E519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25F638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15A432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AD4612">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582F5F">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BF8FD6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0E5143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5E5F08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98C9F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EE959E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498DEE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B75204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6FFC24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38B981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D3C094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4F8EB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51B784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83B6D7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A1907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D25A8C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25CE38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742256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CA69BA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97A5440">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B970CE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500F451">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E5E1F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F1A18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2BF541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CFFFAB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EAE14D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C1E83B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F2CFE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2F1FA7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D25A6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FA1085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D904A5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23101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04C5B4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251F6CD">
      <w:pPr>
        <w:spacing w:line="360" w:lineRule="auto"/>
        <w:rPr>
          <w:rFonts w:hint="eastAsia" w:ascii="仿宋" w:hAnsi="仿宋" w:eastAsia="仿宋" w:cs="仿宋"/>
          <w:b/>
          <w:color w:val="auto"/>
          <w:sz w:val="24"/>
          <w:highlight w:val="none"/>
        </w:rPr>
      </w:pPr>
    </w:p>
    <w:p w14:paraId="6002F057">
      <w:pPr>
        <w:spacing w:line="360" w:lineRule="auto"/>
        <w:rPr>
          <w:rFonts w:hint="eastAsia" w:ascii="仿宋" w:hAnsi="仿宋" w:eastAsia="仿宋" w:cs="仿宋"/>
          <w:b/>
          <w:color w:val="auto"/>
          <w:sz w:val="24"/>
          <w:highlight w:val="none"/>
        </w:rPr>
      </w:pPr>
    </w:p>
    <w:p w14:paraId="7F32906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5718CFC">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68258D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69CC01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6003CD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0C5204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1CBE4D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232CA6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9BB9D51">
      <w:pPr>
        <w:spacing w:line="360" w:lineRule="auto"/>
        <w:rPr>
          <w:rFonts w:hint="eastAsia" w:ascii="仿宋" w:hAnsi="仿宋" w:eastAsia="仿宋" w:cs="仿宋"/>
          <w:b/>
          <w:color w:val="auto"/>
          <w:sz w:val="24"/>
          <w:highlight w:val="none"/>
        </w:rPr>
      </w:pPr>
    </w:p>
    <w:p w14:paraId="44CC055A">
      <w:pPr>
        <w:autoSpaceDE w:val="0"/>
        <w:autoSpaceDN w:val="0"/>
        <w:jc w:val="center"/>
        <w:rPr>
          <w:rFonts w:hint="eastAsia" w:ascii="仿宋" w:hAnsi="仿宋" w:eastAsia="仿宋" w:cs="仿宋"/>
          <w:b/>
          <w:color w:val="auto"/>
          <w:spacing w:val="6"/>
          <w:sz w:val="32"/>
          <w:szCs w:val="32"/>
          <w:highlight w:val="none"/>
        </w:rPr>
      </w:pPr>
    </w:p>
    <w:p w14:paraId="3980EC43">
      <w:pPr>
        <w:autoSpaceDE w:val="0"/>
        <w:autoSpaceDN w:val="0"/>
        <w:jc w:val="center"/>
        <w:rPr>
          <w:rFonts w:hint="eastAsia" w:ascii="仿宋" w:hAnsi="仿宋" w:eastAsia="仿宋" w:cs="仿宋"/>
          <w:b/>
          <w:color w:val="auto"/>
          <w:spacing w:val="6"/>
          <w:sz w:val="32"/>
          <w:szCs w:val="32"/>
          <w:highlight w:val="none"/>
        </w:rPr>
      </w:pPr>
    </w:p>
    <w:p w14:paraId="14F8A354">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5FC4B86">
      <w:pPr>
        <w:spacing w:line="360" w:lineRule="auto"/>
        <w:rPr>
          <w:rFonts w:hint="eastAsia" w:ascii="仿宋" w:hAnsi="仿宋" w:eastAsia="仿宋" w:cs="仿宋"/>
          <w:color w:val="auto"/>
          <w:sz w:val="24"/>
          <w:highlight w:val="none"/>
          <w:u w:val="single"/>
        </w:rPr>
      </w:pPr>
    </w:p>
    <w:p w14:paraId="25ECE0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AF38FD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F3AA21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85EC8B2">
      <w:pPr>
        <w:spacing w:line="360" w:lineRule="auto"/>
        <w:ind w:firstLine="494"/>
        <w:rPr>
          <w:rFonts w:hint="eastAsia" w:ascii="仿宋" w:hAnsi="仿宋" w:eastAsia="仿宋" w:cs="仿宋"/>
          <w:color w:val="auto"/>
          <w:sz w:val="24"/>
          <w:highlight w:val="none"/>
        </w:rPr>
      </w:pPr>
    </w:p>
    <w:p w14:paraId="47F4FC84">
      <w:pPr>
        <w:spacing w:line="360" w:lineRule="auto"/>
        <w:ind w:firstLine="494"/>
        <w:rPr>
          <w:rFonts w:hint="eastAsia" w:ascii="仿宋" w:hAnsi="仿宋" w:eastAsia="仿宋" w:cs="仿宋"/>
          <w:color w:val="auto"/>
          <w:sz w:val="24"/>
          <w:highlight w:val="none"/>
        </w:rPr>
      </w:pPr>
    </w:p>
    <w:p w14:paraId="5F9BEAF0">
      <w:pPr>
        <w:spacing w:line="360" w:lineRule="auto"/>
        <w:ind w:firstLine="494"/>
        <w:rPr>
          <w:rFonts w:hint="eastAsia" w:ascii="仿宋" w:hAnsi="仿宋" w:eastAsia="仿宋" w:cs="仿宋"/>
          <w:color w:val="auto"/>
          <w:sz w:val="24"/>
          <w:highlight w:val="none"/>
        </w:rPr>
      </w:pPr>
    </w:p>
    <w:p w14:paraId="4CFF030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B47BD32">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26FD0C">
      <w:pPr>
        <w:pStyle w:val="81"/>
        <w:rPr>
          <w:rFonts w:hint="eastAsia" w:ascii="仿宋" w:hAnsi="仿宋" w:eastAsia="仿宋" w:cs="仿宋"/>
          <w:color w:val="auto"/>
          <w:highlight w:val="none"/>
        </w:rPr>
      </w:pPr>
    </w:p>
    <w:p w14:paraId="0F89C811">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35E9578">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36D5F44">
      <w:pPr>
        <w:autoSpaceDE w:val="0"/>
        <w:autoSpaceDN w:val="0"/>
        <w:jc w:val="center"/>
        <w:rPr>
          <w:rFonts w:hint="eastAsia" w:ascii="仿宋" w:hAnsi="仿宋" w:eastAsia="仿宋" w:cs="仿宋"/>
          <w:b/>
          <w:color w:val="auto"/>
          <w:spacing w:val="6"/>
          <w:sz w:val="32"/>
          <w:szCs w:val="32"/>
          <w:highlight w:val="none"/>
        </w:rPr>
      </w:pPr>
    </w:p>
    <w:p w14:paraId="77922E59">
      <w:pPr>
        <w:autoSpaceDE w:val="0"/>
        <w:autoSpaceDN w:val="0"/>
        <w:jc w:val="center"/>
        <w:rPr>
          <w:rFonts w:hint="eastAsia" w:ascii="仿宋" w:hAnsi="仿宋" w:eastAsia="仿宋" w:cs="仿宋"/>
          <w:b/>
          <w:color w:val="auto"/>
          <w:spacing w:val="6"/>
          <w:sz w:val="32"/>
          <w:szCs w:val="32"/>
          <w:highlight w:val="none"/>
        </w:rPr>
      </w:pPr>
    </w:p>
    <w:p w14:paraId="1BFABD82">
      <w:pPr>
        <w:autoSpaceDE w:val="0"/>
        <w:autoSpaceDN w:val="0"/>
        <w:jc w:val="center"/>
        <w:rPr>
          <w:rFonts w:hint="eastAsia" w:ascii="仿宋" w:hAnsi="仿宋" w:eastAsia="仿宋" w:cs="仿宋"/>
          <w:b/>
          <w:color w:val="auto"/>
          <w:spacing w:val="6"/>
          <w:sz w:val="32"/>
          <w:szCs w:val="32"/>
          <w:highlight w:val="none"/>
        </w:rPr>
      </w:pPr>
    </w:p>
    <w:p w14:paraId="4F58532A">
      <w:pPr>
        <w:autoSpaceDE w:val="0"/>
        <w:autoSpaceDN w:val="0"/>
        <w:jc w:val="center"/>
        <w:rPr>
          <w:rFonts w:hint="eastAsia" w:ascii="仿宋" w:hAnsi="仿宋" w:eastAsia="仿宋" w:cs="仿宋"/>
          <w:b/>
          <w:color w:val="auto"/>
          <w:spacing w:val="6"/>
          <w:sz w:val="32"/>
          <w:szCs w:val="32"/>
          <w:highlight w:val="none"/>
        </w:rPr>
      </w:pPr>
    </w:p>
    <w:p w14:paraId="1B0D7159">
      <w:pPr>
        <w:autoSpaceDE w:val="0"/>
        <w:autoSpaceDN w:val="0"/>
        <w:jc w:val="center"/>
        <w:rPr>
          <w:rFonts w:hint="eastAsia" w:ascii="仿宋" w:hAnsi="仿宋" w:eastAsia="仿宋" w:cs="仿宋"/>
          <w:b/>
          <w:color w:val="auto"/>
          <w:spacing w:val="6"/>
          <w:sz w:val="32"/>
          <w:szCs w:val="32"/>
          <w:highlight w:val="none"/>
        </w:rPr>
      </w:pPr>
    </w:p>
    <w:p w14:paraId="5E76E894">
      <w:pPr>
        <w:autoSpaceDE w:val="0"/>
        <w:autoSpaceDN w:val="0"/>
        <w:jc w:val="center"/>
        <w:rPr>
          <w:rFonts w:hint="eastAsia" w:ascii="仿宋" w:hAnsi="仿宋" w:eastAsia="仿宋" w:cs="仿宋"/>
          <w:b/>
          <w:color w:val="auto"/>
          <w:spacing w:val="6"/>
          <w:sz w:val="32"/>
          <w:szCs w:val="32"/>
          <w:highlight w:val="none"/>
        </w:rPr>
      </w:pPr>
    </w:p>
    <w:p w14:paraId="5E24FEA2">
      <w:pPr>
        <w:autoSpaceDE w:val="0"/>
        <w:autoSpaceDN w:val="0"/>
        <w:jc w:val="center"/>
        <w:rPr>
          <w:rFonts w:hint="eastAsia" w:ascii="仿宋" w:hAnsi="仿宋" w:eastAsia="仿宋" w:cs="仿宋"/>
          <w:b/>
          <w:color w:val="auto"/>
          <w:spacing w:val="6"/>
          <w:sz w:val="32"/>
          <w:szCs w:val="32"/>
          <w:highlight w:val="none"/>
        </w:rPr>
      </w:pPr>
    </w:p>
    <w:p w14:paraId="5A659BC1">
      <w:pPr>
        <w:autoSpaceDE w:val="0"/>
        <w:autoSpaceDN w:val="0"/>
        <w:jc w:val="center"/>
        <w:rPr>
          <w:rFonts w:hint="eastAsia" w:ascii="仿宋" w:hAnsi="仿宋" w:eastAsia="仿宋" w:cs="仿宋"/>
          <w:b/>
          <w:color w:val="auto"/>
          <w:spacing w:val="6"/>
          <w:sz w:val="32"/>
          <w:szCs w:val="32"/>
          <w:highlight w:val="none"/>
        </w:rPr>
      </w:pPr>
    </w:p>
    <w:p w14:paraId="57A329F1">
      <w:pPr>
        <w:autoSpaceDE w:val="0"/>
        <w:autoSpaceDN w:val="0"/>
        <w:jc w:val="center"/>
        <w:rPr>
          <w:rFonts w:hint="eastAsia" w:ascii="仿宋" w:hAnsi="仿宋" w:eastAsia="仿宋" w:cs="仿宋"/>
          <w:b/>
          <w:color w:val="auto"/>
          <w:spacing w:val="6"/>
          <w:sz w:val="32"/>
          <w:szCs w:val="32"/>
          <w:highlight w:val="none"/>
        </w:rPr>
      </w:pPr>
    </w:p>
    <w:p w14:paraId="5A8F933F">
      <w:pPr>
        <w:autoSpaceDE w:val="0"/>
        <w:autoSpaceDN w:val="0"/>
        <w:jc w:val="center"/>
        <w:rPr>
          <w:rFonts w:hint="eastAsia" w:ascii="仿宋" w:hAnsi="仿宋" w:eastAsia="仿宋" w:cs="仿宋"/>
          <w:b/>
          <w:color w:val="auto"/>
          <w:spacing w:val="6"/>
          <w:sz w:val="32"/>
          <w:szCs w:val="32"/>
          <w:highlight w:val="none"/>
        </w:rPr>
      </w:pPr>
    </w:p>
    <w:p w14:paraId="0ADEAECD">
      <w:pPr>
        <w:autoSpaceDE w:val="0"/>
        <w:autoSpaceDN w:val="0"/>
        <w:jc w:val="center"/>
        <w:rPr>
          <w:rFonts w:hint="eastAsia" w:ascii="仿宋" w:hAnsi="仿宋" w:eastAsia="仿宋" w:cs="仿宋"/>
          <w:b/>
          <w:color w:val="auto"/>
          <w:spacing w:val="6"/>
          <w:sz w:val="32"/>
          <w:szCs w:val="32"/>
          <w:highlight w:val="none"/>
        </w:rPr>
      </w:pPr>
    </w:p>
    <w:p w14:paraId="1571448B">
      <w:pPr>
        <w:autoSpaceDE w:val="0"/>
        <w:autoSpaceDN w:val="0"/>
        <w:jc w:val="center"/>
        <w:rPr>
          <w:rFonts w:hint="eastAsia" w:ascii="仿宋" w:hAnsi="仿宋" w:eastAsia="仿宋" w:cs="仿宋"/>
          <w:b/>
          <w:color w:val="auto"/>
          <w:spacing w:val="6"/>
          <w:sz w:val="32"/>
          <w:szCs w:val="32"/>
          <w:highlight w:val="none"/>
        </w:rPr>
      </w:pPr>
    </w:p>
    <w:p w14:paraId="11BC8511">
      <w:pPr>
        <w:autoSpaceDE w:val="0"/>
        <w:autoSpaceDN w:val="0"/>
        <w:jc w:val="center"/>
        <w:rPr>
          <w:rFonts w:hint="eastAsia" w:ascii="仿宋" w:hAnsi="仿宋" w:eastAsia="仿宋" w:cs="仿宋"/>
          <w:b/>
          <w:color w:val="auto"/>
          <w:spacing w:val="6"/>
          <w:sz w:val="32"/>
          <w:szCs w:val="32"/>
          <w:highlight w:val="none"/>
        </w:rPr>
      </w:pPr>
    </w:p>
    <w:p w14:paraId="502C4C9C">
      <w:pPr>
        <w:autoSpaceDE w:val="0"/>
        <w:autoSpaceDN w:val="0"/>
        <w:jc w:val="center"/>
        <w:rPr>
          <w:rFonts w:hint="eastAsia" w:ascii="仿宋" w:hAnsi="仿宋" w:eastAsia="仿宋" w:cs="仿宋"/>
          <w:b/>
          <w:color w:val="auto"/>
          <w:spacing w:val="6"/>
          <w:sz w:val="32"/>
          <w:szCs w:val="32"/>
          <w:highlight w:val="none"/>
        </w:rPr>
      </w:pPr>
    </w:p>
    <w:p w14:paraId="7338E63E">
      <w:pPr>
        <w:autoSpaceDE w:val="0"/>
        <w:autoSpaceDN w:val="0"/>
        <w:jc w:val="center"/>
        <w:rPr>
          <w:rFonts w:hint="eastAsia" w:ascii="仿宋" w:hAnsi="仿宋" w:eastAsia="仿宋" w:cs="仿宋"/>
          <w:b/>
          <w:color w:val="auto"/>
          <w:spacing w:val="6"/>
          <w:sz w:val="32"/>
          <w:szCs w:val="32"/>
          <w:highlight w:val="none"/>
        </w:rPr>
      </w:pPr>
    </w:p>
    <w:p w14:paraId="02FDD95C">
      <w:pPr>
        <w:autoSpaceDE w:val="0"/>
        <w:autoSpaceDN w:val="0"/>
        <w:jc w:val="center"/>
        <w:rPr>
          <w:rFonts w:hint="eastAsia" w:ascii="仿宋" w:hAnsi="仿宋" w:eastAsia="仿宋" w:cs="仿宋"/>
          <w:b/>
          <w:color w:val="auto"/>
          <w:spacing w:val="6"/>
          <w:sz w:val="32"/>
          <w:szCs w:val="32"/>
          <w:highlight w:val="none"/>
        </w:rPr>
      </w:pPr>
    </w:p>
    <w:p w14:paraId="22C949C4">
      <w:pPr>
        <w:autoSpaceDE w:val="0"/>
        <w:autoSpaceDN w:val="0"/>
        <w:jc w:val="center"/>
        <w:rPr>
          <w:rFonts w:hint="eastAsia" w:ascii="仿宋" w:hAnsi="仿宋" w:eastAsia="仿宋" w:cs="仿宋"/>
          <w:b/>
          <w:color w:val="auto"/>
          <w:spacing w:val="6"/>
          <w:sz w:val="32"/>
          <w:szCs w:val="32"/>
          <w:highlight w:val="none"/>
        </w:rPr>
      </w:pPr>
    </w:p>
    <w:p w14:paraId="0C6A119F">
      <w:pPr>
        <w:autoSpaceDE w:val="0"/>
        <w:autoSpaceDN w:val="0"/>
        <w:jc w:val="center"/>
        <w:rPr>
          <w:rFonts w:hint="eastAsia" w:ascii="仿宋" w:hAnsi="仿宋" w:eastAsia="仿宋" w:cs="仿宋"/>
          <w:b/>
          <w:color w:val="auto"/>
          <w:spacing w:val="6"/>
          <w:sz w:val="32"/>
          <w:szCs w:val="32"/>
          <w:highlight w:val="none"/>
        </w:rPr>
      </w:pPr>
    </w:p>
    <w:p w14:paraId="7D2CFFEB">
      <w:pPr>
        <w:pStyle w:val="81"/>
        <w:rPr>
          <w:rFonts w:hint="eastAsia" w:ascii="仿宋" w:hAnsi="仿宋" w:eastAsia="仿宋" w:cs="仿宋"/>
          <w:b/>
          <w:color w:val="auto"/>
          <w:spacing w:val="6"/>
          <w:sz w:val="32"/>
          <w:szCs w:val="32"/>
          <w:highlight w:val="none"/>
        </w:rPr>
      </w:pPr>
    </w:p>
    <w:p w14:paraId="3F97223E">
      <w:pPr>
        <w:pStyle w:val="82"/>
        <w:rPr>
          <w:rFonts w:hint="eastAsia" w:ascii="仿宋" w:hAnsi="仿宋" w:eastAsia="仿宋" w:cs="仿宋"/>
          <w:b/>
          <w:color w:val="auto"/>
          <w:spacing w:val="6"/>
          <w:sz w:val="32"/>
          <w:szCs w:val="32"/>
          <w:highlight w:val="none"/>
        </w:rPr>
      </w:pPr>
    </w:p>
    <w:p w14:paraId="191E3DDD">
      <w:pPr>
        <w:rPr>
          <w:rFonts w:hint="eastAsia" w:ascii="仿宋" w:hAnsi="仿宋" w:eastAsia="仿宋" w:cs="仿宋"/>
          <w:b/>
          <w:color w:val="auto"/>
          <w:spacing w:val="6"/>
          <w:sz w:val="32"/>
          <w:szCs w:val="32"/>
          <w:highlight w:val="none"/>
        </w:rPr>
      </w:pPr>
    </w:p>
    <w:p w14:paraId="5F3C1711">
      <w:pPr>
        <w:pStyle w:val="81"/>
        <w:rPr>
          <w:rFonts w:hint="eastAsia" w:ascii="仿宋" w:hAnsi="仿宋" w:eastAsia="仿宋" w:cs="仿宋"/>
          <w:b/>
          <w:color w:val="auto"/>
          <w:spacing w:val="6"/>
          <w:sz w:val="32"/>
          <w:szCs w:val="32"/>
          <w:highlight w:val="none"/>
        </w:rPr>
      </w:pPr>
    </w:p>
    <w:p w14:paraId="563EBF1D">
      <w:pPr>
        <w:pStyle w:val="82"/>
        <w:rPr>
          <w:rFonts w:hint="eastAsia" w:ascii="仿宋" w:hAnsi="仿宋" w:eastAsia="仿宋" w:cs="仿宋"/>
          <w:b/>
          <w:color w:val="auto"/>
          <w:spacing w:val="6"/>
          <w:sz w:val="32"/>
          <w:szCs w:val="32"/>
          <w:highlight w:val="none"/>
        </w:rPr>
      </w:pPr>
    </w:p>
    <w:p w14:paraId="52808451">
      <w:pPr>
        <w:rPr>
          <w:rFonts w:hint="eastAsia" w:ascii="仿宋" w:hAnsi="仿宋" w:eastAsia="仿宋" w:cs="仿宋"/>
          <w:b/>
          <w:color w:val="auto"/>
          <w:spacing w:val="6"/>
          <w:sz w:val="32"/>
          <w:szCs w:val="32"/>
          <w:highlight w:val="none"/>
        </w:rPr>
      </w:pPr>
    </w:p>
    <w:p w14:paraId="695C9913">
      <w:pPr>
        <w:pStyle w:val="81"/>
        <w:rPr>
          <w:rFonts w:hint="eastAsia" w:ascii="仿宋" w:hAnsi="仿宋" w:eastAsia="仿宋" w:cs="仿宋"/>
          <w:b/>
          <w:color w:val="auto"/>
          <w:spacing w:val="6"/>
          <w:sz w:val="32"/>
          <w:szCs w:val="32"/>
          <w:highlight w:val="none"/>
        </w:rPr>
      </w:pPr>
    </w:p>
    <w:p w14:paraId="65327FEE">
      <w:pPr>
        <w:pStyle w:val="82"/>
        <w:rPr>
          <w:rFonts w:hint="eastAsia" w:ascii="仿宋" w:hAnsi="仿宋" w:eastAsia="仿宋" w:cs="仿宋"/>
          <w:b/>
          <w:color w:val="auto"/>
          <w:spacing w:val="6"/>
          <w:sz w:val="32"/>
          <w:szCs w:val="32"/>
          <w:highlight w:val="none"/>
        </w:rPr>
      </w:pPr>
    </w:p>
    <w:p w14:paraId="22F15C03">
      <w:pPr>
        <w:rPr>
          <w:rFonts w:hint="eastAsia" w:ascii="仿宋" w:hAnsi="仿宋" w:eastAsia="仿宋" w:cs="仿宋"/>
          <w:color w:val="auto"/>
          <w:highlight w:val="none"/>
        </w:rPr>
      </w:pPr>
    </w:p>
    <w:p w14:paraId="6EE72109">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7884EBEE">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1A65F88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87033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C97BBA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9E9AA0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61449DAF">
      <w:pPr>
        <w:snapToGrid w:val="0"/>
        <w:spacing w:line="360" w:lineRule="auto"/>
        <w:ind w:firstLine="576"/>
        <w:rPr>
          <w:rFonts w:hint="eastAsia" w:ascii="仿宋" w:hAnsi="仿宋" w:eastAsia="仿宋" w:cs="仿宋"/>
          <w:color w:val="auto"/>
          <w:kern w:val="0"/>
          <w:sz w:val="24"/>
          <w:highlight w:val="none"/>
          <w:lang w:val="zh-CN"/>
        </w:rPr>
      </w:pPr>
      <w:bookmarkStart w:id="194"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35EE45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25C3EE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4"/>
    <w:p w14:paraId="74CBFB8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0E18B09">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007508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4D4A2D7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A4E7A4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97922E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D61AD5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6ACA5C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43D4FD46">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631CCC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302BBDE">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48832A0">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0A9AC0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5896E3">
      <w:pPr>
        <w:autoSpaceDE w:val="0"/>
        <w:autoSpaceDN w:val="0"/>
        <w:jc w:val="center"/>
        <w:rPr>
          <w:rFonts w:hint="eastAsia" w:ascii="仿宋" w:hAnsi="仿宋" w:eastAsia="仿宋" w:cs="仿宋"/>
          <w:b/>
          <w:color w:val="auto"/>
          <w:spacing w:val="6"/>
          <w:sz w:val="32"/>
          <w:szCs w:val="32"/>
          <w:highlight w:val="none"/>
        </w:rPr>
      </w:pPr>
    </w:p>
    <w:p w14:paraId="5AF30437">
      <w:pPr>
        <w:autoSpaceDE w:val="0"/>
        <w:autoSpaceDN w:val="0"/>
        <w:jc w:val="center"/>
        <w:rPr>
          <w:rFonts w:hint="eastAsia" w:ascii="仿宋" w:hAnsi="仿宋" w:eastAsia="仿宋" w:cs="仿宋"/>
          <w:b/>
          <w:color w:val="auto"/>
          <w:spacing w:val="6"/>
          <w:sz w:val="32"/>
          <w:szCs w:val="32"/>
          <w:highlight w:val="none"/>
        </w:rPr>
      </w:pPr>
    </w:p>
    <w:p w14:paraId="3DC4B6C6">
      <w:pPr>
        <w:autoSpaceDE w:val="0"/>
        <w:autoSpaceDN w:val="0"/>
        <w:jc w:val="center"/>
        <w:rPr>
          <w:rFonts w:hint="eastAsia" w:ascii="仿宋" w:hAnsi="仿宋" w:eastAsia="仿宋" w:cs="仿宋"/>
          <w:b/>
          <w:color w:val="auto"/>
          <w:spacing w:val="6"/>
          <w:sz w:val="32"/>
          <w:szCs w:val="32"/>
          <w:highlight w:val="none"/>
        </w:rPr>
      </w:pPr>
    </w:p>
    <w:p w14:paraId="2CEA20AD">
      <w:pPr>
        <w:autoSpaceDE w:val="0"/>
        <w:autoSpaceDN w:val="0"/>
        <w:jc w:val="center"/>
        <w:rPr>
          <w:rFonts w:hint="eastAsia" w:ascii="仿宋" w:hAnsi="仿宋" w:eastAsia="仿宋" w:cs="仿宋"/>
          <w:b/>
          <w:color w:val="auto"/>
          <w:spacing w:val="6"/>
          <w:sz w:val="32"/>
          <w:szCs w:val="32"/>
          <w:highlight w:val="none"/>
        </w:rPr>
      </w:pPr>
    </w:p>
    <w:p w14:paraId="47D2F5B7">
      <w:pPr>
        <w:autoSpaceDE w:val="0"/>
        <w:autoSpaceDN w:val="0"/>
        <w:jc w:val="center"/>
        <w:rPr>
          <w:rFonts w:hint="eastAsia" w:ascii="仿宋" w:hAnsi="仿宋" w:eastAsia="仿宋" w:cs="仿宋"/>
          <w:b/>
          <w:color w:val="auto"/>
          <w:spacing w:val="6"/>
          <w:sz w:val="32"/>
          <w:szCs w:val="32"/>
          <w:highlight w:val="none"/>
        </w:rPr>
      </w:pPr>
    </w:p>
    <w:p w14:paraId="5217998F">
      <w:pPr>
        <w:autoSpaceDE w:val="0"/>
        <w:autoSpaceDN w:val="0"/>
        <w:jc w:val="center"/>
        <w:rPr>
          <w:rFonts w:hint="eastAsia" w:ascii="仿宋" w:hAnsi="仿宋" w:eastAsia="仿宋" w:cs="仿宋"/>
          <w:b/>
          <w:color w:val="auto"/>
          <w:spacing w:val="6"/>
          <w:sz w:val="32"/>
          <w:szCs w:val="32"/>
          <w:highlight w:val="none"/>
        </w:rPr>
      </w:pPr>
    </w:p>
    <w:p w14:paraId="08684697">
      <w:pPr>
        <w:autoSpaceDE w:val="0"/>
        <w:autoSpaceDN w:val="0"/>
        <w:jc w:val="center"/>
        <w:rPr>
          <w:rFonts w:hint="eastAsia" w:ascii="仿宋" w:hAnsi="仿宋" w:eastAsia="仿宋" w:cs="仿宋"/>
          <w:b/>
          <w:color w:val="auto"/>
          <w:spacing w:val="6"/>
          <w:sz w:val="32"/>
          <w:szCs w:val="32"/>
          <w:highlight w:val="none"/>
        </w:rPr>
      </w:pPr>
    </w:p>
    <w:p w14:paraId="40F2C169">
      <w:pPr>
        <w:autoSpaceDE w:val="0"/>
        <w:autoSpaceDN w:val="0"/>
        <w:jc w:val="center"/>
        <w:rPr>
          <w:rFonts w:hint="eastAsia" w:ascii="仿宋" w:hAnsi="仿宋" w:eastAsia="仿宋" w:cs="仿宋"/>
          <w:b/>
          <w:color w:val="auto"/>
          <w:spacing w:val="6"/>
          <w:sz w:val="32"/>
          <w:szCs w:val="32"/>
          <w:highlight w:val="none"/>
        </w:rPr>
      </w:pPr>
    </w:p>
    <w:p w14:paraId="4905E592">
      <w:pPr>
        <w:autoSpaceDE w:val="0"/>
        <w:autoSpaceDN w:val="0"/>
        <w:jc w:val="center"/>
        <w:rPr>
          <w:rFonts w:hint="eastAsia" w:ascii="仿宋" w:hAnsi="仿宋" w:eastAsia="仿宋" w:cs="仿宋"/>
          <w:b/>
          <w:color w:val="auto"/>
          <w:spacing w:val="6"/>
          <w:sz w:val="32"/>
          <w:szCs w:val="32"/>
          <w:highlight w:val="none"/>
        </w:rPr>
      </w:pPr>
    </w:p>
    <w:p w14:paraId="0E7FD86D">
      <w:pPr>
        <w:autoSpaceDE w:val="0"/>
        <w:autoSpaceDN w:val="0"/>
        <w:jc w:val="center"/>
        <w:rPr>
          <w:rFonts w:hint="eastAsia" w:ascii="仿宋" w:hAnsi="仿宋" w:eastAsia="仿宋" w:cs="仿宋"/>
          <w:b/>
          <w:color w:val="auto"/>
          <w:spacing w:val="6"/>
          <w:sz w:val="32"/>
          <w:szCs w:val="32"/>
          <w:highlight w:val="none"/>
        </w:rPr>
      </w:pPr>
    </w:p>
    <w:p w14:paraId="5E9FDD46">
      <w:pPr>
        <w:autoSpaceDE w:val="0"/>
        <w:autoSpaceDN w:val="0"/>
        <w:jc w:val="center"/>
        <w:rPr>
          <w:rFonts w:hint="eastAsia" w:ascii="仿宋" w:hAnsi="仿宋" w:eastAsia="仿宋" w:cs="仿宋"/>
          <w:b/>
          <w:color w:val="auto"/>
          <w:spacing w:val="6"/>
          <w:sz w:val="32"/>
          <w:szCs w:val="32"/>
          <w:highlight w:val="none"/>
        </w:rPr>
      </w:pPr>
    </w:p>
    <w:p w14:paraId="3DBE2261">
      <w:pPr>
        <w:autoSpaceDE w:val="0"/>
        <w:autoSpaceDN w:val="0"/>
        <w:jc w:val="center"/>
        <w:rPr>
          <w:rFonts w:hint="eastAsia" w:ascii="仿宋" w:hAnsi="仿宋" w:eastAsia="仿宋" w:cs="仿宋"/>
          <w:b/>
          <w:color w:val="auto"/>
          <w:spacing w:val="6"/>
          <w:sz w:val="32"/>
          <w:szCs w:val="32"/>
          <w:highlight w:val="none"/>
        </w:rPr>
      </w:pPr>
    </w:p>
    <w:p w14:paraId="331D9F9C">
      <w:pPr>
        <w:autoSpaceDE w:val="0"/>
        <w:autoSpaceDN w:val="0"/>
        <w:jc w:val="center"/>
        <w:rPr>
          <w:rFonts w:hint="eastAsia" w:ascii="仿宋" w:hAnsi="仿宋" w:eastAsia="仿宋" w:cs="仿宋"/>
          <w:b/>
          <w:color w:val="auto"/>
          <w:spacing w:val="6"/>
          <w:sz w:val="32"/>
          <w:szCs w:val="32"/>
          <w:highlight w:val="none"/>
        </w:rPr>
      </w:pPr>
    </w:p>
    <w:p w14:paraId="2630FCFE">
      <w:pPr>
        <w:autoSpaceDE w:val="0"/>
        <w:autoSpaceDN w:val="0"/>
        <w:jc w:val="center"/>
        <w:rPr>
          <w:rFonts w:hint="eastAsia" w:ascii="仿宋" w:hAnsi="仿宋" w:eastAsia="仿宋" w:cs="仿宋"/>
          <w:b/>
          <w:color w:val="auto"/>
          <w:spacing w:val="6"/>
          <w:sz w:val="32"/>
          <w:szCs w:val="32"/>
          <w:highlight w:val="none"/>
        </w:rPr>
      </w:pPr>
    </w:p>
    <w:p w14:paraId="50D6EBD3">
      <w:pPr>
        <w:autoSpaceDE w:val="0"/>
        <w:autoSpaceDN w:val="0"/>
        <w:jc w:val="center"/>
        <w:rPr>
          <w:rFonts w:hint="eastAsia" w:ascii="仿宋" w:hAnsi="仿宋" w:eastAsia="仿宋" w:cs="仿宋"/>
          <w:b/>
          <w:color w:val="auto"/>
          <w:spacing w:val="6"/>
          <w:sz w:val="32"/>
          <w:szCs w:val="32"/>
          <w:highlight w:val="none"/>
        </w:rPr>
      </w:pPr>
    </w:p>
    <w:p w14:paraId="47E30DB0">
      <w:pPr>
        <w:autoSpaceDE w:val="0"/>
        <w:autoSpaceDN w:val="0"/>
        <w:jc w:val="center"/>
        <w:rPr>
          <w:rFonts w:hint="eastAsia" w:ascii="仿宋" w:hAnsi="仿宋" w:eastAsia="仿宋" w:cs="仿宋"/>
          <w:b/>
          <w:color w:val="auto"/>
          <w:spacing w:val="6"/>
          <w:sz w:val="32"/>
          <w:szCs w:val="32"/>
          <w:highlight w:val="none"/>
        </w:rPr>
      </w:pPr>
    </w:p>
    <w:p w14:paraId="7814BD64">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3EFD9C4F">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4786E5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B84391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3F203F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410EA9A1">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7AC1C94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DAC8BE9">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BBBDEF2">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5"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5"/>
    </w:p>
    <w:p w14:paraId="51C13E9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8EC0EF4">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6E9429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A4B64E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1305B2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9A3DA0E">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3584424">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74E038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7E39BC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90098E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A0ED79F">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23AA2456">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2066B3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4953A25">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4E1CE0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2DCAF6E">
      <w:pPr>
        <w:autoSpaceDE w:val="0"/>
        <w:autoSpaceDN w:val="0"/>
        <w:jc w:val="center"/>
        <w:rPr>
          <w:rFonts w:hint="eastAsia" w:ascii="仿宋" w:hAnsi="仿宋" w:eastAsia="仿宋" w:cs="仿宋"/>
          <w:b/>
          <w:color w:val="auto"/>
          <w:spacing w:val="6"/>
          <w:sz w:val="32"/>
          <w:szCs w:val="32"/>
          <w:highlight w:val="none"/>
        </w:rPr>
      </w:pPr>
    </w:p>
    <w:p w14:paraId="00AC4665">
      <w:pPr>
        <w:autoSpaceDE w:val="0"/>
        <w:autoSpaceDN w:val="0"/>
        <w:jc w:val="center"/>
        <w:rPr>
          <w:rFonts w:hint="eastAsia" w:ascii="仿宋" w:hAnsi="仿宋" w:eastAsia="仿宋" w:cs="仿宋"/>
          <w:b/>
          <w:color w:val="auto"/>
          <w:spacing w:val="6"/>
          <w:sz w:val="32"/>
          <w:szCs w:val="32"/>
          <w:highlight w:val="none"/>
        </w:rPr>
      </w:pPr>
    </w:p>
    <w:p w14:paraId="4A79E54E">
      <w:pPr>
        <w:autoSpaceDE w:val="0"/>
        <w:autoSpaceDN w:val="0"/>
        <w:jc w:val="center"/>
        <w:rPr>
          <w:rFonts w:hint="eastAsia" w:ascii="仿宋" w:hAnsi="仿宋" w:eastAsia="仿宋" w:cs="仿宋"/>
          <w:b/>
          <w:color w:val="auto"/>
          <w:spacing w:val="6"/>
          <w:sz w:val="32"/>
          <w:szCs w:val="32"/>
          <w:highlight w:val="none"/>
        </w:rPr>
      </w:pPr>
    </w:p>
    <w:p w14:paraId="59E86A49">
      <w:pPr>
        <w:autoSpaceDE w:val="0"/>
        <w:autoSpaceDN w:val="0"/>
        <w:jc w:val="center"/>
        <w:rPr>
          <w:rFonts w:hint="eastAsia" w:ascii="仿宋" w:hAnsi="仿宋" w:eastAsia="仿宋" w:cs="仿宋"/>
          <w:b/>
          <w:color w:val="auto"/>
          <w:spacing w:val="6"/>
          <w:sz w:val="32"/>
          <w:szCs w:val="32"/>
          <w:highlight w:val="none"/>
        </w:rPr>
      </w:pPr>
    </w:p>
    <w:p w14:paraId="1A10AAEC">
      <w:pPr>
        <w:autoSpaceDE w:val="0"/>
        <w:autoSpaceDN w:val="0"/>
        <w:jc w:val="center"/>
        <w:rPr>
          <w:rFonts w:hint="eastAsia" w:ascii="仿宋" w:hAnsi="仿宋" w:eastAsia="仿宋" w:cs="仿宋"/>
          <w:b/>
          <w:color w:val="auto"/>
          <w:spacing w:val="6"/>
          <w:sz w:val="32"/>
          <w:szCs w:val="32"/>
          <w:highlight w:val="none"/>
        </w:rPr>
      </w:pPr>
    </w:p>
    <w:p w14:paraId="554145C1">
      <w:pPr>
        <w:autoSpaceDE w:val="0"/>
        <w:autoSpaceDN w:val="0"/>
        <w:jc w:val="center"/>
        <w:rPr>
          <w:rFonts w:hint="eastAsia" w:ascii="仿宋" w:hAnsi="仿宋" w:eastAsia="仿宋" w:cs="仿宋"/>
          <w:b/>
          <w:color w:val="auto"/>
          <w:spacing w:val="6"/>
          <w:sz w:val="32"/>
          <w:szCs w:val="32"/>
          <w:highlight w:val="none"/>
        </w:rPr>
      </w:pPr>
    </w:p>
    <w:p w14:paraId="1950C1A2">
      <w:pPr>
        <w:autoSpaceDE w:val="0"/>
        <w:autoSpaceDN w:val="0"/>
        <w:jc w:val="center"/>
        <w:rPr>
          <w:rFonts w:hint="eastAsia" w:ascii="仿宋" w:hAnsi="仿宋" w:eastAsia="仿宋" w:cs="仿宋"/>
          <w:b/>
          <w:color w:val="auto"/>
          <w:spacing w:val="6"/>
          <w:sz w:val="32"/>
          <w:szCs w:val="32"/>
          <w:highlight w:val="none"/>
        </w:rPr>
      </w:pPr>
    </w:p>
    <w:p w14:paraId="1A6FACC1">
      <w:pPr>
        <w:autoSpaceDE w:val="0"/>
        <w:autoSpaceDN w:val="0"/>
        <w:jc w:val="center"/>
        <w:rPr>
          <w:rFonts w:hint="eastAsia" w:ascii="仿宋" w:hAnsi="仿宋" w:eastAsia="仿宋" w:cs="仿宋"/>
          <w:b/>
          <w:color w:val="auto"/>
          <w:spacing w:val="6"/>
          <w:sz w:val="32"/>
          <w:szCs w:val="32"/>
          <w:highlight w:val="none"/>
        </w:rPr>
      </w:pPr>
    </w:p>
    <w:p w14:paraId="6311D9B0">
      <w:pPr>
        <w:autoSpaceDE w:val="0"/>
        <w:autoSpaceDN w:val="0"/>
        <w:jc w:val="center"/>
        <w:rPr>
          <w:rFonts w:hint="eastAsia" w:ascii="仿宋" w:hAnsi="仿宋" w:eastAsia="仿宋" w:cs="仿宋"/>
          <w:b/>
          <w:color w:val="auto"/>
          <w:spacing w:val="6"/>
          <w:sz w:val="32"/>
          <w:szCs w:val="32"/>
          <w:highlight w:val="none"/>
        </w:rPr>
      </w:pPr>
    </w:p>
    <w:p w14:paraId="270574B3">
      <w:pPr>
        <w:autoSpaceDE w:val="0"/>
        <w:autoSpaceDN w:val="0"/>
        <w:jc w:val="center"/>
        <w:rPr>
          <w:rFonts w:hint="eastAsia" w:ascii="仿宋" w:hAnsi="仿宋" w:eastAsia="仿宋" w:cs="仿宋"/>
          <w:b/>
          <w:color w:val="auto"/>
          <w:spacing w:val="6"/>
          <w:sz w:val="32"/>
          <w:szCs w:val="32"/>
          <w:highlight w:val="none"/>
        </w:rPr>
      </w:pPr>
    </w:p>
    <w:p w14:paraId="3EB513DA">
      <w:pPr>
        <w:autoSpaceDE w:val="0"/>
        <w:autoSpaceDN w:val="0"/>
        <w:jc w:val="center"/>
        <w:rPr>
          <w:rFonts w:hint="eastAsia" w:ascii="仿宋" w:hAnsi="仿宋" w:eastAsia="仿宋" w:cs="仿宋"/>
          <w:b/>
          <w:color w:val="auto"/>
          <w:spacing w:val="6"/>
          <w:sz w:val="32"/>
          <w:szCs w:val="32"/>
          <w:highlight w:val="none"/>
        </w:rPr>
      </w:pPr>
    </w:p>
    <w:p w14:paraId="79CD98E0">
      <w:pPr>
        <w:pStyle w:val="81"/>
        <w:rPr>
          <w:rFonts w:hint="eastAsia" w:ascii="仿宋" w:hAnsi="仿宋" w:eastAsia="仿宋" w:cs="仿宋"/>
          <w:b/>
          <w:color w:val="auto"/>
          <w:spacing w:val="6"/>
          <w:sz w:val="32"/>
          <w:szCs w:val="32"/>
          <w:highlight w:val="none"/>
        </w:rPr>
      </w:pPr>
    </w:p>
    <w:p w14:paraId="59ADB73B">
      <w:pPr>
        <w:pStyle w:val="82"/>
        <w:rPr>
          <w:rFonts w:hint="eastAsia" w:ascii="仿宋" w:hAnsi="仿宋" w:eastAsia="仿宋" w:cs="仿宋"/>
          <w:b/>
          <w:color w:val="auto"/>
          <w:spacing w:val="6"/>
          <w:sz w:val="32"/>
          <w:szCs w:val="32"/>
          <w:highlight w:val="none"/>
        </w:rPr>
      </w:pPr>
    </w:p>
    <w:p w14:paraId="29750407">
      <w:pPr>
        <w:rPr>
          <w:rFonts w:hint="eastAsia" w:ascii="仿宋" w:hAnsi="仿宋" w:eastAsia="仿宋" w:cs="仿宋"/>
          <w:b/>
          <w:color w:val="auto"/>
          <w:spacing w:val="6"/>
          <w:sz w:val="32"/>
          <w:szCs w:val="32"/>
          <w:highlight w:val="none"/>
        </w:rPr>
      </w:pPr>
    </w:p>
    <w:p w14:paraId="068D877E">
      <w:pPr>
        <w:pStyle w:val="81"/>
        <w:rPr>
          <w:rFonts w:hint="eastAsia" w:ascii="仿宋" w:hAnsi="仿宋" w:eastAsia="仿宋" w:cs="仿宋"/>
          <w:b/>
          <w:color w:val="auto"/>
          <w:spacing w:val="6"/>
          <w:sz w:val="32"/>
          <w:szCs w:val="32"/>
          <w:highlight w:val="none"/>
        </w:rPr>
      </w:pPr>
    </w:p>
    <w:p w14:paraId="4A8C63C5">
      <w:pPr>
        <w:pStyle w:val="82"/>
        <w:rPr>
          <w:rFonts w:hint="eastAsia" w:ascii="仿宋" w:hAnsi="仿宋" w:eastAsia="仿宋" w:cs="仿宋"/>
          <w:color w:val="auto"/>
          <w:highlight w:val="none"/>
        </w:rPr>
      </w:pPr>
    </w:p>
    <w:p w14:paraId="547D6827">
      <w:pPr>
        <w:spacing w:line="360" w:lineRule="auto"/>
        <w:jc w:val="both"/>
        <w:rPr>
          <w:rFonts w:hint="eastAsia" w:ascii="仿宋" w:hAnsi="仿宋" w:eastAsia="仿宋" w:cs="仿宋"/>
          <w:b/>
          <w:color w:val="auto"/>
          <w:spacing w:val="6"/>
          <w:sz w:val="32"/>
          <w:szCs w:val="32"/>
          <w:highlight w:val="none"/>
        </w:rPr>
      </w:pPr>
      <w:bookmarkStart w:id="196" w:name="OLE_LINK13"/>
      <w:bookmarkStart w:id="197" w:name="OLE_LINK14"/>
    </w:p>
    <w:p w14:paraId="312A8C7C">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47CCA46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6"/>
    <w:bookmarkEnd w:id="197"/>
    <w:p w14:paraId="2007FCD1">
      <w:pPr>
        <w:spacing w:line="360" w:lineRule="auto"/>
        <w:rPr>
          <w:rFonts w:hint="eastAsia" w:ascii="仿宋" w:hAnsi="仿宋" w:eastAsia="仿宋" w:cs="仿宋"/>
          <w:b/>
          <w:color w:val="auto"/>
          <w:spacing w:val="6"/>
          <w:sz w:val="30"/>
          <w:szCs w:val="30"/>
          <w:highlight w:val="none"/>
        </w:rPr>
      </w:pPr>
    </w:p>
    <w:p w14:paraId="69CFBEF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485775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326EBFD">
      <w:pPr>
        <w:spacing w:line="360" w:lineRule="auto"/>
        <w:ind w:firstLine="480" w:firstLineChars="200"/>
        <w:rPr>
          <w:rFonts w:hint="eastAsia" w:ascii="仿宋" w:hAnsi="仿宋" w:eastAsia="仿宋" w:cs="仿宋"/>
          <w:color w:val="auto"/>
          <w:sz w:val="24"/>
          <w:highlight w:val="none"/>
        </w:rPr>
      </w:pPr>
    </w:p>
    <w:p w14:paraId="72C236AC">
      <w:pPr>
        <w:spacing w:line="360" w:lineRule="auto"/>
        <w:ind w:firstLine="480" w:firstLineChars="200"/>
        <w:rPr>
          <w:rFonts w:hint="eastAsia" w:ascii="仿宋" w:hAnsi="仿宋" w:eastAsia="仿宋" w:cs="仿宋"/>
          <w:color w:val="auto"/>
          <w:sz w:val="24"/>
          <w:highlight w:val="none"/>
        </w:rPr>
      </w:pPr>
    </w:p>
    <w:p w14:paraId="69F41FC9">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0791A6E">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58B2FD3">
      <w:pPr>
        <w:autoSpaceDE w:val="0"/>
        <w:autoSpaceDN w:val="0"/>
        <w:jc w:val="center"/>
        <w:rPr>
          <w:rFonts w:hint="eastAsia" w:ascii="仿宋" w:hAnsi="仿宋" w:eastAsia="仿宋" w:cs="仿宋"/>
          <w:b/>
          <w:color w:val="auto"/>
          <w:spacing w:val="6"/>
          <w:sz w:val="32"/>
          <w:szCs w:val="32"/>
          <w:highlight w:val="none"/>
        </w:rPr>
      </w:pPr>
    </w:p>
    <w:p w14:paraId="7C792363">
      <w:pPr>
        <w:autoSpaceDE w:val="0"/>
        <w:autoSpaceDN w:val="0"/>
        <w:jc w:val="center"/>
        <w:rPr>
          <w:rFonts w:hint="eastAsia" w:ascii="仿宋" w:hAnsi="仿宋" w:eastAsia="仿宋" w:cs="仿宋"/>
          <w:b/>
          <w:color w:val="auto"/>
          <w:spacing w:val="6"/>
          <w:sz w:val="32"/>
          <w:szCs w:val="32"/>
          <w:highlight w:val="none"/>
        </w:rPr>
      </w:pPr>
    </w:p>
    <w:p w14:paraId="53A3C2A4">
      <w:pPr>
        <w:autoSpaceDE w:val="0"/>
        <w:autoSpaceDN w:val="0"/>
        <w:jc w:val="center"/>
        <w:rPr>
          <w:rFonts w:hint="eastAsia" w:ascii="仿宋" w:hAnsi="仿宋" w:eastAsia="仿宋" w:cs="仿宋"/>
          <w:b/>
          <w:color w:val="auto"/>
          <w:spacing w:val="6"/>
          <w:sz w:val="32"/>
          <w:szCs w:val="32"/>
          <w:highlight w:val="none"/>
        </w:rPr>
      </w:pPr>
    </w:p>
    <w:p w14:paraId="4456F763">
      <w:pPr>
        <w:autoSpaceDE w:val="0"/>
        <w:autoSpaceDN w:val="0"/>
        <w:jc w:val="center"/>
        <w:rPr>
          <w:rFonts w:hint="eastAsia" w:ascii="仿宋" w:hAnsi="仿宋" w:eastAsia="仿宋" w:cs="仿宋"/>
          <w:b/>
          <w:color w:val="auto"/>
          <w:spacing w:val="6"/>
          <w:sz w:val="32"/>
          <w:szCs w:val="32"/>
          <w:highlight w:val="none"/>
        </w:rPr>
      </w:pPr>
    </w:p>
    <w:p w14:paraId="764929F4">
      <w:pPr>
        <w:autoSpaceDE w:val="0"/>
        <w:autoSpaceDN w:val="0"/>
        <w:jc w:val="center"/>
        <w:rPr>
          <w:rFonts w:hint="eastAsia" w:ascii="仿宋" w:hAnsi="仿宋" w:eastAsia="仿宋" w:cs="仿宋"/>
          <w:b/>
          <w:color w:val="auto"/>
          <w:spacing w:val="6"/>
          <w:sz w:val="32"/>
          <w:szCs w:val="32"/>
          <w:highlight w:val="none"/>
        </w:rPr>
      </w:pPr>
    </w:p>
    <w:p w14:paraId="7C96D283">
      <w:pPr>
        <w:pStyle w:val="33"/>
        <w:rPr>
          <w:rFonts w:hint="eastAsia" w:ascii="仿宋" w:hAnsi="仿宋" w:eastAsia="仿宋" w:cs="仿宋"/>
          <w:b/>
          <w:color w:val="auto"/>
          <w:spacing w:val="6"/>
          <w:sz w:val="32"/>
          <w:szCs w:val="32"/>
          <w:highlight w:val="none"/>
        </w:rPr>
      </w:pPr>
    </w:p>
    <w:p w14:paraId="2AA5DCBC">
      <w:pPr>
        <w:pStyle w:val="33"/>
        <w:rPr>
          <w:rFonts w:hint="eastAsia" w:ascii="仿宋" w:hAnsi="仿宋" w:eastAsia="仿宋" w:cs="仿宋"/>
          <w:b/>
          <w:color w:val="auto"/>
          <w:spacing w:val="6"/>
          <w:sz w:val="32"/>
          <w:szCs w:val="32"/>
          <w:highlight w:val="none"/>
        </w:rPr>
      </w:pPr>
    </w:p>
    <w:p w14:paraId="680A2A4F">
      <w:pPr>
        <w:autoSpaceDE w:val="0"/>
        <w:autoSpaceDN w:val="0"/>
        <w:jc w:val="center"/>
        <w:rPr>
          <w:rFonts w:hint="eastAsia" w:ascii="仿宋" w:hAnsi="仿宋" w:eastAsia="仿宋" w:cs="仿宋"/>
          <w:b/>
          <w:color w:val="auto"/>
          <w:spacing w:val="6"/>
          <w:sz w:val="32"/>
          <w:szCs w:val="32"/>
          <w:highlight w:val="none"/>
        </w:rPr>
      </w:pPr>
    </w:p>
    <w:p w14:paraId="7682F0A7">
      <w:pPr>
        <w:autoSpaceDE w:val="0"/>
        <w:autoSpaceDN w:val="0"/>
        <w:jc w:val="center"/>
        <w:rPr>
          <w:rFonts w:hint="eastAsia" w:ascii="仿宋" w:hAnsi="仿宋" w:eastAsia="仿宋" w:cs="仿宋"/>
          <w:b/>
          <w:color w:val="auto"/>
          <w:spacing w:val="6"/>
          <w:sz w:val="32"/>
          <w:szCs w:val="32"/>
          <w:highlight w:val="none"/>
        </w:rPr>
      </w:pPr>
    </w:p>
    <w:p w14:paraId="7D6E68D3">
      <w:pPr>
        <w:autoSpaceDE w:val="0"/>
        <w:autoSpaceDN w:val="0"/>
        <w:jc w:val="center"/>
        <w:rPr>
          <w:rFonts w:hint="eastAsia" w:ascii="仿宋" w:hAnsi="仿宋" w:eastAsia="仿宋" w:cs="仿宋"/>
          <w:b/>
          <w:color w:val="auto"/>
          <w:spacing w:val="6"/>
          <w:sz w:val="32"/>
          <w:szCs w:val="32"/>
          <w:highlight w:val="none"/>
        </w:rPr>
      </w:pPr>
    </w:p>
    <w:p w14:paraId="27CC8F2F">
      <w:pPr>
        <w:autoSpaceDE w:val="0"/>
        <w:autoSpaceDN w:val="0"/>
        <w:jc w:val="center"/>
        <w:rPr>
          <w:rFonts w:hint="eastAsia" w:ascii="仿宋" w:hAnsi="仿宋" w:eastAsia="仿宋" w:cs="仿宋"/>
          <w:b/>
          <w:color w:val="auto"/>
          <w:spacing w:val="6"/>
          <w:sz w:val="32"/>
          <w:szCs w:val="32"/>
          <w:highlight w:val="none"/>
        </w:rPr>
      </w:pPr>
    </w:p>
    <w:p w14:paraId="64844B60">
      <w:pPr>
        <w:autoSpaceDE w:val="0"/>
        <w:autoSpaceDN w:val="0"/>
        <w:jc w:val="center"/>
        <w:rPr>
          <w:rFonts w:hint="eastAsia" w:ascii="仿宋" w:hAnsi="仿宋" w:eastAsia="仿宋" w:cs="仿宋"/>
          <w:b/>
          <w:color w:val="auto"/>
          <w:spacing w:val="6"/>
          <w:sz w:val="32"/>
          <w:szCs w:val="32"/>
          <w:highlight w:val="none"/>
        </w:rPr>
      </w:pPr>
    </w:p>
    <w:p w14:paraId="6976F4BD">
      <w:pPr>
        <w:autoSpaceDE w:val="0"/>
        <w:autoSpaceDN w:val="0"/>
        <w:jc w:val="center"/>
        <w:rPr>
          <w:rFonts w:hint="eastAsia" w:ascii="仿宋" w:hAnsi="仿宋" w:eastAsia="仿宋" w:cs="仿宋"/>
          <w:b/>
          <w:color w:val="auto"/>
          <w:spacing w:val="6"/>
          <w:sz w:val="32"/>
          <w:szCs w:val="32"/>
          <w:highlight w:val="none"/>
        </w:rPr>
      </w:pPr>
    </w:p>
    <w:p w14:paraId="118050A5">
      <w:pPr>
        <w:autoSpaceDE w:val="0"/>
        <w:autoSpaceDN w:val="0"/>
        <w:jc w:val="center"/>
        <w:rPr>
          <w:rFonts w:hint="eastAsia" w:ascii="仿宋" w:hAnsi="仿宋" w:eastAsia="仿宋" w:cs="仿宋"/>
          <w:b/>
          <w:color w:val="auto"/>
          <w:spacing w:val="6"/>
          <w:sz w:val="32"/>
          <w:szCs w:val="32"/>
          <w:highlight w:val="none"/>
        </w:rPr>
      </w:pPr>
    </w:p>
    <w:p w14:paraId="726ADCB5">
      <w:pPr>
        <w:autoSpaceDE w:val="0"/>
        <w:autoSpaceDN w:val="0"/>
        <w:jc w:val="center"/>
        <w:rPr>
          <w:rFonts w:hint="eastAsia" w:ascii="仿宋" w:hAnsi="仿宋" w:eastAsia="仿宋" w:cs="仿宋"/>
          <w:b/>
          <w:color w:val="auto"/>
          <w:spacing w:val="6"/>
          <w:sz w:val="32"/>
          <w:szCs w:val="32"/>
          <w:highlight w:val="none"/>
        </w:rPr>
      </w:pPr>
    </w:p>
    <w:p w14:paraId="7F09710A">
      <w:pPr>
        <w:autoSpaceDE w:val="0"/>
        <w:autoSpaceDN w:val="0"/>
        <w:jc w:val="center"/>
        <w:rPr>
          <w:rFonts w:hint="eastAsia" w:ascii="仿宋" w:hAnsi="仿宋" w:eastAsia="仿宋" w:cs="仿宋"/>
          <w:b/>
          <w:color w:val="auto"/>
          <w:spacing w:val="6"/>
          <w:sz w:val="32"/>
          <w:szCs w:val="32"/>
          <w:highlight w:val="none"/>
        </w:rPr>
      </w:pPr>
    </w:p>
    <w:p w14:paraId="265B6E87">
      <w:pPr>
        <w:spacing w:line="360" w:lineRule="auto"/>
        <w:rPr>
          <w:rFonts w:hint="eastAsia" w:ascii="仿宋" w:hAnsi="仿宋" w:eastAsia="仿宋" w:cs="仿宋"/>
          <w:b/>
          <w:color w:val="auto"/>
          <w:spacing w:val="6"/>
          <w:sz w:val="32"/>
          <w:szCs w:val="32"/>
          <w:highlight w:val="none"/>
        </w:rPr>
      </w:pPr>
    </w:p>
    <w:p w14:paraId="50099B7A">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295199A3">
      <w:pPr>
        <w:spacing w:line="360" w:lineRule="auto"/>
        <w:jc w:val="center"/>
        <w:rPr>
          <w:rFonts w:hint="eastAsia" w:ascii="仿宋" w:hAnsi="仿宋" w:eastAsia="仿宋" w:cs="仿宋"/>
          <w:color w:val="auto"/>
          <w:sz w:val="24"/>
          <w:highlight w:val="none"/>
          <w:u w:val="single"/>
        </w:rPr>
      </w:pPr>
    </w:p>
    <w:p w14:paraId="735A428F">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4001047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1983756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2839D6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38C51D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0CA593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856E5E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3DA8D79">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6C4119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C9E365F">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5A1E01FC">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3D50265D">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E0600BF">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56478B7">
      <w:pPr>
        <w:spacing w:line="360" w:lineRule="auto"/>
        <w:jc w:val="center"/>
        <w:rPr>
          <w:rFonts w:hint="eastAsia" w:ascii="仿宋" w:hAnsi="仿宋" w:eastAsia="仿宋" w:cs="仿宋"/>
          <w:b/>
          <w:color w:val="auto"/>
          <w:sz w:val="32"/>
          <w:szCs w:val="32"/>
          <w:highlight w:val="none"/>
        </w:rPr>
      </w:pPr>
    </w:p>
    <w:p w14:paraId="57810220">
      <w:pPr>
        <w:spacing w:line="360" w:lineRule="auto"/>
        <w:jc w:val="center"/>
        <w:rPr>
          <w:rFonts w:hint="eastAsia" w:ascii="仿宋" w:hAnsi="仿宋" w:eastAsia="仿宋" w:cs="仿宋"/>
          <w:b/>
          <w:color w:val="auto"/>
          <w:sz w:val="32"/>
          <w:szCs w:val="32"/>
          <w:highlight w:val="none"/>
        </w:rPr>
      </w:pPr>
    </w:p>
    <w:p w14:paraId="462D2AD1">
      <w:pPr>
        <w:spacing w:line="360" w:lineRule="auto"/>
        <w:jc w:val="center"/>
        <w:rPr>
          <w:rFonts w:hint="eastAsia" w:ascii="仿宋" w:hAnsi="仿宋" w:eastAsia="仿宋" w:cs="仿宋"/>
          <w:b/>
          <w:color w:val="auto"/>
          <w:sz w:val="32"/>
          <w:szCs w:val="32"/>
          <w:highlight w:val="none"/>
        </w:rPr>
      </w:pPr>
    </w:p>
    <w:p w14:paraId="3AB3EF1E">
      <w:pPr>
        <w:spacing w:line="360" w:lineRule="auto"/>
        <w:jc w:val="center"/>
        <w:rPr>
          <w:rFonts w:hint="eastAsia" w:ascii="仿宋" w:hAnsi="仿宋" w:eastAsia="仿宋" w:cs="仿宋"/>
          <w:b/>
          <w:color w:val="auto"/>
          <w:sz w:val="32"/>
          <w:szCs w:val="32"/>
          <w:highlight w:val="none"/>
        </w:rPr>
      </w:pPr>
    </w:p>
    <w:p w14:paraId="5FCB9228">
      <w:pPr>
        <w:spacing w:line="360" w:lineRule="auto"/>
        <w:jc w:val="center"/>
        <w:rPr>
          <w:rFonts w:hint="eastAsia" w:ascii="仿宋" w:hAnsi="仿宋" w:eastAsia="仿宋" w:cs="仿宋"/>
          <w:b/>
          <w:color w:val="auto"/>
          <w:sz w:val="32"/>
          <w:szCs w:val="32"/>
          <w:highlight w:val="none"/>
        </w:rPr>
      </w:pPr>
    </w:p>
    <w:p w14:paraId="6AD085FA">
      <w:pPr>
        <w:spacing w:line="360" w:lineRule="auto"/>
        <w:jc w:val="center"/>
        <w:rPr>
          <w:rFonts w:hint="eastAsia" w:ascii="仿宋" w:hAnsi="仿宋" w:eastAsia="仿宋" w:cs="仿宋"/>
          <w:b/>
          <w:color w:val="auto"/>
          <w:sz w:val="32"/>
          <w:szCs w:val="32"/>
          <w:highlight w:val="none"/>
        </w:rPr>
      </w:pPr>
    </w:p>
    <w:p w14:paraId="57B1236E">
      <w:pPr>
        <w:spacing w:line="360" w:lineRule="auto"/>
        <w:jc w:val="center"/>
        <w:rPr>
          <w:rFonts w:hint="eastAsia" w:ascii="仿宋" w:hAnsi="仿宋" w:eastAsia="仿宋" w:cs="仿宋"/>
          <w:b/>
          <w:color w:val="auto"/>
          <w:sz w:val="32"/>
          <w:szCs w:val="32"/>
          <w:highlight w:val="none"/>
        </w:rPr>
      </w:pPr>
    </w:p>
    <w:p w14:paraId="4A69B397">
      <w:pPr>
        <w:spacing w:line="360" w:lineRule="auto"/>
        <w:jc w:val="center"/>
        <w:rPr>
          <w:rFonts w:hint="eastAsia" w:ascii="仿宋" w:hAnsi="仿宋" w:eastAsia="仿宋" w:cs="仿宋"/>
          <w:b/>
          <w:color w:val="auto"/>
          <w:sz w:val="32"/>
          <w:szCs w:val="32"/>
          <w:highlight w:val="none"/>
        </w:rPr>
      </w:pPr>
    </w:p>
    <w:p w14:paraId="1C504E5E">
      <w:pPr>
        <w:spacing w:line="360" w:lineRule="auto"/>
        <w:jc w:val="center"/>
        <w:rPr>
          <w:rFonts w:hint="eastAsia" w:ascii="仿宋" w:hAnsi="仿宋" w:eastAsia="仿宋" w:cs="仿宋"/>
          <w:b/>
          <w:color w:val="auto"/>
          <w:sz w:val="32"/>
          <w:szCs w:val="32"/>
          <w:highlight w:val="none"/>
        </w:rPr>
      </w:pPr>
    </w:p>
    <w:p w14:paraId="4C064576">
      <w:pPr>
        <w:spacing w:line="360" w:lineRule="auto"/>
        <w:jc w:val="center"/>
        <w:rPr>
          <w:rFonts w:hint="eastAsia" w:ascii="仿宋" w:hAnsi="仿宋" w:eastAsia="仿宋" w:cs="仿宋"/>
          <w:b/>
          <w:color w:val="auto"/>
          <w:sz w:val="32"/>
          <w:szCs w:val="32"/>
          <w:highlight w:val="none"/>
        </w:rPr>
      </w:pPr>
    </w:p>
    <w:p w14:paraId="753B5FC8">
      <w:pPr>
        <w:spacing w:line="360" w:lineRule="auto"/>
        <w:jc w:val="center"/>
        <w:rPr>
          <w:rFonts w:hint="eastAsia" w:ascii="仿宋" w:hAnsi="仿宋" w:eastAsia="仿宋" w:cs="仿宋"/>
          <w:b/>
          <w:color w:val="auto"/>
          <w:sz w:val="32"/>
          <w:szCs w:val="32"/>
          <w:highlight w:val="none"/>
        </w:rPr>
      </w:pPr>
    </w:p>
    <w:p w14:paraId="5F37A422">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5B4BCF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BC22311">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5A3183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565A191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A339A32">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AA88A76">
      <w:pPr>
        <w:pStyle w:val="23"/>
        <w:rPr>
          <w:rFonts w:hint="eastAsia" w:ascii="仿宋" w:hAnsi="仿宋" w:eastAsia="仿宋" w:cs="仿宋"/>
          <w:color w:val="auto"/>
          <w:highlight w:val="none"/>
          <w:lang w:val="en-US" w:eastAsia="zh-CN"/>
        </w:rPr>
      </w:pPr>
    </w:p>
    <w:p w14:paraId="4A428A9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2013E5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4B3095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E02C80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5FC418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3F019A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B696A5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D391A5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AA63C1D">
      <w:pPr>
        <w:widowControl/>
        <w:jc w:val="left"/>
        <w:rPr>
          <w:rFonts w:hint="eastAsia" w:ascii="仿宋" w:hAnsi="仿宋" w:eastAsia="仿宋" w:cs="仿宋"/>
          <w:color w:val="auto"/>
          <w:kern w:val="0"/>
          <w:sz w:val="24"/>
          <w:highlight w:val="none"/>
        </w:rPr>
      </w:pPr>
    </w:p>
    <w:p w14:paraId="5042C4D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BB2F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47BABF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780E7C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EDB64C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6F18D2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623A2D1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2FDE70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C9FD28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C576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87AAE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AD200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24B02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D0A1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F7DE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5DA4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1837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CCD4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4E8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2E03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72D1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B0AC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A00FC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60F42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7406B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D6A2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CE84BA">
            <w:pPr>
              <w:widowControl/>
              <w:jc w:val="left"/>
              <w:rPr>
                <w:rFonts w:hint="eastAsia" w:ascii="仿宋" w:hAnsi="仿宋" w:eastAsia="仿宋" w:cs="仿宋"/>
                <w:color w:val="auto"/>
                <w:kern w:val="0"/>
                <w:sz w:val="24"/>
                <w:highlight w:val="none"/>
              </w:rPr>
            </w:pPr>
          </w:p>
        </w:tc>
        <w:tc>
          <w:tcPr>
            <w:tcW w:w="1560" w:type="dxa"/>
            <w:vAlign w:val="center"/>
          </w:tcPr>
          <w:p w14:paraId="5465BB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E760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AD21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3FDFA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83189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3F020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FA3A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F818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6E509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D2EA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218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B9519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276E1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9852A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6D07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6B9C3F">
            <w:pPr>
              <w:widowControl/>
              <w:jc w:val="left"/>
              <w:rPr>
                <w:rFonts w:hint="eastAsia" w:ascii="仿宋" w:hAnsi="仿宋" w:eastAsia="仿宋" w:cs="仿宋"/>
                <w:color w:val="auto"/>
                <w:kern w:val="0"/>
                <w:sz w:val="24"/>
                <w:highlight w:val="none"/>
              </w:rPr>
            </w:pPr>
          </w:p>
        </w:tc>
        <w:tc>
          <w:tcPr>
            <w:tcW w:w="1560" w:type="dxa"/>
            <w:vAlign w:val="center"/>
          </w:tcPr>
          <w:p w14:paraId="04AC8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5DE2A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70EB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873A6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DFFCE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6D35DE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2DFDD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22C3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11AF9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770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5E3B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11C0E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C0FDE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347A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46F5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A96E4F">
            <w:pPr>
              <w:widowControl/>
              <w:jc w:val="left"/>
              <w:rPr>
                <w:rFonts w:hint="eastAsia" w:ascii="仿宋" w:hAnsi="仿宋" w:eastAsia="仿宋" w:cs="仿宋"/>
                <w:color w:val="auto"/>
                <w:kern w:val="0"/>
                <w:sz w:val="24"/>
                <w:highlight w:val="none"/>
              </w:rPr>
            </w:pPr>
          </w:p>
        </w:tc>
        <w:tc>
          <w:tcPr>
            <w:tcW w:w="1560" w:type="dxa"/>
            <w:vAlign w:val="center"/>
          </w:tcPr>
          <w:p w14:paraId="268024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06AAE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291C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376E1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5340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33601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2322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98BB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FF1D5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4954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88D1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926B2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CBC2F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16B96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5FBC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FB5925">
            <w:pPr>
              <w:widowControl/>
              <w:jc w:val="left"/>
              <w:rPr>
                <w:rFonts w:hint="eastAsia" w:ascii="仿宋" w:hAnsi="仿宋" w:eastAsia="仿宋" w:cs="仿宋"/>
                <w:color w:val="auto"/>
                <w:kern w:val="0"/>
                <w:sz w:val="24"/>
                <w:highlight w:val="none"/>
              </w:rPr>
            </w:pPr>
          </w:p>
        </w:tc>
        <w:tc>
          <w:tcPr>
            <w:tcW w:w="1560" w:type="dxa"/>
            <w:vAlign w:val="center"/>
          </w:tcPr>
          <w:p w14:paraId="35518E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01FB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DC37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17F0A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E15BA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5E5D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CE1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D32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920DE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0BB7D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A3B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C8E0F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314D0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1C193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7FC5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C8FA98">
            <w:pPr>
              <w:widowControl/>
              <w:jc w:val="left"/>
              <w:rPr>
                <w:rFonts w:hint="eastAsia" w:ascii="仿宋" w:hAnsi="仿宋" w:eastAsia="仿宋" w:cs="仿宋"/>
                <w:color w:val="auto"/>
                <w:kern w:val="0"/>
                <w:sz w:val="24"/>
                <w:highlight w:val="none"/>
              </w:rPr>
            </w:pPr>
          </w:p>
        </w:tc>
        <w:tc>
          <w:tcPr>
            <w:tcW w:w="1560" w:type="dxa"/>
            <w:vAlign w:val="center"/>
          </w:tcPr>
          <w:p w14:paraId="5F7835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BB7E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828D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2A4FF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0D5C3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FB9EA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11B3B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5B12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CD51A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A1361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F646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8B76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2AC86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9D6F2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9DE2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D3A247">
            <w:pPr>
              <w:widowControl/>
              <w:jc w:val="left"/>
              <w:rPr>
                <w:rFonts w:hint="eastAsia" w:ascii="仿宋" w:hAnsi="仿宋" w:eastAsia="仿宋" w:cs="仿宋"/>
                <w:color w:val="auto"/>
                <w:kern w:val="0"/>
                <w:sz w:val="24"/>
                <w:highlight w:val="none"/>
              </w:rPr>
            </w:pPr>
          </w:p>
        </w:tc>
        <w:tc>
          <w:tcPr>
            <w:tcW w:w="1560" w:type="dxa"/>
            <w:vAlign w:val="center"/>
          </w:tcPr>
          <w:p w14:paraId="2DAD9A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281C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B0F8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DEC5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7708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34776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8D38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4D09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1F6E6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599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1053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ED4F5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173A4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FF7F3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0FA0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80637B">
            <w:pPr>
              <w:widowControl/>
              <w:jc w:val="left"/>
              <w:rPr>
                <w:rFonts w:hint="eastAsia" w:ascii="仿宋" w:hAnsi="仿宋" w:eastAsia="仿宋" w:cs="仿宋"/>
                <w:color w:val="auto"/>
                <w:kern w:val="0"/>
                <w:sz w:val="24"/>
                <w:highlight w:val="none"/>
              </w:rPr>
            </w:pPr>
          </w:p>
        </w:tc>
        <w:tc>
          <w:tcPr>
            <w:tcW w:w="1560" w:type="dxa"/>
            <w:vAlign w:val="center"/>
          </w:tcPr>
          <w:p w14:paraId="6B8469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0BDE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D6BC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EBA94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50E32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D2AC2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6044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855C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8BA92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A4960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A1E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51047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9130A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46626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8868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44FEC2">
            <w:pPr>
              <w:widowControl/>
              <w:jc w:val="left"/>
              <w:rPr>
                <w:rFonts w:hint="eastAsia" w:ascii="仿宋" w:hAnsi="仿宋" w:eastAsia="仿宋" w:cs="仿宋"/>
                <w:color w:val="auto"/>
                <w:kern w:val="0"/>
                <w:sz w:val="24"/>
                <w:highlight w:val="none"/>
              </w:rPr>
            </w:pPr>
          </w:p>
        </w:tc>
        <w:tc>
          <w:tcPr>
            <w:tcW w:w="1560" w:type="dxa"/>
            <w:vAlign w:val="center"/>
          </w:tcPr>
          <w:p w14:paraId="0BAE8D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90D7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CEA9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A67A8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FA1CF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421F7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3BA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BF54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76AEED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8A49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EDAB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E40B9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0ACB3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8E2B3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7E0E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E3CF9F">
            <w:pPr>
              <w:widowControl/>
              <w:jc w:val="left"/>
              <w:rPr>
                <w:rFonts w:hint="eastAsia" w:ascii="仿宋" w:hAnsi="仿宋" w:eastAsia="仿宋" w:cs="仿宋"/>
                <w:color w:val="auto"/>
                <w:kern w:val="0"/>
                <w:sz w:val="24"/>
                <w:highlight w:val="none"/>
              </w:rPr>
            </w:pPr>
          </w:p>
        </w:tc>
        <w:tc>
          <w:tcPr>
            <w:tcW w:w="1560" w:type="dxa"/>
            <w:vAlign w:val="center"/>
          </w:tcPr>
          <w:p w14:paraId="7DB159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2A53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24BD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3B10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BD162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56F62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D5C2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830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F3114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BB51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2A56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7A160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D7D7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CB028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AAEE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77A711">
            <w:pPr>
              <w:widowControl/>
              <w:jc w:val="left"/>
              <w:rPr>
                <w:rFonts w:hint="eastAsia" w:ascii="仿宋" w:hAnsi="仿宋" w:eastAsia="仿宋" w:cs="仿宋"/>
                <w:color w:val="auto"/>
                <w:kern w:val="0"/>
                <w:sz w:val="24"/>
                <w:highlight w:val="none"/>
              </w:rPr>
            </w:pPr>
          </w:p>
        </w:tc>
        <w:tc>
          <w:tcPr>
            <w:tcW w:w="1560" w:type="dxa"/>
            <w:vAlign w:val="center"/>
          </w:tcPr>
          <w:p w14:paraId="26DA2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FBAC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D0C3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E6F96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E92A1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B1ACC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74F3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BE57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397BD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31CF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D8BB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D1BF3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5FAC0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BC5A3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C0F4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50BEE7">
            <w:pPr>
              <w:widowControl/>
              <w:jc w:val="left"/>
              <w:rPr>
                <w:rFonts w:hint="eastAsia" w:ascii="仿宋" w:hAnsi="仿宋" w:eastAsia="仿宋" w:cs="仿宋"/>
                <w:color w:val="auto"/>
                <w:kern w:val="0"/>
                <w:sz w:val="24"/>
                <w:highlight w:val="none"/>
              </w:rPr>
            </w:pPr>
          </w:p>
        </w:tc>
        <w:tc>
          <w:tcPr>
            <w:tcW w:w="1560" w:type="dxa"/>
            <w:vAlign w:val="center"/>
          </w:tcPr>
          <w:p w14:paraId="2D33EA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1EFC6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11E6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CEE8A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BCCA7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D26E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26A0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0388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29C63D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97B2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228C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272C6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7EB95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51CE1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C3BD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D7FA26">
            <w:pPr>
              <w:widowControl/>
              <w:jc w:val="left"/>
              <w:rPr>
                <w:rFonts w:hint="eastAsia" w:ascii="仿宋" w:hAnsi="仿宋" w:eastAsia="仿宋" w:cs="仿宋"/>
                <w:color w:val="auto"/>
                <w:kern w:val="0"/>
                <w:sz w:val="24"/>
                <w:highlight w:val="none"/>
              </w:rPr>
            </w:pPr>
          </w:p>
        </w:tc>
        <w:tc>
          <w:tcPr>
            <w:tcW w:w="1560" w:type="dxa"/>
            <w:vAlign w:val="center"/>
          </w:tcPr>
          <w:p w14:paraId="550535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2EC20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A687F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2A21E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982B5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82988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3106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7CEB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436A3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A7DB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936C6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FF81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14786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2AC8F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0AC3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EA157A">
            <w:pPr>
              <w:widowControl/>
              <w:jc w:val="left"/>
              <w:rPr>
                <w:rFonts w:hint="eastAsia" w:ascii="仿宋" w:hAnsi="仿宋" w:eastAsia="仿宋" w:cs="仿宋"/>
                <w:color w:val="auto"/>
                <w:kern w:val="0"/>
                <w:sz w:val="24"/>
                <w:highlight w:val="none"/>
              </w:rPr>
            </w:pPr>
          </w:p>
        </w:tc>
        <w:tc>
          <w:tcPr>
            <w:tcW w:w="1560" w:type="dxa"/>
            <w:vAlign w:val="center"/>
          </w:tcPr>
          <w:p w14:paraId="400778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E992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E4D5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09F81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5A7C87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20A3A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2867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C563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927C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501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90C68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EBF3D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E6F6D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B4825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AC4F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C61A29">
            <w:pPr>
              <w:widowControl/>
              <w:jc w:val="left"/>
              <w:rPr>
                <w:rFonts w:hint="eastAsia" w:ascii="仿宋" w:hAnsi="仿宋" w:eastAsia="仿宋" w:cs="仿宋"/>
                <w:color w:val="auto"/>
                <w:kern w:val="0"/>
                <w:sz w:val="24"/>
                <w:highlight w:val="none"/>
              </w:rPr>
            </w:pPr>
          </w:p>
        </w:tc>
        <w:tc>
          <w:tcPr>
            <w:tcW w:w="1560" w:type="dxa"/>
            <w:vAlign w:val="center"/>
          </w:tcPr>
          <w:p w14:paraId="3AA2BD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EC39E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5F3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8619F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8E7AF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CD7FD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83B6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D5A65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6B1B8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CFB8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9E88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82FE1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E6EE3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7A4DE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A2494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20E25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DD85D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A26A65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5E0EFE1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A38B3B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60BCF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AF0822F">
      <w:pPr>
        <w:widowControl/>
        <w:jc w:val="left"/>
        <w:rPr>
          <w:rFonts w:hint="eastAsia" w:ascii="仿宋" w:hAnsi="仿宋" w:eastAsia="仿宋" w:cs="仿宋"/>
          <w:color w:val="auto"/>
          <w:kern w:val="0"/>
          <w:sz w:val="24"/>
          <w:highlight w:val="none"/>
        </w:rPr>
      </w:pPr>
    </w:p>
    <w:p w14:paraId="7DDBB49C">
      <w:pPr>
        <w:widowControl/>
        <w:jc w:val="left"/>
        <w:rPr>
          <w:rFonts w:hint="eastAsia" w:ascii="仿宋" w:hAnsi="仿宋" w:eastAsia="仿宋" w:cs="仿宋"/>
          <w:color w:val="auto"/>
          <w:kern w:val="0"/>
          <w:sz w:val="24"/>
          <w:highlight w:val="none"/>
        </w:rPr>
      </w:pPr>
    </w:p>
    <w:p w14:paraId="437340C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28AC220">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2C00BD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CD6F0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72A58B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8A5DA4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953479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13C25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55F261F8">
      <w:pPr>
        <w:widowControl/>
        <w:jc w:val="left"/>
        <w:rPr>
          <w:rFonts w:hint="eastAsia" w:ascii="仿宋" w:hAnsi="仿宋" w:eastAsia="仿宋" w:cs="仿宋"/>
          <w:color w:val="auto"/>
          <w:kern w:val="0"/>
          <w:sz w:val="18"/>
          <w:szCs w:val="18"/>
          <w:highlight w:val="none"/>
        </w:rPr>
      </w:pPr>
    </w:p>
    <w:p w14:paraId="2E6BCCDD">
      <w:pPr>
        <w:widowControl/>
        <w:jc w:val="left"/>
        <w:rPr>
          <w:rFonts w:hint="eastAsia" w:ascii="仿宋" w:hAnsi="仿宋" w:eastAsia="仿宋" w:cs="仿宋"/>
          <w:color w:val="auto"/>
          <w:kern w:val="0"/>
          <w:sz w:val="18"/>
          <w:szCs w:val="18"/>
          <w:highlight w:val="none"/>
        </w:rPr>
      </w:pPr>
    </w:p>
    <w:p w14:paraId="18011A54">
      <w:pPr>
        <w:widowControl/>
        <w:jc w:val="left"/>
        <w:rPr>
          <w:rFonts w:hint="eastAsia" w:ascii="仿宋" w:hAnsi="仿宋" w:eastAsia="仿宋" w:cs="仿宋"/>
          <w:color w:val="auto"/>
          <w:kern w:val="0"/>
          <w:sz w:val="18"/>
          <w:szCs w:val="18"/>
          <w:highlight w:val="none"/>
        </w:rPr>
      </w:pPr>
    </w:p>
    <w:p w14:paraId="1BB2B4A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90B205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622943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7118D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345998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9BE56E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79AA74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5625896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DC35A2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0DBC44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61AE6B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BE524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66FEA8F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02F4AF8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69F7B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0FBAC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356B8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1D47BD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E69FA4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ECDBC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189DF0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698DFF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A1CBC6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4C7137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E91F4E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7CE954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614A58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9B8410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5FDDE3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7524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0BED2A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9C664F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4019B2D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61C6EE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6A42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5527F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0B231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1272B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4814B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E8E4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9D65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F04619">
            <w:pPr>
              <w:widowControl/>
              <w:jc w:val="left"/>
              <w:rPr>
                <w:rFonts w:hint="eastAsia" w:ascii="仿宋" w:hAnsi="仿宋" w:eastAsia="仿宋" w:cs="仿宋"/>
                <w:color w:val="auto"/>
                <w:kern w:val="0"/>
                <w:sz w:val="24"/>
                <w:highlight w:val="none"/>
              </w:rPr>
            </w:pPr>
          </w:p>
        </w:tc>
        <w:tc>
          <w:tcPr>
            <w:tcW w:w="1025" w:type="dxa"/>
            <w:vMerge w:val="continue"/>
            <w:vAlign w:val="center"/>
          </w:tcPr>
          <w:p w14:paraId="6659172F">
            <w:pPr>
              <w:widowControl/>
              <w:jc w:val="left"/>
              <w:rPr>
                <w:rFonts w:hint="eastAsia" w:ascii="仿宋" w:hAnsi="仿宋" w:eastAsia="仿宋" w:cs="仿宋"/>
                <w:color w:val="auto"/>
                <w:kern w:val="0"/>
                <w:sz w:val="24"/>
                <w:highlight w:val="none"/>
              </w:rPr>
            </w:pPr>
          </w:p>
        </w:tc>
        <w:tc>
          <w:tcPr>
            <w:tcW w:w="2836" w:type="dxa"/>
            <w:vMerge w:val="continue"/>
            <w:vAlign w:val="center"/>
          </w:tcPr>
          <w:p w14:paraId="36CA1A86">
            <w:pPr>
              <w:widowControl/>
              <w:jc w:val="left"/>
              <w:rPr>
                <w:rFonts w:hint="eastAsia" w:ascii="仿宋" w:hAnsi="仿宋" w:eastAsia="仿宋" w:cs="仿宋"/>
                <w:color w:val="auto"/>
                <w:kern w:val="0"/>
                <w:sz w:val="24"/>
                <w:highlight w:val="none"/>
              </w:rPr>
            </w:pPr>
          </w:p>
        </w:tc>
        <w:tc>
          <w:tcPr>
            <w:tcW w:w="606" w:type="dxa"/>
            <w:vAlign w:val="center"/>
          </w:tcPr>
          <w:p w14:paraId="38E780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84A0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E7D0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6FC49E">
            <w:pPr>
              <w:widowControl/>
              <w:jc w:val="left"/>
              <w:rPr>
                <w:rFonts w:hint="eastAsia" w:ascii="仿宋" w:hAnsi="仿宋" w:eastAsia="仿宋" w:cs="仿宋"/>
                <w:color w:val="auto"/>
                <w:kern w:val="0"/>
                <w:sz w:val="24"/>
                <w:highlight w:val="none"/>
              </w:rPr>
            </w:pPr>
          </w:p>
        </w:tc>
        <w:tc>
          <w:tcPr>
            <w:tcW w:w="1025" w:type="dxa"/>
            <w:vMerge w:val="continue"/>
            <w:vAlign w:val="center"/>
          </w:tcPr>
          <w:p w14:paraId="2B5C2737">
            <w:pPr>
              <w:widowControl/>
              <w:jc w:val="left"/>
              <w:rPr>
                <w:rFonts w:hint="eastAsia" w:ascii="仿宋" w:hAnsi="仿宋" w:eastAsia="仿宋" w:cs="仿宋"/>
                <w:color w:val="auto"/>
                <w:kern w:val="0"/>
                <w:sz w:val="24"/>
                <w:highlight w:val="none"/>
              </w:rPr>
            </w:pPr>
          </w:p>
        </w:tc>
        <w:tc>
          <w:tcPr>
            <w:tcW w:w="2836" w:type="dxa"/>
            <w:vMerge w:val="continue"/>
            <w:vAlign w:val="center"/>
          </w:tcPr>
          <w:p w14:paraId="431628EB">
            <w:pPr>
              <w:widowControl/>
              <w:jc w:val="left"/>
              <w:rPr>
                <w:rFonts w:hint="eastAsia" w:ascii="仿宋" w:hAnsi="仿宋" w:eastAsia="仿宋" w:cs="仿宋"/>
                <w:color w:val="auto"/>
                <w:kern w:val="0"/>
                <w:sz w:val="24"/>
                <w:highlight w:val="none"/>
              </w:rPr>
            </w:pPr>
          </w:p>
        </w:tc>
        <w:tc>
          <w:tcPr>
            <w:tcW w:w="606" w:type="dxa"/>
            <w:vAlign w:val="center"/>
          </w:tcPr>
          <w:p w14:paraId="67229A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B0714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64B8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40AED4">
            <w:pPr>
              <w:widowControl/>
              <w:jc w:val="left"/>
              <w:rPr>
                <w:rFonts w:hint="eastAsia" w:ascii="仿宋" w:hAnsi="仿宋" w:eastAsia="仿宋" w:cs="仿宋"/>
                <w:color w:val="auto"/>
                <w:kern w:val="0"/>
                <w:sz w:val="24"/>
                <w:highlight w:val="none"/>
              </w:rPr>
            </w:pPr>
          </w:p>
        </w:tc>
        <w:tc>
          <w:tcPr>
            <w:tcW w:w="1025" w:type="dxa"/>
            <w:vMerge w:val="restart"/>
            <w:vAlign w:val="center"/>
          </w:tcPr>
          <w:p w14:paraId="473783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34599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625C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69F12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65AF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CD4570">
            <w:pPr>
              <w:widowControl/>
              <w:jc w:val="left"/>
              <w:rPr>
                <w:rFonts w:hint="eastAsia" w:ascii="仿宋" w:hAnsi="仿宋" w:eastAsia="仿宋" w:cs="仿宋"/>
                <w:color w:val="auto"/>
                <w:kern w:val="0"/>
                <w:sz w:val="24"/>
                <w:highlight w:val="none"/>
              </w:rPr>
            </w:pPr>
          </w:p>
        </w:tc>
        <w:tc>
          <w:tcPr>
            <w:tcW w:w="1025" w:type="dxa"/>
            <w:vMerge w:val="continue"/>
            <w:vAlign w:val="center"/>
          </w:tcPr>
          <w:p w14:paraId="2E702606">
            <w:pPr>
              <w:widowControl/>
              <w:jc w:val="left"/>
              <w:rPr>
                <w:rFonts w:hint="eastAsia" w:ascii="仿宋" w:hAnsi="仿宋" w:eastAsia="仿宋" w:cs="仿宋"/>
                <w:color w:val="auto"/>
                <w:kern w:val="0"/>
                <w:sz w:val="24"/>
                <w:highlight w:val="none"/>
              </w:rPr>
            </w:pPr>
          </w:p>
        </w:tc>
        <w:tc>
          <w:tcPr>
            <w:tcW w:w="2836" w:type="dxa"/>
            <w:vMerge w:val="continue"/>
            <w:vAlign w:val="center"/>
          </w:tcPr>
          <w:p w14:paraId="4C827FD3">
            <w:pPr>
              <w:widowControl/>
              <w:jc w:val="left"/>
              <w:rPr>
                <w:rFonts w:hint="eastAsia" w:ascii="仿宋" w:hAnsi="仿宋" w:eastAsia="仿宋" w:cs="仿宋"/>
                <w:color w:val="auto"/>
                <w:kern w:val="0"/>
                <w:sz w:val="24"/>
                <w:highlight w:val="none"/>
              </w:rPr>
            </w:pPr>
          </w:p>
        </w:tc>
        <w:tc>
          <w:tcPr>
            <w:tcW w:w="606" w:type="dxa"/>
            <w:vAlign w:val="center"/>
          </w:tcPr>
          <w:p w14:paraId="08CF79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5A246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F32A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B4A3DC">
            <w:pPr>
              <w:widowControl/>
              <w:jc w:val="left"/>
              <w:rPr>
                <w:rFonts w:hint="eastAsia" w:ascii="仿宋" w:hAnsi="仿宋" w:eastAsia="仿宋" w:cs="仿宋"/>
                <w:color w:val="auto"/>
                <w:kern w:val="0"/>
                <w:sz w:val="24"/>
                <w:highlight w:val="none"/>
              </w:rPr>
            </w:pPr>
          </w:p>
        </w:tc>
        <w:tc>
          <w:tcPr>
            <w:tcW w:w="1025" w:type="dxa"/>
            <w:vMerge w:val="continue"/>
            <w:vAlign w:val="center"/>
          </w:tcPr>
          <w:p w14:paraId="499202D6">
            <w:pPr>
              <w:widowControl/>
              <w:jc w:val="left"/>
              <w:rPr>
                <w:rFonts w:hint="eastAsia" w:ascii="仿宋" w:hAnsi="仿宋" w:eastAsia="仿宋" w:cs="仿宋"/>
                <w:color w:val="auto"/>
                <w:kern w:val="0"/>
                <w:sz w:val="24"/>
                <w:highlight w:val="none"/>
              </w:rPr>
            </w:pPr>
          </w:p>
        </w:tc>
        <w:tc>
          <w:tcPr>
            <w:tcW w:w="2836" w:type="dxa"/>
            <w:vMerge w:val="continue"/>
            <w:vAlign w:val="center"/>
          </w:tcPr>
          <w:p w14:paraId="2FD9D8BC">
            <w:pPr>
              <w:widowControl/>
              <w:jc w:val="left"/>
              <w:rPr>
                <w:rFonts w:hint="eastAsia" w:ascii="仿宋" w:hAnsi="仿宋" w:eastAsia="仿宋" w:cs="仿宋"/>
                <w:color w:val="auto"/>
                <w:kern w:val="0"/>
                <w:sz w:val="24"/>
                <w:highlight w:val="none"/>
              </w:rPr>
            </w:pPr>
          </w:p>
        </w:tc>
        <w:tc>
          <w:tcPr>
            <w:tcW w:w="606" w:type="dxa"/>
            <w:vAlign w:val="center"/>
          </w:tcPr>
          <w:p w14:paraId="31F424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6186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4934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8D8A4A">
            <w:pPr>
              <w:widowControl/>
              <w:jc w:val="left"/>
              <w:rPr>
                <w:rFonts w:hint="eastAsia" w:ascii="仿宋" w:hAnsi="仿宋" w:eastAsia="仿宋" w:cs="仿宋"/>
                <w:color w:val="auto"/>
                <w:kern w:val="0"/>
                <w:sz w:val="24"/>
                <w:highlight w:val="none"/>
              </w:rPr>
            </w:pPr>
          </w:p>
        </w:tc>
        <w:tc>
          <w:tcPr>
            <w:tcW w:w="1025" w:type="dxa"/>
            <w:vMerge w:val="continue"/>
            <w:vAlign w:val="center"/>
          </w:tcPr>
          <w:p w14:paraId="5EF8FD4A">
            <w:pPr>
              <w:widowControl/>
              <w:jc w:val="left"/>
              <w:rPr>
                <w:rFonts w:hint="eastAsia" w:ascii="仿宋" w:hAnsi="仿宋" w:eastAsia="仿宋" w:cs="仿宋"/>
                <w:color w:val="auto"/>
                <w:kern w:val="0"/>
                <w:sz w:val="24"/>
                <w:highlight w:val="none"/>
              </w:rPr>
            </w:pPr>
          </w:p>
        </w:tc>
        <w:tc>
          <w:tcPr>
            <w:tcW w:w="2836" w:type="dxa"/>
            <w:vMerge w:val="restart"/>
            <w:vAlign w:val="center"/>
          </w:tcPr>
          <w:p w14:paraId="1CF30B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D5493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9BAA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D5A4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F856A2">
            <w:pPr>
              <w:widowControl/>
              <w:jc w:val="left"/>
              <w:rPr>
                <w:rFonts w:hint="eastAsia" w:ascii="仿宋" w:hAnsi="仿宋" w:eastAsia="仿宋" w:cs="仿宋"/>
                <w:color w:val="auto"/>
                <w:kern w:val="0"/>
                <w:sz w:val="24"/>
                <w:highlight w:val="none"/>
              </w:rPr>
            </w:pPr>
          </w:p>
        </w:tc>
        <w:tc>
          <w:tcPr>
            <w:tcW w:w="1025" w:type="dxa"/>
            <w:vMerge w:val="continue"/>
            <w:vAlign w:val="center"/>
          </w:tcPr>
          <w:p w14:paraId="194A205B">
            <w:pPr>
              <w:widowControl/>
              <w:jc w:val="left"/>
              <w:rPr>
                <w:rFonts w:hint="eastAsia" w:ascii="仿宋" w:hAnsi="仿宋" w:eastAsia="仿宋" w:cs="仿宋"/>
                <w:color w:val="auto"/>
                <w:kern w:val="0"/>
                <w:sz w:val="24"/>
                <w:highlight w:val="none"/>
              </w:rPr>
            </w:pPr>
          </w:p>
        </w:tc>
        <w:tc>
          <w:tcPr>
            <w:tcW w:w="2836" w:type="dxa"/>
            <w:vMerge w:val="continue"/>
            <w:vAlign w:val="center"/>
          </w:tcPr>
          <w:p w14:paraId="433AAD64">
            <w:pPr>
              <w:widowControl/>
              <w:jc w:val="left"/>
              <w:rPr>
                <w:rFonts w:hint="eastAsia" w:ascii="仿宋" w:hAnsi="仿宋" w:eastAsia="仿宋" w:cs="仿宋"/>
                <w:color w:val="auto"/>
                <w:kern w:val="0"/>
                <w:sz w:val="24"/>
                <w:highlight w:val="none"/>
              </w:rPr>
            </w:pPr>
          </w:p>
        </w:tc>
        <w:tc>
          <w:tcPr>
            <w:tcW w:w="606" w:type="dxa"/>
            <w:vAlign w:val="center"/>
          </w:tcPr>
          <w:p w14:paraId="241A11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CE96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FEC5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7AB2BC">
            <w:pPr>
              <w:widowControl/>
              <w:jc w:val="left"/>
              <w:rPr>
                <w:rFonts w:hint="eastAsia" w:ascii="仿宋" w:hAnsi="仿宋" w:eastAsia="仿宋" w:cs="仿宋"/>
                <w:color w:val="auto"/>
                <w:kern w:val="0"/>
                <w:sz w:val="24"/>
                <w:highlight w:val="none"/>
              </w:rPr>
            </w:pPr>
          </w:p>
        </w:tc>
        <w:tc>
          <w:tcPr>
            <w:tcW w:w="1025" w:type="dxa"/>
            <w:vMerge w:val="continue"/>
            <w:vAlign w:val="center"/>
          </w:tcPr>
          <w:p w14:paraId="4ECD4272">
            <w:pPr>
              <w:widowControl/>
              <w:jc w:val="left"/>
              <w:rPr>
                <w:rFonts w:hint="eastAsia" w:ascii="仿宋" w:hAnsi="仿宋" w:eastAsia="仿宋" w:cs="仿宋"/>
                <w:color w:val="auto"/>
                <w:kern w:val="0"/>
                <w:sz w:val="24"/>
                <w:highlight w:val="none"/>
              </w:rPr>
            </w:pPr>
          </w:p>
        </w:tc>
        <w:tc>
          <w:tcPr>
            <w:tcW w:w="2836" w:type="dxa"/>
            <w:vMerge w:val="continue"/>
            <w:vAlign w:val="center"/>
          </w:tcPr>
          <w:p w14:paraId="16612514">
            <w:pPr>
              <w:widowControl/>
              <w:jc w:val="left"/>
              <w:rPr>
                <w:rFonts w:hint="eastAsia" w:ascii="仿宋" w:hAnsi="仿宋" w:eastAsia="仿宋" w:cs="仿宋"/>
                <w:color w:val="auto"/>
                <w:kern w:val="0"/>
                <w:sz w:val="24"/>
                <w:highlight w:val="none"/>
              </w:rPr>
            </w:pPr>
          </w:p>
        </w:tc>
        <w:tc>
          <w:tcPr>
            <w:tcW w:w="606" w:type="dxa"/>
            <w:vAlign w:val="center"/>
          </w:tcPr>
          <w:p w14:paraId="3A7398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B435C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EDB2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9D13A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3DC77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8C4B4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95BD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8689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2F692A">
            <w:pPr>
              <w:widowControl/>
              <w:jc w:val="left"/>
              <w:rPr>
                <w:rFonts w:hint="eastAsia" w:ascii="仿宋" w:hAnsi="仿宋" w:eastAsia="仿宋" w:cs="仿宋"/>
                <w:color w:val="auto"/>
                <w:kern w:val="0"/>
                <w:sz w:val="24"/>
                <w:highlight w:val="none"/>
              </w:rPr>
            </w:pPr>
          </w:p>
        </w:tc>
        <w:tc>
          <w:tcPr>
            <w:tcW w:w="2836" w:type="dxa"/>
            <w:vMerge w:val="continue"/>
            <w:vAlign w:val="center"/>
          </w:tcPr>
          <w:p w14:paraId="41184AE2">
            <w:pPr>
              <w:widowControl/>
              <w:jc w:val="left"/>
              <w:rPr>
                <w:rFonts w:hint="eastAsia" w:ascii="仿宋" w:hAnsi="仿宋" w:eastAsia="仿宋" w:cs="仿宋"/>
                <w:color w:val="auto"/>
                <w:kern w:val="0"/>
                <w:sz w:val="24"/>
                <w:highlight w:val="none"/>
              </w:rPr>
            </w:pPr>
          </w:p>
        </w:tc>
        <w:tc>
          <w:tcPr>
            <w:tcW w:w="606" w:type="dxa"/>
            <w:vAlign w:val="center"/>
          </w:tcPr>
          <w:p w14:paraId="63A2BE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F6012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8F9D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A4CDF6">
            <w:pPr>
              <w:widowControl/>
              <w:jc w:val="left"/>
              <w:rPr>
                <w:rFonts w:hint="eastAsia" w:ascii="仿宋" w:hAnsi="仿宋" w:eastAsia="仿宋" w:cs="仿宋"/>
                <w:color w:val="auto"/>
                <w:kern w:val="0"/>
                <w:sz w:val="24"/>
                <w:highlight w:val="none"/>
              </w:rPr>
            </w:pPr>
          </w:p>
        </w:tc>
        <w:tc>
          <w:tcPr>
            <w:tcW w:w="2836" w:type="dxa"/>
            <w:vMerge w:val="continue"/>
            <w:vAlign w:val="center"/>
          </w:tcPr>
          <w:p w14:paraId="24AB1368">
            <w:pPr>
              <w:widowControl/>
              <w:jc w:val="left"/>
              <w:rPr>
                <w:rFonts w:hint="eastAsia" w:ascii="仿宋" w:hAnsi="仿宋" w:eastAsia="仿宋" w:cs="仿宋"/>
                <w:color w:val="auto"/>
                <w:kern w:val="0"/>
                <w:sz w:val="24"/>
                <w:highlight w:val="none"/>
              </w:rPr>
            </w:pPr>
          </w:p>
        </w:tc>
        <w:tc>
          <w:tcPr>
            <w:tcW w:w="606" w:type="dxa"/>
            <w:vAlign w:val="center"/>
          </w:tcPr>
          <w:p w14:paraId="0D89EF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B53CA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DED1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23B8F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73D66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03F7A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56DF3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23FC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E99F0D2">
            <w:pPr>
              <w:widowControl/>
              <w:jc w:val="left"/>
              <w:rPr>
                <w:rFonts w:hint="eastAsia" w:ascii="仿宋" w:hAnsi="仿宋" w:eastAsia="仿宋" w:cs="仿宋"/>
                <w:color w:val="auto"/>
                <w:kern w:val="0"/>
                <w:sz w:val="24"/>
                <w:highlight w:val="none"/>
              </w:rPr>
            </w:pPr>
          </w:p>
        </w:tc>
        <w:tc>
          <w:tcPr>
            <w:tcW w:w="2836" w:type="dxa"/>
            <w:vMerge w:val="continue"/>
            <w:vAlign w:val="center"/>
          </w:tcPr>
          <w:p w14:paraId="1E95E013">
            <w:pPr>
              <w:widowControl/>
              <w:jc w:val="left"/>
              <w:rPr>
                <w:rFonts w:hint="eastAsia" w:ascii="仿宋" w:hAnsi="仿宋" w:eastAsia="仿宋" w:cs="仿宋"/>
                <w:color w:val="auto"/>
                <w:kern w:val="0"/>
                <w:sz w:val="24"/>
                <w:highlight w:val="none"/>
              </w:rPr>
            </w:pPr>
          </w:p>
        </w:tc>
        <w:tc>
          <w:tcPr>
            <w:tcW w:w="606" w:type="dxa"/>
            <w:vAlign w:val="center"/>
          </w:tcPr>
          <w:p w14:paraId="6BC452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7E6F5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51BF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6709192">
            <w:pPr>
              <w:widowControl/>
              <w:jc w:val="left"/>
              <w:rPr>
                <w:rFonts w:hint="eastAsia" w:ascii="仿宋" w:hAnsi="仿宋" w:eastAsia="仿宋" w:cs="仿宋"/>
                <w:color w:val="auto"/>
                <w:kern w:val="0"/>
                <w:sz w:val="24"/>
                <w:highlight w:val="none"/>
              </w:rPr>
            </w:pPr>
          </w:p>
        </w:tc>
        <w:tc>
          <w:tcPr>
            <w:tcW w:w="2836" w:type="dxa"/>
            <w:vMerge w:val="continue"/>
            <w:vAlign w:val="center"/>
          </w:tcPr>
          <w:p w14:paraId="5D0C7121">
            <w:pPr>
              <w:widowControl/>
              <w:jc w:val="left"/>
              <w:rPr>
                <w:rFonts w:hint="eastAsia" w:ascii="仿宋" w:hAnsi="仿宋" w:eastAsia="仿宋" w:cs="仿宋"/>
                <w:color w:val="auto"/>
                <w:kern w:val="0"/>
                <w:sz w:val="24"/>
                <w:highlight w:val="none"/>
              </w:rPr>
            </w:pPr>
          </w:p>
        </w:tc>
        <w:tc>
          <w:tcPr>
            <w:tcW w:w="606" w:type="dxa"/>
            <w:vAlign w:val="center"/>
          </w:tcPr>
          <w:p w14:paraId="140BA4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1402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ACEE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B5090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1188E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03E64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EA563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F31C8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53F5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EDDFBA">
            <w:pPr>
              <w:widowControl/>
              <w:jc w:val="left"/>
              <w:rPr>
                <w:rFonts w:hint="eastAsia" w:ascii="仿宋" w:hAnsi="仿宋" w:eastAsia="仿宋" w:cs="仿宋"/>
                <w:color w:val="auto"/>
                <w:kern w:val="0"/>
                <w:sz w:val="24"/>
                <w:highlight w:val="none"/>
              </w:rPr>
            </w:pPr>
          </w:p>
        </w:tc>
        <w:tc>
          <w:tcPr>
            <w:tcW w:w="1025" w:type="dxa"/>
            <w:vMerge w:val="continue"/>
            <w:vAlign w:val="center"/>
          </w:tcPr>
          <w:p w14:paraId="78B0DC8C">
            <w:pPr>
              <w:widowControl/>
              <w:jc w:val="left"/>
              <w:rPr>
                <w:rFonts w:hint="eastAsia" w:ascii="仿宋" w:hAnsi="仿宋" w:eastAsia="仿宋" w:cs="仿宋"/>
                <w:color w:val="auto"/>
                <w:kern w:val="0"/>
                <w:sz w:val="24"/>
                <w:highlight w:val="none"/>
              </w:rPr>
            </w:pPr>
          </w:p>
        </w:tc>
        <w:tc>
          <w:tcPr>
            <w:tcW w:w="2836" w:type="dxa"/>
            <w:vMerge w:val="continue"/>
            <w:vAlign w:val="center"/>
          </w:tcPr>
          <w:p w14:paraId="4C2CA27D">
            <w:pPr>
              <w:widowControl/>
              <w:jc w:val="left"/>
              <w:rPr>
                <w:rFonts w:hint="eastAsia" w:ascii="仿宋" w:hAnsi="仿宋" w:eastAsia="仿宋" w:cs="仿宋"/>
                <w:color w:val="auto"/>
                <w:kern w:val="0"/>
                <w:sz w:val="24"/>
                <w:highlight w:val="none"/>
              </w:rPr>
            </w:pPr>
          </w:p>
        </w:tc>
        <w:tc>
          <w:tcPr>
            <w:tcW w:w="606" w:type="dxa"/>
            <w:vAlign w:val="center"/>
          </w:tcPr>
          <w:p w14:paraId="1B94A5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FFE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9015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877953">
            <w:pPr>
              <w:widowControl/>
              <w:jc w:val="left"/>
              <w:rPr>
                <w:rFonts w:hint="eastAsia" w:ascii="仿宋" w:hAnsi="仿宋" w:eastAsia="仿宋" w:cs="仿宋"/>
                <w:color w:val="auto"/>
                <w:kern w:val="0"/>
                <w:sz w:val="24"/>
                <w:highlight w:val="none"/>
              </w:rPr>
            </w:pPr>
          </w:p>
        </w:tc>
        <w:tc>
          <w:tcPr>
            <w:tcW w:w="1025" w:type="dxa"/>
            <w:vMerge w:val="continue"/>
            <w:vAlign w:val="center"/>
          </w:tcPr>
          <w:p w14:paraId="2E04AA6A">
            <w:pPr>
              <w:widowControl/>
              <w:jc w:val="left"/>
              <w:rPr>
                <w:rFonts w:hint="eastAsia" w:ascii="仿宋" w:hAnsi="仿宋" w:eastAsia="仿宋" w:cs="仿宋"/>
                <w:color w:val="auto"/>
                <w:kern w:val="0"/>
                <w:sz w:val="24"/>
                <w:highlight w:val="none"/>
              </w:rPr>
            </w:pPr>
          </w:p>
        </w:tc>
        <w:tc>
          <w:tcPr>
            <w:tcW w:w="2836" w:type="dxa"/>
            <w:vMerge w:val="continue"/>
            <w:vAlign w:val="center"/>
          </w:tcPr>
          <w:p w14:paraId="3A1361CC">
            <w:pPr>
              <w:widowControl/>
              <w:jc w:val="left"/>
              <w:rPr>
                <w:rFonts w:hint="eastAsia" w:ascii="仿宋" w:hAnsi="仿宋" w:eastAsia="仿宋" w:cs="仿宋"/>
                <w:color w:val="auto"/>
                <w:kern w:val="0"/>
                <w:sz w:val="24"/>
                <w:highlight w:val="none"/>
              </w:rPr>
            </w:pPr>
          </w:p>
        </w:tc>
        <w:tc>
          <w:tcPr>
            <w:tcW w:w="606" w:type="dxa"/>
            <w:vAlign w:val="center"/>
          </w:tcPr>
          <w:p w14:paraId="6AAFA8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D473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7C80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C4C1D6">
            <w:pPr>
              <w:widowControl/>
              <w:jc w:val="left"/>
              <w:rPr>
                <w:rFonts w:hint="eastAsia" w:ascii="仿宋" w:hAnsi="仿宋" w:eastAsia="仿宋" w:cs="仿宋"/>
                <w:color w:val="auto"/>
                <w:kern w:val="0"/>
                <w:sz w:val="24"/>
                <w:highlight w:val="none"/>
              </w:rPr>
            </w:pPr>
          </w:p>
        </w:tc>
        <w:tc>
          <w:tcPr>
            <w:tcW w:w="1025" w:type="dxa"/>
            <w:vMerge w:val="restart"/>
            <w:vAlign w:val="center"/>
          </w:tcPr>
          <w:p w14:paraId="43F63C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7586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39385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DE016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E9A9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2F82DF">
            <w:pPr>
              <w:widowControl/>
              <w:jc w:val="left"/>
              <w:rPr>
                <w:rFonts w:hint="eastAsia" w:ascii="仿宋" w:hAnsi="仿宋" w:eastAsia="仿宋" w:cs="仿宋"/>
                <w:color w:val="auto"/>
                <w:kern w:val="0"/>
                <w:sz w:val="24"/>
                <w:highlight w:val="none"/>
              </w:rPr>
            </w:pPr>
          </w:p>
        </w:tc>
        <w:tc>
          <w:tcPr>
            <w:tcW w:w="1025" w:type="dxa"/>
            <w:vMerge w:val="continue"/>
            <w:vAlign w:val="center"/>
          </w:tcPr>
          <w:p w14:paraId="06D38C41">
            <w:pPr>
              <w:widowControl/>
              <w:jc w:val="left"/>
              <w:rPr>
                <w:rFonts w:hint="eastAsia" w:ascii="仿宋" w:hAnsi="仿宋" w:eastAsia="仿宋" w:cs="仿宋"/>
                <w:color w:val="auto"/>
                <w:kern w:val="0"/>
                <w:sz w:val="24"/>
                <w:highlight w:val="none"/>
              </w:rPr>
            </w:pPr>
          </w:p>
        </w:tc>
        <w:tc>
          <w:tcPr>
            <w:tcW w:w="2836" w:type="dxa"/>
            <w:vMerge w:val="continue"/>
            <w:vAlign w:val="center"/>
          </w:tcPr>
          <w:p w14:paraId="14C48C77">
            <w:pPr>
              <w:widowControl/>
              <w:jc w:val="left"/>
              <w:rPr>
                <w:rFonts w:hint="eastAsia" w:ascii="仿宋" w:hAnsi="仿宋" w:eastAsia="仿宋" w:cs="仿宋"/>
                <w:color w:val="auto"/>
                <w:kern w:val="0"/>
                <w:sz w:val="24"/>
                <w:highlight w:val="none"/>
              </w:rPr>
            </w:pPr>
          </w:p>
        </w:tc>
        <w:tc>
          <w:tcPr>
            <w:tcW w:w="606" w:type="dxa"/>
            <w:vAlign w:val="center"/>
          </w:tcPr>
          <w:p w14:paraId="0D6EA8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65C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14E4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CFAFC5">
            <w:pPr>
              <w:widowControl/>
              <w:jc w:val="left"/>
              <w:rPr>
                <w:rFonts w:hint="eastAsia" w:ascii="仿宋" w:hAnsi="仿宋" w:eastAsia="仿宋" w:cs="仿宋"/>
                <w:color w:val="auto"/>
                <w:kern w:val="0"/>
                <w:sz w:val="24"/>
                <w:highlight w:val="none"/>
              </w:rPr>
            </w:pPr>
          </w:p>
        </w:tc>
        <w:tc>
          <w:tcPr>
            <w:tcW w:w="1025" w:type="dxa"/>
            <w:vMerge w:val="continue"/>
            <w:vAlign w:val="center"/>
          </w:tcPr>
          <w:p w14:paraId="6224FA97">
            <w:pPr>
              <w:widowControl/>
              <w:jc w:val="left"/>
              <w:rPr>
                <w:rFonts w:hint="eastAsia" w:ascii="仿宋" w:hAnsi="仿宋" w:eastAsia="仿宋" w:cs="仿宋"/>
                <w:color w:val="auto"/>
                <w:kern w:val="0"/>
                <w:sz w:val="24"/>
                <w:highlight w:val="none"/>
              </w:rPr>
            </w:pPr>
          </w:p>
        </w:tc>
        <w:tc>
          <w:tcPr>
            <w:tcW w:w="2836" w:type="dxa"/>
            <w:vMerge w:val="continue"/>
            <w:vAlign w:val="center"/>
          </w:tcPr>
          <w:p w14:paraId="220D6B87">
            <w:pPr>
              <w:widowControl/>
              <w:jc w:val="left"/>
              <w:rPr>
                <w:rFonts w:hint="eastAsia" w:ascii="仿宋" w:hAnsi="仿宋" w:eastAsia="仿宋" w:cs="仿宋"/>
                <w:color w:val="auto"/>
                <w:kern w:val="0"/>
                <w:sz w:val="24"/>
                <w:highlight w:val="none"/>
              </w:rPr>
            </w:pPr>
          </w:p>
        </w:tc>
        <w:tc>
          <w:tcPr>
            <w:tcW w:w="606" w:type="dxa"/>
            <w:vAlign w:val="center"/>
          </w:tcPr>
          <w:p w14:paraId="45FDA1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6BDD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9E1D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161769">
            <w:pPr>
              <w:widowControl/>
              <w:jc w:val="left"/>
              <w:rPr>
                <w:rFonts w:hint="eastAsia" w:ascii="仿宋" w:hAnsi="仿宋" w:eastAsia="仿宋" w:cs="仿宋"/>
                <w:color w:val="auto"/>
                <w:kern w:val="0"/>
                <w:sz w:val="24"/>
                <w:highlight w:val="none"/>
              </w:rPr>
            </w:pPr>
          </w:p>
        </w:tc>
        <w:tc>
          <w:tcPr>
            <w:tcW w:w="1025" w:type="dxa"/>
            <w:vMerge w:val="restart"/>
            <w:vAlign w:val="center"/>
          </w:tcPr>
          <w:p w14:paraId="19E975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99C2C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CDF7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28BA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6040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C640DD">
            <w:pPr>
              <w:widowControl/>
              <w:jc w:val="left"/>
              <w:rPr>
                <w:rFonts w:hint="eastAsia" w:ascii="仿宋" w:hAnsi="仿宋" w:eastAsia="仿宋" w:cs="仿宋"/>
                <w:color w:val="auto"/>
                <w:kern w:val="0"/>
                <w:sz w:val="24"/>
                <w:highlight w:val="none"/>
              </w:rPr>
            </w:pPr>
          </w:p>
        </w:tc>
        <w:tc>
          <w:tcPr>
            <w:tcW w:w="1025" w:type="dxa"/>
            <w:vMerge w:val="continue"/>
            <w:vAlign w:val="center"/>
          </w:tcPr>
          <w:p w14:paraId="4AE53F1B">
            <w:pPr>
              <w:widowControl/>
              <w:jc w:val="left"/>
              <w:rPr>
                <w:rFonts w:hint="eastAsia" w:ascii="仿宋" w:hAnsi="仿宋" w:eastAsia="仿宋" w:cs="仿宋"/>
                <w:color w:val="auto"/>
                <w:kern w:val="0"/>
                <w:sz w:val="24"/>
                <w:highlight w:val="none"/>
              </w:rPr>
            </w:pPr>
          </w:p>
        </w:tc>
        <w:tc>
          <w:tcPr>
            <w:tcW w:w="2836" w:type="dxa"/>
            <w:vMerge w:val="continue"/>
            <w:vAlign w:val="center"/>
          </w:tcPr>
          <w:p w14:paraId="3C71C02B">
            <w:pPr>
              <w:widowControl/>
              <w:jc w:val="left"/>
              <w:rPr>
                <w:rFonts w:hint="eastAsia" w:ascii="仿宋" w:hAnsi="仿宋" w:eastAsia="仿宋" w:cs="仿宋"/>
                <w:color w:val="auto"/>
                <w:kern w:val="0"/>
                <w:sz w:val="24"/>
                <w:highlight w:val="none"/>
              </w:rPr>
            </w:pPr>
          </w:p>
        </w:tc>
        <w:tc>
          <w:tcPr>
            <w:tcW w:w="606" w:type="dxa"/>
            <w:vAlign w:val="center"/>
          </w:tcPr>
          <w:p w14:paraId="00C0A0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20495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9F24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57F98D">
            <w:pPr>
              <w:widowControl/>
              <w:jc w:val="left"/>
              <w:rPr>
                <w:rFonts w:hint="eastAsia" w:ascii="仿宋" w:hAnsi="仿宋" w:eastAsia="仿宋" w:cs="仿宋"/>
                <w:color w:val="auto"/>
                <w:kern w:val="0"/>
                <w:sz w:val="24"/>
                <w:highlight w:val="none"/>
              </w:rPr>
            </w:pPr>
          </w:p>
        </w:tc>
        <w:tc>
          <w:tcPr>
            <w:tcW w:w="1025" w:type="dxa"/>
            <w:vMerge w:val="continue"/>
            <w:vAlign w:val="center"/>
          </w:tcPr>
          <w:p w14:paraId="1043CD31">
            <w:pPr>
              <w:widowControl/>
              <w:jc w:val="left"/>
              <w:rPr>
                <w:rFonts w:hint="eastAsia" w:ascii="仿宋" w:hAnsi="仿宋" w:eastAsia="仿宋" w:cs="仿宋"/>
                <w:color w:val="auto"/>
                <w:kern w:val="0"/>
                <w:sz w:val="24"/>
                <w:highlight w:val="none"/>
              </w:rPr>
            </w:pPr>
          </w:p>
        </w:tc>
        <w:tc>
          <w:tcPr>
            <w:tcW w:w="2836" w:type="dxa"/>
            <w:vMerge w:val="continue"/>
            <w:vAlign w:val="center"/>
          </w:tcPr>
          <w:p w14:paraId="734CB53B">
            <w:pPr>
              <w:widowControl/>
              <w:jc w:val="left"/>
              <w:rPr>
                <w:rFonts w:hint="eastAsia" w:ascii="仿宋" w:hAnsi="仿宋" w:eastAsia="仿宋" w:cs="仿宋"/>
                <w:color w:val="auto"/>
                <w:kern w:val="0"/>
                <w:sz w:val="24"/>
                <w:highlight w:val="none"/>
              </w:rPr>
            </w:pPr>
          </w:p>
        </w:tc>
        <w:tc>
          <w:tcPr>
            <w:tcW w:w="606" w:type="dxa"/>
            <w:vAlign w:val="center"/>
          </w:tcPr>
          <w:p w14:paraId="21533A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7B49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FD9A9D3">
      <w:pPr>
        <w:rPr>
          <w:rFonts w:hint="eastAsia" w:ascii="仿宋" w:hAnsi="仿宋" w:eastAsia="仿宋" w:cs="仿宋"/>
          <w:color w:val="auto"/>
          <w:sz w:val="24"/>
          <w:highlight w:val="none"/>
        </w:rPr>
      </w:pPr>
    </w:p>
    <w:p w14:paraId="2DF2D34C">
      <w:pPr>
        <w:ind w:firstLine="420" w:firstLineChars="200"/>
        <w:rPr>
          <w:rFonts w:hint="eastAsia" w:ascii="仿宋" w:hAnsi="仿宋" w:eastAsia="仿宋" w:cs="仿宋"/>
          <w:color w:val="auto"/>
          <w:highlight w:val="none"/>
        </w:rPr>
      </w:pPr>
    </w:p>
    <w:p w14:paraId="4402B7E6">
      <w:pPr>
        <w:spacing w:line="360" w:lineRule="auto"/>
        <w:ind w:right="420"/>
        <w:rPr>
          <w:rFonts w:hint="eastAsia" w:ascii="仿宋" w:hAnsi="仿宋" w:eastAsia="仿宋" w:cs="仿宋"/>
          <w:color w:val="auto"/>
          <w:highlight w:val="none"/>
        </w:rPr>
      </w:pPr>
    </w:p>
    <w:p w14:paraId="050F580D">
      <w:pPr>
        <w:spacing w:line="360" w:lineRule="auto"/>
        <w:rPr>
          <w:rFonts w:hint="eastAsia" w:ascii="仿宋" w:hAnsi="仿宋" w:eastAsia="仿宋" w:cs="仿宋"/>
          <w:bCs/>
          <w:color w:val="auto"/>
          <w:sz w:val="24"/>
          <w:highlight w:val="none"/>
        </w:rPr>
      </w:pPr>
    </w:p>
    <w:p w14:paraId="5ED8C0AA">
      <w:pPr>
        <w:spacing w:line="360" w:lineRule="auto"/>
        <w:jc w:val="center"/>
        <w:rPr>
          <w:rFonts w:hint="eastAsia" w:ascii="仿宋" w:hAnsi="仿宋" w:eastAsia="仿宋" w:cs="仿宋"/>
          <w:b/>
          <w:color w:val="auto"/>
          <w:sz w:val="32"/>
          <w:szCs w:val="32"/>
          <w:highlight w:val="none"/>
        </w:rPr>
      </w:pPr>
    </w:p>
    <w:p w14:paraId="289FC4F4">
      <w:pPr>
        <w:spacing w:line="360" w:lineRule="auto"/>
        <w:rPr>
          <w:rFonts w:hint="eastAsia" w:ascii="仿宋" w:hAnsi="仿宋" w:eastAsia="仿宋" w:cs="仿宋"/>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7FFAEFF" w:usb1="F9DFFFFF" w:usb2="0000007F" w:usb3="00000000" w:csb0="203F01FF" w:csb1="D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8F4AA">
    <w:pPr>
      <w:pStyle w:val="40"/>
      <w:framePr w:wrap="around" w:vAnchor="text" w:hAnchor="margin" w:xAlign="right" w:y="1"/>
      <w:rPr>
        <w:rStyle w:val="73"/>
      </w:rPr>
    </w:pPr>
    <w:r>
      <w:fldChar w:fldCharType="begin"/>
    </w:r>
    <w:r>
      <w:rPr>
        <w:rStyle w:val="73"/>
      </w:rPr>
      <w:instrText xml:space="preserve">PAGE  </w:instrText>
    </w:r>
    <w:r>
      <w:fldChar w:fldCharType="end"/>
    </w:r>
  </w:p>
  <w:p w14:paraId="17EAB951">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1137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4E0CC9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F3B16">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8277D">
    <w:pPr>
      <w:pStyle w:val="40"/>
      <w:framePr w:wrap="around" w:vAnchor="text" w:hAnchor="margin" w:xAlign="right" w:y="1"/>
      <w:rPr>
        <w:rStyle w:val="73"/>
      </w:rPr>
    </w:pPr>
    <w:r>
      <w:fldChar w:fldCharType="begin"/>
    </w:r>
    <w:r>
      <w:rPr>
        <w:rStyle w:val="73"/>
      </w:rPr>
      <w:instrText xml:space="preserve">PAGE  </w:instrText>
    </w:r>
    <w:r>
      <w:fldChar w:fldCharType="end"/>
    </w:r>
  </w:p>
  <w:p w14:paraId="440E198E">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F0EDA">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8" w:name="_Toc164085800"/>
    <w:bookmarkStart w:id="199" w:name="_Toc131845147"/>
    <w:bookmarkStart w:id="200" w:name="_Toc91899912"/>
    <w:bookmarkStart w:id="201" w:name="_Toc36110187"/>
    <w:r>
      <w:rPr>
        <w:rFonts w:hint="eastAsia" w:ascii="仿宋_GB2312" w:eastAsia="仿宋_GB2312"/>
        <w:kern w:val="0"/>
        <w:szCs w:val="21"/>
      </w:rPr>
      <w:t xml:space="preserve"> 页</w:t>
    </w:r>
    <w:bookmarkEnd w:id="198"/>
    <w:bookmarkEnd w:id="199"/>
    <w:bookmarkEnd w:id="200"/>
    <w:bookmarkEnd w:id="20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E4DB3">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5EE8F">
    <w:pPr>
      <w:pStyle w:val="40"/>
      <w:framePr w:wrap="around" w:vAnchor="text" w:hAnchor="margin" w:xAlign="right" w:y="1"/>
      <w:rPr>
        <w:rStyle w:val="73"/>
      </w:rPr>
    </w:pPr>
    <w:r>
      <w:fldChar w:fldCharType="begin"/>
    </w:r>
    <w:r>
      <w:rPr>
        <w:rStyle w:val="73"/>
      </w:rPr>
      <w:instrText xml:space="preserve">PAGE  </w:instrText>
    </w:r>
    <w:r>
      <w:fldChar w:fldCharType="end"/>
    </w:r>
  </w:p>
  <w:p w14:paraId="394CAA7C">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AEA64">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F897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B7F4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A2C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BB083C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EF2A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A2DD23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6795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9EC34F2">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133DC">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590DC">
    <w:pPr>
      <w:pStyle w:val="41"/>
      <w:jc w:val="left"/>
      <w:rPr>
        <w:rFonts w:ascii="仿宋_GB2312" w:eastAsia="仿宋_GB2312"/>
        <w:b w:val="0"/>
        <w:i/>
        <w:sz w:val="18"/>
        <w:u w:val="single"/>
        <w:lang w:val="en-US"/>
      </w:rPr>
    </w:pPr>
    <w:r>
      <w:rPr>
        <w:rFonts w:hint="eastAsia" w:eastAsia="仿宋"/>
        <w:lang w:eastAsia="zh-CN"/>
      </w:rPr>
      <w:t>华诚工程咨询集团有限公司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330600263010080000234-HCQX-2026015</w:t>
    </w:r>
    <w:r>
      <w:rPr>
        <w:rFonts w:hint="eastAsia" w:ascii="仿宋" w:hAnsi="仿宋" w:eastAsia="仿宋" w:cs="仿宋"/>
        <w:lang w:val="en-US" w:eastAsia="zh-CN"/>
      </w:rPr>
      <w:t xml:space="preserve"> </w:t>
    </w:r>
  </w:p>
  <w:p w14:paraId="0D628D94">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F63C0">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华诚工程咨询集团有限公司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330600263010080000234-HCQX-2026015</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AED60">
    <w:pPr>
      <w:pStyle w:val="41"/>
      <w:jc w:val="left"/>
      <w:rPr>
        <w:rFonts w:ascii="仿宋_GB2312" w:eastAsia="仿宋_GB2312"/>
        <w:b w:val="0"/>
        <w:i/>
        <w:sz w:val="18"/>
        <w:u w:val="single"/>
        <w:lang w:val="en-US"/>
      </w:rPr>
    </w:pPr>
    <w:r>
      <w:rPr>
        <w:rFonts w:hint="eastAsia" w:eastAsia="仿宋"/>
        <w:lang w:eastAsia="zh-CN"/>
      </w:rPr>
      <w:t>华诚工程咨询集团有限公司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330600263010080000234-HCQX-2026015</w:t>
    </w:r>
    <w:r>
      <w:rPr>
        <w:rFonts w:hint="eastAsia" w:ascii="仿宋" w:hAnsi="仿宋" w:eastAsia="仿宋" w:cs="仿宋"/>
        <w:lang w:val="en-US" w:eastAsia="zh-CN"/>
      </w:rPr>
      <w:t xml:space="preserve"> </w:t>
    </w:r>
    <w:r>
      <w:rPr>
        <w:rFonts w:hint="eastAsia" w:ascii="仿宋" w:hAnsi="仿宋" w:eastAsia="仿宋" w:cs="仿宋"/>
      </w:rPr>
      <w:t xml:space="preserve">    </w:t>
    </w:r>
  </w:p>
  <w:p w14:paraId="5060B4B1">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76FC8">
    <w:pPr>
      <w:pStyle w:val="41"/>
      <w:jc w:val="left"/>
    </w:pPr>
    <w:r>
      <w:t></w:t>
    </w:r>
  </w:p>
  <w:p w14:paraId="5C118DD5">
    <w:pPr>
      <w:pStyle w:val="41"/>
      <w:jc w:val="left"/>
      <w:rPr>
        <w:rFonts w:ascii="仿宋_GB2312" w:eastAsia="仿宋_GB2312"/>
        <w:b w:val="0"/>
        <w:i/>
        <w:sz w:val="18"/>
        <w:u w:val="single"/>
        <w:lang w:val="en-US"/>
      </w:rPr>
    </w:pPr>
    <w:r>
      <w:rPr>
        <w:rFonts w:hint="eastAsia" w:eastAsia="仿宋"/>
        <w:lang w:eastAsia="zh-CN"/>
      </w:rPr>
      <w:t>华诚工程咨询集团有限公司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330600263010080000234-HCQX-2026015</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14:paraId="7E67319E">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EB664">
    <w:pPr>
      <w:pStyle w:val="41"/>
      <w:jc w:val="left"/>
      <w:rPr>
        <w:rFonts w:ascii="仿宋_GB2312" w:eastAsia="仿宋_GB2312"/>
        <w:b w:val="0"/>
        <w:i/>
        <w:sz w:val="18"/>
        <w:u w:val="single"/>
        <w:lang w:val="en-US"/>
      </w:rPr>
    </w:pPr>
    <w:r>
      <w:rPr>
        <w:rFonts w:hint="eastAsia"/>
      </w:rPr>
      <w:t xml:space="preserve"> </w:t>
    </w:r>
    <w:r>
      <w:rPr>
        <w:rFonts w:hint="eastAsia" w:eastAsia="仿宋"/>
        <w:lang w:eastAsia="zh-CN"/>
      </w:rPr>
      <w:t>华诚工程咨询集团有限公司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330600263010080000234-HCQX-2026015</w:t>
    </w:r>
    <w:r>
      <w:rPr>
        <w:rFonts w:hint="eastAsia" w:ascii="仿宋" w:hAnsi="仿宋" w:eastAsia="仿宋" w:cs="仿宋"/>
        <w:lang w:val="en-US" w:eastAsia="zh-CN"/>
      </w:rPr>
      <w:t xml:space="preserve"> </w:t>
    </w:r>
  </w:p>
  <w:p w14:paraId="391287DF">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7882F">
    <w:pPr>
      <w:pStyle w:val="41"/>
      <w:jc w:val="left"/>
      <w:rPr>
        <w:rFonts w:ascii="仿宋_GB2312" w:eastAsia="仿宋_GB2312"/>
        <w:b w:val="0"/>
        <w:i/>
        <w:sz w:val="18"/>
        <w:u w:val="single"/>
        <w:lang w:val="en-US"/>
      </w:rPr>
    </w:pPr>
    <w:r>
      <w:t></w:t>
    </w:r>
    <w:r>
      <w:rPr>
        <w:rFonts w:hint="eastAsia" w:eastAsia="仿宋"/>
        <w:lang w:eastAsia="zh-CN"/>
      </w:rPr>
      <w:t>华诚工程咨询集团有限公司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330600263010080000234-HCQX-2026015</w:t>
    </w:r>
    <w:r>
      <w:rPr>
        <w:rFonts w:hint="eastAsia" w:ascii="仿宋" w:hAnsi="仿宋" w:eastAsia="仿宋" w:cs="仿宋"/>
        <w:lang w:val="en-US" w:eastAsia="zh-CN"/>
      </w:rPr>
      <w:t xml:space="preserve"> </w:t>
    </w:r>
  </w:p>
  <w:p w14:paraId="6BF59148">
    <w:pPr>
      <w:pStyle w:val="41"/>
      <w:pBdr>
        <w:bottom w:val="none" w:color="auto" w:sz="0" w:space="1"/>
      </w:pBdr>
      <w:jc w:val="right"/>
    </w:pPr>
    <w:r>
      <w:rPr>
        <w:rFonts w:hint="eastAsia" w:ascii="仿宋" w:hAnsi="仿宋" w:eastAsia="仿宋" w:cs="仿宋"/>
        <w:lang w:val="en-US" w:eastAsia="zh-CN"/>
      </w:rPr>
      <w:t xml:space="preserve">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4C650">
    <w:pPr>
      <w:pStyle w:val="41"/>
      <w:jc w:val="left"/>
      <w:rPr>
        <w:rFonts w:ascii="仿宋_GB2312" w:eastAsia="仿宋_GB2312"/>
        <w:b w:val="0"/>
        <w:i/>
        <w:sz w:val="18"/>
        <w:u w:val="single"/>
        <w:lang w:val="en-US"/>
      </w:rPr>
    </w:pPr>
    <w:r>
      <w:rPr>
        <w:rFonts w:hint="eastAsia" w:eastAsia="仿宋"/>
        <w:lang w:eastAsia="zh-CN"/>
      </w:rPr>
      <w:t>华诚工程咨询集团有限公司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330600263010080000234-HCQX-2026015</w:t>
    </w:r>
    <w:r>
      <w:rPr>
        <w:rFonts w:hint="eastAsia" w:ascii="仿宋" w:hAnsi="仿宋" w:eastAsia="仿宋" w:cs="仿宋"/>
        <w:lang w:val="en-US" w:eastAsia="zh-CN"/>
      </w:rPr>
      <w:t xml:space="preserve">  </w:t>
    </w:r>
  </w:p>
  <w:p w14:paraId="548408B9">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B4DD0">
    <w:pPr>
      <w:pStyle w:val="41"/>
      <w:jc w:val="left"/>
    </w:pPr>
    <w:r>
      <w:rPr>
        <w:rFonts w:hint="eastAsia" w:eastAsia="仿宋"/>
        <w:lang w:eastAsia="zh-CN"/>
      </w:rPr>
      <w:t>华诚工程咨询集团有限公司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330600263010080000234-HCQX-2026015</w:t>
    </w:r>
    <w:r>
      <w:rPr>
        <w:rFonts w:hint="eastAsia" w:ascii="仿宋" w:hAnsi="仿宋" w:eastAsia="仿宋" w:cs="仿宋"/>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OWE4M2I3YjJhMDgxNTY2MWM4ZmVmNjNjZjkzMzcifQ=="/>
  </w:docVars>
  <w:rsids>
    <w:rsidRoot w:val="00000000"/>
    <w:rsid w:val="006D363B"/>
    <w:rsid w:val="008B12B3"/>
    <w:rsid w:val="00983E09"/>
    <w:rsid w:val="01F4579F"/>
    <w:rsid w:val="026E2EE1"/>
    <w:rsid w:val="028247F4"/>
    <w:rsid w:val="028C21C0"/>
    <w:rsid w:val="02D92666"/>
    <w:rsid w:val="033E089E"/>
    <w:rsid w:val="05A10891"/>
    <w:rsid w:val="06D74677"/>
    <w:rsid w:val="06FB15E8"/>
    <w:rsid w:val="07672DE2"/>
    <w:rsid w:val="0838424D"/>
    <w:rsid w:val="08E420F8"/>
    <w:rsid w:val="0983157E"/>
    <w:rsid w:val="09A137B2"/>
    <w:rsid w:val="0B9F01C5"/>
    <w:rsid w:val="0BD31778"/>
    <w:rsid w:val="0DD31932"/>
    <w:rsid w:val="0E3E7767"/>
    <w:rsid w:val="0E462B7A"/>
    <w:rsid w:val="0E6D207C"/>
    <w:rsid w:val="0ECE1DE4"/>
    <w:rsid w:val="0FA0239A"/>
    <w:rsid w:val="0FF3742C"/>
    <w:rsid w:val="10B464C1"/>
    <w:rsid w:val="10DB6755"/>
    <w:rsid w:val="117D35E2"/>
    <w:rsid w:val="132F7208"/>
    <w:rsid w:val="13EA1322"/>
    <w:rsid w:val="14127BE9"/>
    <w:rsid w:val="14164AE9"/>
    <w:rsid w:val="14A4080E"/>
    <w:rsid w:val="15566C63"/>
    <w:rsid w:val="16270B89"/>
    <w:rsid w:val="169E17AF"/>
    <w:rsid w:val="1880083A"/>
    <w:rsid w:val="18BB3F98"/>
    <w:rsid w:val="1ADD783B"/>
    <w:rsid w:val="1B515E62"/>
    <w:rsid w:val="1BDB5157"/>
    <w:rsid w:val="1C837E33"/>
    <w:rsid w:val="1DBF2B55"/>
    <w:rsid w:val="20124FB2"/>
    <w:rsid w:val="20142AD8"/>
    <w:rsid w:val="214564E1"/>
    <w:rsid w:val="21542507"/>
    <w:rsid w:val="21EA1D42"/>
    <w:rsid w:val="23D63880"/>
    <w:rsid w:val="253F23A5"/>
    <w:rsid w:val="255C003A"/>
    <w:rsid w:val="2605622A"/>
    <w:rsid w:val="265E47F0"/>
    <w:rsid w:val="26793F37"/>
    <w:rsid w:val="26DE7F7F"/>
    <w:rsid w:val="26FE5821"/>
    <w:rsid w:val="27AC29FE"/>
    <w:rsid w:val="27DD2B2D"/>
    <w:rsid w:val="27FB7184"/>
    <w:rsid w:val="289A15A9"/>
    <w:rsid w:val="28A51F68"/>
    <w:rsid w:val="2A524392"/>
    <w:rsid w:val="2CDA6E57"/>
    <w:rsid w:val="2D285E15"/>
    <w:rsid w:val="2F8376E0"/>
    <w:rsid w:val="304A758E"/>
    <w:rsid w:val="306B31D8"/>
    <w:rsid w:val="31D461CB"/>
    <w:rsid w:val="31FB58A6"/>
    <w:rsid w:val="32322646"/>
    <w:rsid w:val="32D961FA"/>
    <w:rsid w:val="35D129A2"/>
    <w:rsid w:val="36967B0F"/>
    <w:rsid w:val="36EF6EE9"/>
    <w:rsid w:val="37F10D98"/>
    <w:rsid w:val="38545D10"/>
    <w:rsid w:val="392E030F"/>
    <w:rsid w:val="3B2C4D22"/>
    <w:rsid w:val="3CE1395A"/>
    <w:rsid w:val="3DF02037"/>
    <w:rsid w:val="3EE93FD7"/>
    <w:rsid w:val="3F001A9D"/>
    <w:rsid w:val="3F326AC0"/>
    <w:rsid w:val="3FEB5183"/>
    <w:rsid w:val="40B90D30"/>
    <w:rsid w:val="41C6334A"/>
    <w:rsid w:val="438F7533"/>
    <w:rsid w:val="43BC214A"/>
    <w:rsid w:val="458817F7"/>
    <w:rsid w:val="45AD5B38"/>
    <w:rsid w:val="45DE23F8"/>
    <w:rsid w:val="4682613E"/>
    <w:rsid w:val="46BF6A4A"/>
    <w:rsid w:val="46DD3523"/>
    <w:rsid w:val="47326228"/>
    <w:rsid w:val="48B169CB"/>
    <w:rsid w:val="491821BF"/>
    <w:rsid w:val="4B2F79E9"/>
    <w:rsid w:val="4B9E5770"/>
    <w:rsid w:val="4D341814"/>
    <w:rsid w:val="4DE4148C"/>
    <w:rsid w:val="4EA43381"/>
    <w:rsid w:val="4FA61A93"/>
    <w:rsid w:val="4FAE554B"/>
    <w:rsid w:val="50820E6B"/>
    <w:rsid w:val="50C301CB"/>
    <w:rsid w:val="517400E9"/>
    <w:rsid w:val="52C930A5"/>
    <w:rsid w:val="532C36B9"/>
    <w:rsid w:val="53D9331C"/>
    <w:rsid w:val="53E47AF0"/>
    <w:rsid w:val="558A0B6B"/>
    <w:rsid w:val="55EB160A"/>
    <w:rsid w:val="56A8574D"/>
    <w:rsid w:val="579A49F5"/>
    <w:rsid w:val="57A008FD"/>
    <w:rsid w:val="57DAE6E1"/>
    <w:rsid w:val="598D188B"/>
    <w:rsid w:val="5A6574B1"/>
    <w:rsid w:val="5BC97948"/>
    <w:rsid w:val="5C7C2F83"/>
    <w:rsid w:val="5D177188"/>
    <w:rsid w:val="5D6F2F67"/>
    <w:rsid w:val="5DF96873"/>
    <w:rsid w:val="5E733815"/>
    <w:rsid w:val="5F665FB3"/>
    <w:rsid w:val="5FC661D0"/>
    <w:rsid w:val="60D43C54"/>
    <w:rsid w:val="60E9228D"/>
    <w:rsid w:val="61D30F62"/>
    <w:rsid w:val="634D37F4"/>
    <w:rsid w:val="63B82D47"/>
    <w:rsid w:val="63BF6D23"/>
    <w:rsid w:val="642152E2"/>
    <w:rsid w:val="64E95A2C"/>
    <w:rsid w:val="65077AE2"/>
    <w:rsid w:val="65B2251D"/>
    <w:rsid w:val="65D82061"/>
    <w:rsid w:val="65E41274"/>
    <w:rsid w:val="65FF701E"/>
    <w:rsid w:val="660B26D0"/>
    <w:rsid w:val="680B3E5E"/>
    <w:rsid w:val="68E83E5E"/>
    <w:rsid w:val="6A0C6288"/>
    <w:rsid w:val="6A4C6791"/>
    <w:rsid w:val="6AEF1016"/>
    <w:rsid w:val="6C1556D0"/>
    <w:rsid w:val="6C53185F"/>
    <w:rsid w:val="6CE54E57"/>
    <w:rsid w:val="6D3F594B"/>
    <w:rsid w:val="6E3F3DFA"/>
    <w:rsid w:val="6F386B71"/>
    <w:rsid w:val="70BC75C1"/>
    <w:rsid w:val="729E74BD"/>
    <w:rsid w:val="735F212F"/>
    <w:rsid w:val="73CD0149"/>
    <w:rsid w:val="74D508E1"/>
    <w:rsid w:val="75AD1FE0"/>
    <w:rsid w:val="782477E1"/>
    <w:rsid w:val="7C783A74"/>
    <w:rsid w:val="7CA34238"/>
    <w:rsid w:val="7D7D498E"/>
    <w:rsid w:val="7DC7286D"/>
    <w:rsid w:val="7E307B0A"/>
    <w:rsid w:val="7E400BE6"/>
    <w:rsid w:val="7EA46C68"/>
    <w:rsid w:val="7EB7B118"/>
    <w:rsid w:val="7ECF218D"/>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index 4"/>
    <w:basedOn w:val="1"/>
    <w:next w:val="1"/>
    <w:unhideWhenUsed/>
    <w:qFormat/>
    <w:uiPriority w:val="99"/>
    <w:pPr>
      <w:ind w:left="600" w:leftChars="600"/>
    </w:p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6"/>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92</Pages>
  <Words>17881</Words>
  <Characters>19080</Characters>
  <Paragraphs>2030</Paragraphs>
  <TotalTime>213</TotalTime>
  <ScaleCrop>false</ScaleCrop>
  <LinksUpToDate>false</LinksUpToDate>
  <CharactersWithSpaces>20650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HZH</cp:lastModifiedBy>
  <cp:lastPrinted>2023-09-26T02:17:00Z</cp:lastPrinted>
  <dcterms:modified xsi:type="dcterms:W3CDTF">2026-07-14T06:16:45Z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D7C27CE9867D4D0CBF9EAB92EF1BAA04_13</vt:lpwstr>
  </property>
  <property fmtid="{D5CDD505-2E9C-101B-9397-08002B2CF9AE}" pid="5" name="KSOTemplateDocerSaveRecord">
    <vt:lpwstr>eyJoZGlkIjoiOTY4ZmY1MjRkOGQ4YThhNDg4MTRjODMyNGQyMTExYTQiLCJ1c2VySWQiOiIyNDg1ODQxNzQifQ==</vt:lpwstr>
  </property>
</Properties>
</file>