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91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i w:val="0"/>
          <w:iCs w:val="0"/>
          <w:caps w:val="0"/>
          <w:spacing w:val="0"/>
          <w:sz w:val="28"/>
          <w:szCs w:val="28"/>
        </w:rPr>
      </w:pPr>
      <w:r>
        <w:rPr>
          <w:rFonts w:hint="eastAsia" w:ascii="微软雅黑" w:hAnsi="微软雅黑" w:eastAsia="微软雅黑" w:cs="微软雅黑"/>
          <w:b/>
          <w:bCs/>
          <w:i w:val="0"/>
          <w:iCs w:val="0"/>
          <w:caps w:val="0"/>
          <w:spacing w:val="0"/>
          <w:kern w:val="0"/>
          <w:sz w:val="28"/>
          <w:szCs w:val="28"/>
          <w:bdr w:val="none" w:color="auto" w:sz="0" w:space="0"/>
          <w:lang w:val="en-US" w:eastAsia="zh-CN" w:bidi="ar"/>
        </w:rPr>
        <w:t>浙江翔实建设项目管理有限公司关于绍兴市中医院切片扫描仪采购项目的公开招标公告</w:t>
      </w:r>
    </w:p>
    <w:p w14:paraId="31AAFD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color w:val="auto"/>
        </w:rPr>
      </w:pPr>
      <w:r>
        <w:rPr>
          <w:rFonts w:hint="eastAsia" w:ascii="微软雅黑" w:hAnsi="微软雅黑" w:eastAsia="微软雅黑" w:cs="微软雅黑"/>
          <w:b/>
          <w:bCs/>
          <w:i w:val="0"/>
          <w:iCs w:val="0"/>
          <w:caps w:val="0"/>
          <w:color w:val="auto"/>
          <w:spacing w:val="0"/>
          <w:sz w:val="24"/>
          <w:szCs w:val="24"/>
          <w:bdr w:val="none" w:color="auto" w:sz="0" w:space="0"/>
        </w:rPr>
        <w:t>项目概况</w:t>
      </w:r>
      <w:r>
        <w:rPr>
          <w:rFonts w:hint="eastAsia" w:ascii="微软雅黑" w:hAnsi="微软雅黑" w:eastAsia="微软雅黑" w:cs="微软雅黑"/>
          <w:i w:val="0"/>
          <w:iCs w:val="0"/>
          <w:caps w:val="0"/>
          <w:color w:val="auto"/>
          <w:spacing w:val="0"/>
          <w:sz w:val="24"/>
          <w:szCs w:val="24"/>
          <w:bdr w:val="none" w:color="auto" w:sz="0" w:space="0"/>
        </w:rPr>
        <w:t>        </w:t>
      </w:r>
    </w:p>
    <w:p w14:paraId="74B30B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rPr>
        <w:t>绍兴市中医院切片扫描仪采购项目招标项目的潜在投标人应在政采云平台线上获取（下载）招标文件，并于2026年07月09日 09:00（北京时间）前递交（上传）投标文件。 </w:t>
      </w:r>
      <w:r>
        <w:rPr>
          <w:rFonts w:hint="eastAsia" w:ascii="微软雅黑" w:hAnsi="微软雅黑" w:eastAsia="微软雅黑" w:cs="微软雅黑"/>
          <w:i w:val="0"/>
          <w:iCs w:val="0"/>
          <w:caps w:val="0"/>
          <w:color w:val="auto"/>
          <w:spacing w:val="0"/>
          <w:sz w:val="24"/>
          <w:szCs w:val="24"/>
          <w:bdr w:val="none" w:color="auto" w:sz="0" w:space="0"/>
        </w:rPr>
        <w:t>         </w:t>
      </w:r>
    </w:p>
    <w:p w14:paraId="1F74B0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40" w:lineRule="exact"/>
        <w:ind w:left="0" w:righ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bdr w:val="none" w:color="auto" w:sz="0" w:space="0"/>
        </w:rPr>
        <w:t>一、项目基本情况</w:t>
      </w:r>
    </w:p>
    <w:p w14:paraId="5C60D9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rPr>
        <w:t>项目编号：</w:t>
      </w:r>
      <w:r>
        <w:rPr>
          <w:rFonts w:hint="eastAsia" w:ascii="微软雅黑" w:hAnsi="微软雅黑" w:eastAsia="微软雅黑" w:cs="微软雅黑"/>
          <w:i w:val="0"/>
          <w:iCs w:val="0"/>
          <w:caps w:val="0"/>
          <w:color w:val="auto"/>
          <w:spacing w:val="0"/>
          <w:sz w:val="24"/>
          <w:szCs w:val="24"/>
        </w:rPr>
        <w:t>330600263010080000179- ZJXSC-2026-134</w:t>
      </w:r>
    </w:p>
    <w:p w14:paraId="3D195E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项目名称：绍兴市中医院切片扫描仪采购项目</w:t>
      </w:r>
    </w:p>
    <w:p w14:paraId="74AD88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预算金额（元）：280000</w:t>
      </w:r>
    </w:p>
    <w:p w14:paraId="7F9363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最高限价（元）：280000</w:t>
      </w:r>
    </w:p>
    <w:p w14:paraId="200E92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bdr w:val="none" w:color="auto" w:sz="0" w:space="0"/>
        </w:rPr>
        <w:t>采购需求：  </w:t>
      </w:r>
    </w:p>
    <w:p w14:paraId="725597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标项名称：绍兴市中医院切片扫描仪采购项目   </w:t>
      </w:r>
    </w:p>
    <w:p w14:paraId="3CAD3D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数量：不限    </w:t>
      </w:r>
    </w:p>
    <w:p w14:paraId="1D6C76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预算金额（元）：280000    </w:t>
      </w:r>
    </w:p>
    <w:p w14:paraId="0F3D04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简要规格描述或项目基本概况介绍、用途：详见招标文件    </w:t>
      </w:r>
    </w:p>
    <w:p w14:paraId="7DFCF1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备注：    </w:t>
      </w:r>
    </w:p>
    <w:p w14:paraId="1F3122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bdr w:val="none" w:color="auto" w:sz="0" w:space="0"/>
        </w:rPr>
        <w:t>合同履约期限：</w:t>
      </w:r>
      <w:r>
        <w:rPr>
          <w:rFonts w:hint="eastAsia" w:ascii="微软雅黑" w:hAnsi="微软雅黑" w:eastAsia="微软雅黑" w:cs="微软雅黑"/>
          <w:i w:val="0"/>
          <w:iCs w:val="0"/>
          <w:caps w:val="0"/>
          <w:color w:val="auto"/>
          <w:spacing w:val="0"/>
          <w:sz w:val="24"/>
          <w:szCs w:val="24"/>
        </w:rPr>
        <w:t>标项 1，详见招标文件</w:t>
      </w:r>
    </w:p>
    <w:p w14:paraId="20DBA2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bdr w:val="none" w:color="auto" w:sz="0" w:space="0"/>
        </w:rPr>
        <w:t>本项目</w:t>
      </w:r>
      <w:r>
        <w:rPr>
          <w:rFonts w:hint="eastAsia" w:ascii="微软雅黑" w:hAnsi="微软雅黑" w:eastAsia="微软雅黑" w:cs="微软雅黑"/>
          <w:i w:val="0"/>
          <w:iCs w:val="0"/>
          <w:caps w:val="0"/>
          <w:color w:val="auto"/>
          <w:spacing w:val="0"/>
          <w:sz w:val="24"/>
          <w:szCs w:val="24"/>
        </w:rPr>
        <w:t>（是）</w:t>
      </w:r>
      <w:r>
        <w:rPr>
          <w:rFonts w:hint="eastAsia" w:ascii="微软雅黑" w:hAnsi="微软雅黑" w:eastAsia="微软雅黑" w:cs="微软雅黑"/>
          <w:i w:val="0"/>
          <w:iCs w:val="0"/>
          <w:caps w:val="0"/>
          <w:color w:val="auto"/>
          <w:spacing w:val="0"/>
          <w:sz w:val="24"/>
          <w:szCs w:val="24"/>
          <w:bdr w:val="none" w:color="auto" w:sz="0" w:space="0"/>
        </w:rPr>
        <w:t>接受联合体投标。</w:t>
      </w:r>
    </w:p>
    <w:p w14:paraId="058969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40" w:lineRule="exact"/>
        <w:ind w:left="0" w:righ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bdr w:val="none" w:color="auto" w:sz="0" w:space="0"/>
        </w:rPr>
        <w:t>二、申请人的资格要求：</w:t>
      </w:r>
    </w:p>
    <w:p w14:paraId="39304C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bdr w:val="none" w:color="auto" w:sz="0" w:space="0"/>
        </w:rPr>
        <w:t>1.满足《中华人民共和国政府采购法》第二十二条规定；未被“信用中国”（www.creditchina.gov.cn)、中国政府采购网（www.ccgp.gov.cn）列入失信被执行人、重大税收违法失信主体、政府采购严重违法失信行为记录名单。</w:t>
      </w:r>
    </w:p>
    <w:p w14:paraId="231385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rPr>
        <w:t>2.落实政府采购政策需满足的资格要求：</w:t>
      </w:r>
      <w:r>
        <w:rPr>
          <w:rFonts w:hint="eastAsia" w:ascii="微软雅黑" w:hAnsi="微软雅黑" w:eastAsia="微软雅黑" w:cs="微软雅黑"/>
          <w:i w:val="0"/>
          <w:iCs w:val="0"/>
          <w:caps w:val="0"/>
          <w:color w:val="auto"/>
          <w:spacing w:val="0"/>
          <w:sz w:val="24"/>
          <w:szCs w:val="24"/>
        </w:rPr>
        <w:t>供应商应符合中小企业，请根据要求上传《中小企业声明函》，格式以采购文件要求为准。</w:t>
      </w:r>
    </w:p>
    <w:p w14:paraId="57F12F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rPr>
        <w:t>3.本项目的特定资格要求：标项1投标产品属第三类医疗器械的，供应商应提供有效的医疗器械经营企业许可证，投标产品属第二类医疗器械，供应商应提供有效的医疗器械经营备案凭证；投标产品有生产许可要求的，应提供生产厂家</w:t>
      </w:r>
      <w:r>
        <w:rPr>
          <w:rFonts w:hint="eastAsia" w:ascii="微软雅黑" w:hAnsi="微软雅黑" w:eastAsia="微软雅黑" w:cs="微软雅黑"/>
          <w:i w:val="0"/>
          <w:iCs w:val="0"/>
          <w:caps w:val="0"/>
          <w:color w:val="auto"/>
          <w:spacing w:val="0"/>
          <w:sz w:val="24"/>
          <w:szCs w:val="24"/>
        </w:rPr>
        <w:t>的有效的医疗器械生产企业许可证；且医疗器械生产企业许可证生产范围或医疗器械经营企业许可证经营范围是与投标产品相适用的。</w:t>
      </w:r>
    </w:p>
    <w:p w14:paraId="396D19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40" w:lineRule="exact"/>
        <w:ind w:left="0" w:righ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bdr w:val="none" w:color="auto" w:sz="0" w:space="0"/>
        </w:rPr>
        <w:t>三、获取招标文件</w:t>
      </w:r>
    </w:p>
    <w:p w14:paraId="53A810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rPr>
        <w:t>时间：</w:t>
      </w:r>
      <w:r>
        <w:rPr>
          <w:rFonts w:hint="eastAsia" w:ascii="微软雅黑" w:hAnsi="微软雅黑" w:eastAsia="微软雅黑" w:cs="微软雅黑"/>
          <w:i w:val="0"/>
          <w:iCs w:val="0"/>
          <w:caps w:val="0"/>
          <w:color w:val="auto"/>
          <w:spacing w:val="0"/>
          <w:sz w:val="24"/>
          <w:szCs w:val="24"/>
        </w:rPr>
        <w:t>/至2026年07月09日 ，每天上午00:00:00至12:00:00 ，下午12:00:00至23:59:59（北京时间，线上获取法定节假日均可，线下获取文件法定节假日除外）</w:t>
      </w:r>
    </w:p>
    <w:p w14:paraId="7593D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地点（网址）：政采云平台线上获取</w:t>
      </w:r>
    </w:p>
    <w:p w14:paraId="1FCF1D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方式：供应商登录政采云平台https://www.zcygov.cn/在线申请获取采购文件（进入“项目采购”应用，在获取采购文件菜单中选择项目，申请获取采购文件）</w:t>
      </w:r>
    </w:p>
    <w:p w14:paraId="4BB1B7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售价（元）：0</w:t>
      </w:r>
    </w:p>
    <w:p w14:paraId="6D5D7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40" w:lineRule="exact"/>
        <w:ind w:left="0" w:righ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bdr w:val="none" w:color="auto" w:sz="0" w:space="0"/>
        </w:rPr>
        <w:t>四、提交投标文件截止时间、开标时间和地点</w:t>
      </w:r>
    </w:p>
    <w:p w14:paraId="216D9C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rPr>
        <w:t>提交投标文件截止时间：</w:t>
      </w:r>
      <w:r>
        <w:rPr>
          <w:rFonts w:hint="eastAsia" w:ascii="微软雅黑" w:hAnsi="微软雅黑" w:eastAsia="微软雅黑" w:cs="微软雅黑"/>
          <w:i w:val="0"/>
          <w:iCs w:val="0"/>
          <w:caps w:val="0"/>
          <w:color w:val="auto"/>
          <w:spacing w:val="0"/>
          <w:sz w:val="24"/>
          <w:szCs w:val="24"/>
        </w:rPr>
        <w:t>2026年07月09日 09:00（北京时间）</w:t>
      </w:r>
    </w:p>
    <w:p w14:paraId="70FD1F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投标地点（网址）：请登录政采云投标客户端投标</w:t>
      </w:r>
    </w:p>
    <w:p w14:paraId="2CEA6E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开标时间：2026年07月09日 09:00</w:t>
      </w:r>
    </w:p>
    <w:p w14:paraId="639BB8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开标地点（网址）：绍兴市越城区阳明北路692号浙江翔实建设项目管理有限公司一楼开标室，在政采云平台（https://www.zcygov.cn/）上开启响应文件。</w:t>
      </w:r>
    </w:p>
    <w:p w14:paraId="42B1CD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40" w:lineRule="exact"/>
        <w:ind w:left="0" w:righ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bdr w:val="none" w:color="auto" w:sz="0" w:space="0"/>
        </w:rPr>
        <w:t>五、公告期限</w:t>
      </w:r>
    </w:p>
    <w:p w14:paraId="108D2F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bdr w:val="none" w:color="auto" w:sz="0" w:space="0"/>
        </w:rPr>
        <w:t>自本公告发布之日起5个工作日。</w:t>
      </w:r>
    </w:p>
    <w:p w14:paraId="365105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40" w:lineRule="exact"/>
        <w:ind w:left="0" w:righ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bdr w:val="none" w:color="auto" w:sz="0" w:space="0"/>
        </w:rPr>
        <w:t>六、其他补充事宜</w:t>
      </w:r>
    </w:p>
    <w:p w14:paraId="30822C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bdr w:val="none" w:color="auto" w:sz="0" w:space="0"/>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CF591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bdr w:val="none" w:color="auto" w:sz="0" w:space="0"/>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36B89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bdr w:val="none" w:color="auto" w:sz="0" w:space="0"/>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E5935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rPr>
        <w:t>4.其他事项</w:t>
      </w:r>
      <w:r>
        <w:rPr>
          <w:rFonts w:hint="eastAsia" w:ascii="微软雅黑" w:hAnsi="微软雅黑" w:eastAsia="微软雅黑" w:cs="微软雅黑"/>
          <w:i w:val="0"/>
          <w:iCs w:val="0"/>
          <w:caps w:val="0"/>
          <w:color w:val="auto"/>
          <w:spacing w:val="0"/>
          <w:sz w:val="24"/>
          <w:szCs w:val="24"/>
        </w:rPr>
        <w:t>：（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w:t>
      </w:r>
      <w:r>
        <w:rPr>
          <w:rFonts w:hint="eastAsia" w:ascii="微软雅黑" w:hAnsi="微软雅黑" w:eastAsia="微软雅黑" w:cs="微软雅黑"/>
          <w:i w:val="0"/>
          <w:iCs w:val="0"/>
          <w:caps w:val="0"/>
          <w:color w:val="auto"/>
          <w:spacing w:val="0"/>
          <w:sz w:val="24"/>
          <w:szCs w:val="24"/>
        </w:rPr>
        <w:t>-供应商”。（3）招标文件公告期限与招标公告的公告期限一致。</w:t>
      </w:r>
    </w:p>
    <w:p w14:paraId="169C46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40" w:lineRule="exact"/>
        <w:ind w:left="0" w:righ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bdr w:val="none" w:color="auto" w:sz="0" w:space="0"/>
        </w:rPr>
        <w:t>七、对本次采购提出询问、质疑、投诉，请按以下方式联系</w:t>
      </w:r>
    </w:p>
    <w:p w14:paraId="75D28C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4"/>
          <w:szCs w:val="24"/>
          <w:bdr w:val="none" w:color="auto" w:sz="0" w:space="0"/>
        </w:rPr>
        <w:t>1.采购人信息</w:t>
      </w:r>
    </w:p>
    <w:p w14:paraId="3BB9D8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rPr>
        <w:t>名    称：</w:t>
      </w:r>
      <w:r>
        <w:rPr>
          <w:rFonts w:hint="eastAsia" w:ascii="微软雅黑" w:hAnsi="微软雅黑" w:eastAsia="微软雅黑" w:cs="微软雅黑"/>
          <w:i w:val="0"/>
          <w:iCs w:val="0"/>
          <w:caps w:val="0"/>
          <w:color w:val="auto"/>
          <w:spacing w:val="0"/>
          <w:sz w:val="24"/>
          <w:szCs w:val="24"/>
        </w:rPr>
        <w:t>绍兴市中医院</w:t>
      </w:r>
    </w:p>
    <w:p w14:paraId="73C0E7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地    址：绍兴市越城区人民中路641号</w:t>
      </w:r>
    </w:p>
    <w:p w14:paraId="4D0CA2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传    真：</w:t>
      </w:r>
    </w:p>
    <w:p w14:paraId="5465CF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bookmarkStart w:id="0" w:name="_GoBack"/>
      <w:r>
        <w:rPr>
          <w:rFonts w:hint="eastAsia" w:ascii="微软雅黑" w:hAnsi="微软雅黑" w:eastAsia="微软雅黑" w:cs="微软雅黑"/>
          <w:i w:val="0"/>
          <w:iCs w:val="0"/>
          <w:caps w:val="0"/>
          <w:color w:val="auto"/>
          <w:spacing w:val="0"/>
          <w:sz w:val="24"/>
          <w:szCs w:val="24"/>
        </w:rPr>
        <w:t>项目联系人（询问）：王鑫卫</w:t>
      </w:r>
    </w:p>
    <w:p w14:paraId="5A7C5D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项目联系方式（询问）：0575-89109951</w:t>
      </w:r>
    </w:p>
    <w:p w14:paraId="1AE2A7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质疑联系人：沈勇</w:t>
      </w:r>
    </w:p>
    <w:p w14:paraId="0BEB6D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质疑联系方式：0575-89107189</w:t>
      </w:r>
    </w:p>
    <w:p w14:paraId="3948E0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2.采购代理机构信息</w:t>
      </w:r>
    </w:p>
    <w:p w14:paraId="3D424B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名    称：浙江翔实建设项目管理有限公司</w:t>
      </w:r>
    </w:p>
    <w:p w14:paraId="3C6E18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地    址：绍兴市越城区阳明北路692号</w:t>
      </w:r>
    </w:p>
    <w:p w14:paraId="7E9114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传    真：</w:t>
      </w:r>
    </w:p>
    <w:p w14:paraId="7B98DD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项目联系人（询问）：王雨欣、朱大力</w:t>
      </w:r>
    </w:p>
    <w:p w14:paraId="4755B1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项目联系方式（询问）：17757563851</w:t>
      </w:r>
    </w:p>
    <w:p w14:paraId="74380E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质疑联系人：孙莉</w:t>
      </w:r>
    </w:p>
    <w:p w14:paraId="038062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质疑联系方式：0575-88976639</w:t>
      </w:r>
    </w:p>
    <w:p w14:paraId="3662E7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3.该项目由采购人处理采购争议。质疑环节，采购人委托采购代理机构处理的，可由采购代理机构答复。对质疑答复不满意的，向采购人内部设置的采购监督机构反映。</w:t>
      </w:r>
    </w:p>
    <w:bookmarkEnd w:id="0"/>
    <w:p w14:paraId="105893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00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2026-06-16T01:08:55Z</dcterms:created>
  <dc:creator>Administrator</dc:creator>
  <cp:lastModifiedBy>sunli</cp:lastModifiedBy>
  <dcterms:modified xsi:type="dcterms:W3CDTF">2026-06-16T01:13:26Z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eyJoZGlkIjoiNDczMGI5YTEzZDk3ZDdiNzIwZjkzOWZmMGU5MjJlNzciLCJ1c2VySWQiOiIzMjM0NDU0MTkifQ==</vt:lpwstr>
  </property>
  <property fmtid="{D5CDD505-2E9C-101B-9397-08002B2CF9AE}" pid="4" name="ICV">
    <vt:lpwstr>953A4E930094405DB70F597B1230DA90_12</vt:lpwstr>
  </property>
</Properties>
</file>