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8B0F6">
      <w:pPr>
        <w:jc w:val="center"/>
        <w:outlineLvl w:val="0"/>
        <w:rPr>
          <w:rFonts w:hint="eastAsia" w:ascii="仿宋" w:hAnsi="仿宋" w:eastAsia="仿宋" w:cs="仿宋"/>
          <w:b/>
          <w:color w:val="auto"/>
          <w:spacing w:val="-12"/>
          <w:sz w:val="48"/>
          <w:szCs w:val="48"/>
          <w:highlight w:val="none"/>
        </w:rPr>
      </w:pPr>
    </w:p>
    <w:p w14:paraId="2D28D028">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 xml:space="preserve">绍兴市中医院日志审计项目 </w:t>
      </w:r>
    </w:p>
    <w:p w14:paraId="68AB1795">
      <w:pPr>
        <w:outlineLvl w:val="0"/>
        <w:rPr>
          <w:rFonts w:hint="eastAsia" w:ascii="仿宋" w:hAnsi="仿宋" w:eastAsia="仿宋" w:cs="仿宋"/>
          <w:color w:val="auto"/>
          <w:sz w:val="44"/>
          <w:highlight w:val="none"/>
        </w:rPr>
      </w:pPr>
    </w:p>
    <w:p w14:paraId="25682E19">
      <w:pPr>
        <w:outlineLvl w:val="0"/>
        <w:rPr>
          <w:rFonts w:hint="eastAsia" w:ascii="仿宋" w:hAnsi="仿宋" w:eastAsia="仿宋" w:cs="仿宋"/>
          <w:color w:val="auto"/>
          <w:sz w:val="44"/>
          <w:highlight w:val="none"/>
        </w:rPr>
      </w:pPr>
    </w:p>
    <w:p w14:paraId="3D850B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33C6C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5B350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B11A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BB7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E034A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C2E7101">
      <w:pPr>
        <w:jc w:val="center"/>
        <w:outlineLvl w:val="0"/>
        <w:rPr>
          <w:rFonts w:hint="eastAsia" w:ascii="仿宋" w:hAnsi="仿宋" w:eastAsia="仿宋" w:cs="仿宋"/>
          <w:color w:val="auto"/>
          <w:sz w:val="44"/>
          <w:highlight w:val="none"/>
        </w:rPr>
      </w:pPr>
    </w:p>
    <w:p w14:paraId="5FF4E4C2">
      <w:pPr>
        <w:outlineLvl w:val="0"/>
        <w:rPr>
          <w:rFonts w:hint="eastAsia" w:ascii="仿宋" w:hAnsi="仿宋" w:eastAsia="仿宋" w:cs="仿宋"/>
          <w:color w:val="auto"/>
          <w:sz w:val="44"/>
          <w:highlight w:val="none"/>
        </w:rPr>
      </w:pPr>
    </w:p>
    <w:p w14:paraId="748F917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TYJZ2026</w:t>
      </w:r>
    </w:p>
    <w:tbl>
      <w:tblPr>
        <w:tblStyle w:val="44"/>
        <w:tblW w:w="7801" w:type="dxa"/>
        <w:jc w:val="center"/>
        <w:tblLayout w:type="fixed"/>
        <w:tblCellMar>
          <w:top w:w="0" w:type="dxa"/>
          <w:left w:w="108" w:type="dxa"/>
          <w:bottom w:w="0" w:type="dxa"/>
          <w:right w:w="108" w:type="dxa"/>
        </w:tblCellMar>
      </w:tblPr>
      <w:tblGrid>
        <w:gridCol w:w="2356"/>
        <w:gridCol w:w="5445"/>
      </w:tblGrid>
      <w:tr w14:paraId="6B762B99">
        <w:trPr>
          <w:trHeight w:val="443" w:hRule="atLeast"/>
          <w:jc w:val="center"/>
        </w:trPr>
        <w:tc>
          <w:tcPr>
            <w:tcW w:w="2356" w:type="dxa"/>
          </w:tcPr>
          <w:p w14:paraId="5341BE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9DDD08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A666093">
        <w:tblPrEx>
          <w:tblCellMar>
            <w:top w:w="0" w:type="dxa"/>
            <w:left w:w="108" w:type="dxa"/>
            <w:bottom w:w="0" w:type="dxa"/>
            <w:right w:w="108" w:type="dxa"/>
          </w:tblCellMar>
        </w:tblPrEx>
        <w:trPr>
          <w:trHeight w:val="494" w:hRule="atLeast"/>
          <w:jc w:val="center"/>
        </w:trPr>
        <w:tc>
          <w:tcPr>
            <w:tcW w:w="2356" w:type="dxa"/>
          </w:tcPr>
          <w:p w14:paraId="5169E6E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40DC8C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00E8381C">
        <w:tblPrEx>
          <w:tblCellMar>
            <w:top w:w="0" w:type="dxa"/>
            <w:left w:w="108" w:type="dxa"/>
            <w:bottom w:w="0" w:type="dxa"/>
            <w:right w:w="108" w:type="dxa"/>
          </w:tblCellMar>
        </w:tblPrEx>
        <w:trPr>
          <w:trHeight w:val="333" w:hRule="atLeast"/>
          <w:jc w:val="center"/>
        </w:trPr>
        <w:tc>
          <w:tcPr>
            <w:tcW w:w="7801" w:type="dxa"/>
            <w:gridSpan w:val="2"/>
          </w:tcPr>
          <w:p w14:paraId="0B942BF7">
            <w:pPr>
              <w:spacing w:after="100" w:afterAutospacing="1" w:line="440" w:lineRule="exact"/>
              <w:jc w:val="center"/>
              <w:rPr>
                <w:rFonts w:hint="eastAsia"/>
                <w:highlight w:val="none"/>
                <w:lang w:val="en-US" w:eastAsia="zh-CN"/>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14:paraId="007A41D8">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55232A">
      <w:pPr>
        <w:jc w:val="center"/>
        <w:rPr>
          <w:rFonts w:hint="eastAsia" w:ascii="仿宋" w:hAnsi="仿宋" w:eastAsia="仿宋" w:cs="仿宋"/>
          <w:b/>
          <w:color w:val="auto"/>
          <w:sz w:val="44"/>
          <w:szCs w:val="44"/>
          <w:highlight w:val="none"/>
        </w:rPr>
      </w:pPr>
    </w:p>
    <w:p w14:paraId="6D009E2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B584F85">
      <w:pPr>
        <w:jc w:val="center"/>
        <w:rPr>
          <w:rFonts w:hint="eastAsia" w:ascii="仿宋" w:hAnsi="仿宋" w:eastAsia="仿宋" w:cs="仿宋"/>
          <w:b/>
          <w:color w:val="auto"/>
          <w:sz w:val="44"/>
          <w:szCs w:val="44"/>
          <w:highlight w:val="none"/>
        </w:rPr>
      </w:pPr>
    </w:p>
    <w:p w14:paraId="11577E9C">
      <w:pPr>
        <w:jc w:val="center"/>
        <w:rPr>
          <w:rFonts w:hint="eastAsia" w:ascii="仿宋" w:hAnsi="仿宋" w:eastAsia="仿宋" w:cs="仿宋"/>
          <w:color w:val="auto"/>
          <w:highlight w:val="none"/>
        </w:rPr>
      </w:pPr>
    </w:p>
    <w:p w14:paraId="0AEE48A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AE660B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2DF680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DB1C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0D8E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476D4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43E5056">
      <w:pPr>
        <w:snapToGrid w:val="0"/>
        <w:spacing w:line="480" w:lineRule="auto"/>
        <w:jc w:val="left"/>
        <w:rPr>
          <w:rFonts w:hint="eastAsia" w:ascii="仿宋" w:hAnsi="仿宋" w:eastAsia="仿宋" w:cs="仿宋"/>
          <w:color w:val="auto"/>
          <w:sz w:val="36"/>
          <w:szCs w:val="36"/>
          <w:highlight w:val="none"/>
        </w:rPr>
      </w:pPr>
    </w:p>
    <w:p w14:paraId="3D6F4493">
      <w:pPr>
        <w:snapToGrid w:val="0"/>
        <w:spacing w:line="480" w:lineRule="auto"/>
        <w:jc w:val="left"/>
        <w:rPr>
          <w:rFonts w:hint="eastAsia" w:ascii="仿宋" w:hAnsi="仿宋" w:eastAsia="仿宋" w:cs="仿宋"/>
          <w:color w:val="auto"/>
          <w:sz w:val="36"/>
          <w:szCs w:val="36"/>
          <w:highlight w:val="none"/>
        </w:rPr>
      </w:pPr>
    </w:p>
    <w:p w14:paraId="671DEFDB">
      <w:pPr>
        <w:snapToGrid w:val="0"/>
        <w:spacing w:line="480" w:lineRule="auto"/>
        <w:jc w:val="left"/>
        <w:rPr>
          <w:rFonts w:hint="eastAsia" w:ascii="仿宋" w:hAnsi="仿宋" w:eastAsia="仿宋" w:cs="仿宋"/>
          <w:color w:val="auto"/>
          <w:sz w:val="36"/>
          <w:szCs w:val="36"/>
          <w:highlight w:val="none"/>
        </w:rPr>
      </w:pPr>
    </w:p>
    <w:p w14:paraId="7FCE9FF2">
      <w:pPr>
        <w:snapToGrid w:val="0"/>
        <w:spacing w:line="480" w:lineRule="auto"/>
        <w:jc w:val="left"/>
        <w:rPr>
          <w:rFonts w:hint="eastAsia" w:ascii="仿宋" w:hAnsi="仿宋" w:eastAsia="仿宋" w:cs="仿宋"/>
          <w:color w:val="auto"/>
          <w:sz w:val="36"/>
          <w:szCs w:val="36"/>
          <w:highlight w:val="none"/>
        </w:rPr>
      </w:pPr>
    </w:p>
    <w:p w14:paraId="220DDC1D">
      <w:pPr>
        <w:snapToGrid w:val="0"/>
        <w:spacing w:line="480" w:lineRule="auto"/>
        <w:jc w:val="left"/>
        <w:rPr>
          <w:rFonts w:hint="eastAsia" w:ascii="仿宋" w:hAnsi="仿宋" w:eastAsia="仿宋" w:cs="仿宋"/>
          <w:color w:val="auto"/>
          <w:sz w:val="36"/>
          <w:szCs w:val="36"/>
          <w:highlight w:val="none"/>
        </w:rPr>
      </w:pPr>
    </w:p>
    <w:p w14:paraId="7770798A">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14:paraId="77156046">
        <w:tblPrEx>
          <w:tblCellMar>
            <w:top w:w="0" w:type="dxa"/>
            <w:left w:w="0" w:type="dxa"/>
            <w:bottom w:w="0" w:type="dxa"/>
            <w:right w:w="0" w:type="dxa"/>
          </w:tblCellMar>
        </w:tblPrEx>
        <w:trPr>
          <w:trHeight w:val="556" w:hRule="atLeast"/>
        </w:trPr>
        <w:tc>
          <w:tcPr>
            <w:tcW w:w="8789" w:type="dxa"/>
            <w:vAlign w:val="center"/>
          </w:tcPr>
          <w:p w14:paraId="60027D49">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2B3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CB375D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08EA586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 xml:space="preserve">绍兴市中医院日志审计项目 </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09:00（北京时间）前递交投标文件。</w:t>
                  </w:r>
                </w:p>
              </w:tc>
            </w:tr>
          </w:tbl>
          <w:p w14:paraId="576D9A4C">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59EF5481">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TYJZ2026</w:t>
            </w:r>
          </w:p>
          <w:p w14:paraId="36BFE570">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 xml:space="preserve">绍兴市中医院日志审计项目 </w:t>
            </w:r>
          </w:p>
          <w:p w14:paraId="03FCD1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7FA44241">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120000</w:t>
            </w:r>
          </w:p>
          <w:p w14:paraId="55CB7CE6">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120000</w:t>
            </w:r>
          </w:p>
          <w:p w14:paraId="5BE7D89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673F8C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5D2DC2D">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 xml:space="preserve">日志审计项目 </w:t>
            </w:r>
          </w:p>
          <w:p w14:paraId="0D67D42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56E197F3">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120000</w:t>
            </w:r>
          </w:p>
          <w:p w14:paraId="277DC6A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22F37646">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ADF0C0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0B2179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0FF8003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DD5FAF5">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680650A2">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99DD58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2CB3301B">
            <w:pPr>
              <w:pStyle w:val="72"/>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highlight w:val="none"/>
              </w:rPr>
              <w:t>无；</w:t>
            </w:r>
          </w:p>
          <w:p w14:paraId="051A8252">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14746716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89D2CCA">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7499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14:paraId="7226D816">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14:paraId="094F5264">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588"/>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0A3E59BA">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498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14:paraId="3B0500DA">
            <w:pPr>
              <w:pStyle w:val="72"/>
              <w:spacing w:afterLines="0"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6C5DCD6">
            <w:pPr>
              <w:pStyle w:val="72"/>
              <w:spacing w:afterLines="0"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2BCEB90D">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19F4D9E3">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8A599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24596D7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1BE7CE3A">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A8C07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1E0D4E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231B35E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7CD0B71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w:t>
            </w:r>
          </w:p>
          <w:p w14:paraId="508CDF2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5822211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w:t>
            </w:r>
          </w:p>
          <w:p w14:paraId="6049890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294B2CF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377F4F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3E22E0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67CB9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F9063F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14:paraId="36CBECCA">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5582006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DBAB9C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7DF292A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588DAB87">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09E81AB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14:paraId="1A3067E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2D12919B">
            <w:pPr>
              <w:pStyle w:val="72"/>
              <w:spacing w:afterLines="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80C7BB3">
            <w:pPr>
              <w:pStyle w:val="72"/>
              <w:spacing w:afterLines="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413B176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14:paraId="2E285A1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14:paraId="2AD022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5ECC25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9FEEAC7">
            <w:pPr>
              <w:pStyle w:val="72"/>
              <w:spacing w:afterLine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03939D69">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237A54B">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6C964050">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3DAC459E">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0A54241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3ECAE21E">
        <w:tblPrEx>
          <w:tblCellMar>
            <w:top w:w="0" w:type="dxa"/>
            <w:left w:w="0" w:type="dxa"/>
            <w:bottom w:w="0" w:type="dxa"/>
            <w:right w:w="0" w:type="dxa"/>
          </w:tblCellMar>
        </w:tblPrEx>
        <w:tc>
          <w:tcPr>
            <w:tcW w:w="8789" w:type="dxa"/>
            <w:vAlign w:val="center"/>
          </w:tcPr>
          <w:p w14:paraId="162575FB">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4290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9BD1B46">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6EA248">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3A8A2A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D516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D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8DBFCE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6B49B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386A45">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BE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14319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E448B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6B77E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EF114A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A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B926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E551A33">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A60C0E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48907A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983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D0F418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0ADB36">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96D0113">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C3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EE63A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1F881B">
            <w:pPr>
              <w:spacing w:line="24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p w14:paraId="002C0F62">
            <w:pPr>
              <w:pStyle w:val="2"/>
              <w:spacing w:line="240" w:lineRule="auto"/>
              <w:ind w:left="0" w:leftChars="0" w:firstLine="0" w:firstLineChars="0"/>
              <w:rPr>
                <w:rFonts w:hint="eastAsia"/>
                <w:highlight w:val="none"/>
              </w:rPr>
            </w:pPr>
            <w:r>
              <w:rPr>
                <w:rFonts w:hint="eastAsia" w:ascii="仿宋" w:hAnsi="仿宋" w:eastAsia="仿宋" w:cs="仿宋"/>
                <w:b/>
                <w:color w:val="auto"/>
                <w:kern w:val="2"/>
                <w:sz w:val="24"/>
                <w:szCs w:val="24"/>
                <w:highlight w:val="none"/>
                <w:lang w:val="en-US" w:eastAsia="zh-CN" w:bidi="ar-SA"/>
              </w:rPr>
              <w:t>注：投标人须在“报价文件”中提供u盘，u盘中须包含盖章的电子版投标文件（报价文件资料和商务技术（资信）文件资料）。</w:t>
            </w:r>
          </w:p>
        </w:tc>
      </w:tr>
      <w:tr w14:paraId="3570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07483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3117C2">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438C079">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7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705473E8">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6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7563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6C5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11430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D6709C0">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69A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D33DB3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E26B9EC">
            <w:pPr>
              <w:spacing w:line="440" w:lineRule="exact"/>
              <w:rPr>
                <w:rFonts w:ascii="仿宋_GB2312" w:hAnsi="仿宋" w:eastAsia="仿宋_GB2312" w:cs="仿宋_GB2312"/>
                <w:color w:val="auto"/>
                <w:kern w:val="0"/>
                <w:sz w:val="24"/>
                <w:highlight w:val="none"/>
                <w:lang w:val="zh-CN"/>
              </w:rPr>
            </w:pPr>
            <w:r>
              <w:rPr>
                <w:rFonts w:hint="eastAsia" w:ascii="仿宋" w:hAnsi="仿宋" w:eastAsia="仿宋" w:cs="仿宋"/>
                <w:b/>
                <w:color w:val="auto"/>
                <w:sz w:val="24"/>
                <w:highlight w:val="none"/>
              </w:rPr>
              <w:t>讲解演示：</w:t>
            </w:r>
            <w:r>
              <w:rPr>
                <w:rFonts w:hint="eastAsia" w:ascii="仿宋_GB2312" w:hAnsi="新宋体" w:eastAsia="仿宋_GB2312" w:cs="Arial"/>
                <w:b/>
                <w:bCs/>
                <w:color w:val="auto"/>
                <w:sz w:val="24"/>
                <w:highlight w:val="none"/>
                <w:bdr w:val="single" w:color="auto" w:sz="4" w:space="0"/>
              </w:rPr>
              <w:t>01标</w:t>
            </w:r>
            <w:r>
              <w:rPr>
                <w:rFonts w:hint="eastAsia" w:ascii="仿宋_GB2312" w:hAnsi="仿宋" w:eastAsia="仿宋_GB2312" w:cs="仿宋_GB2312"/>
                <w:color w:val="auto"/>
                <w:kern w:val="0"/>
                <w:sz w:val="24"/>
                <w:highlight w:val="none"/>
                <w:lang w:val="zh-CN"/>
              </w:rPr>
              <w:t>在评标时安排每个投标人进行现场演示或</w:t>
            </w:r>
            <w:r>
              <w:rPr>
                <w:rFonts w:hint="eastAsia" w:ascii="仿宋_GB2312" w:hAnsi="仿宋" w:eastAsia="仿宋_GB2312" w:cs="仿宋_GB2312"/>
                <w:color w:val="auto"/>
                <w:kern w:val="0"/>
                <w:sz w:val="24"/>
                <w:highlight w:val="none"/>
                <w:lang w:val="en-US" w:eastAsia="zh-CN"/>
              </w:rPr>
              <w:t>U盘录制演示（</w:t>
            </w:r>
            <w:r>
              <w:rPr>
                <w:rFonts w:hint="eastAsia" w:ascii="仿宋_GB2312" w:hAnsi="仿宋" w:eastAsia="仿宋_GB2312" w:cs="仿宋_GB2312"/>
                <w:color w:val="auto"/>
                <w:kern w:val="0"/>
                <w:sz w:val="24"/>
                <w:szCs w:val="24"/>
                <w:highlight w:val="none"/>
                <w:lang w:val="zh-CN"/>
              </w:rPr>
              <w:t>使用图片、PPT演示不得分</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14:paraId="6263B81B">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14:paraId="3A88A52A">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w:t>
            </w:r>
            <w:r>
              <w:rPr>
                <w:rFonts w:hint="eastAsia" w:ascii="仿宋_GB2312" w:hAnsi="仿宋" w:eastAsia="仿宋_GB2312" w:cs="仿宋_GB2312"/>
                <w:color w:val="auto"/>
                <w:kern w:val="0"/>
                <w:sz w:val="24"/>
                <w:highlight w:val="none"/>
                <w:lang w:val="en-US" w:eastAsia="zh-CN"/>
              </w:rPr>
              <w:t>10</w:t>
            </w:r>
            <w:r>
              <w:rPr>
                <w:rFonts w:hint="eastAsia" w:ascii="仿宋_GB2312" w:hAnsi="仿宋" w:eastAsia="仿宋_GB2312" w:cs="仿宋_GB2312"/>
                <w:color w:val="auto"/>
                <w:kern w:val="0"/>
                <w:sz w:val="24"/>
                <w:highlight w:val="none"/>
                <w:lang w:val="zh-CN"/>
              </w:rPr>
              <w:t>分钟，演示时间不超过</w:t>
            </w:r>
            <w:r>
              <w:rPr>
                <w:rFonts w:hint="eastAsia" w:ascii="仿宋_GB2312" w:hAnsi="仿宋" w:eastAsia="仿宋_GB2312" w:cs="仿宋_GB2312"/>
                <w:color w:val="auto"/>
                <w:kern w:val="0"/>
                <w:sz w:val="24"/>
                <w:highlight w:val="none"/>
                <w:lang w:val="en-US" w:eastAsia="zh-CN"/>
              </w:rPr>
              <w:t>10</w:t>
            </w:r>
            <w:r>
              <w:rPr>
                <w:rFonts w:hint="eastAsia" w:ascii="仿宋_GB2312" w:hAnsi="仿宋" w:eastAsia="仿宋_GB2312" w:cs="仿宋_GB2312"/>
                <w:color w:val="auto"/>
                <w:kern w:val="0"/>
                <w:sz w:val="24"/>
                <w:highlight w:val="none"/>
                <w:lang w:val="zh-CN"/>
              </w:rPr>
              <w:t>分钟，</w:t>
            </w:r>
            <w:r>
              <w:rPr>
                <w:rFonts w:hint="eastAsia" w:ascii="仿宋_GB2312" w:hAnsi="仿宋_GB2312" w:eastAsia="仿宋_GB2312" w:cs="仿宋_GB2312"/>
                <w:color w:val="auto"/>
                <w:sz w:val="24"/>
                <w:highlight w:val="none"/>
              </w:rPr>
              <w:t>不包含评委提问解答时间。</w:t>
            </w:r>
          </w:p>
          <w:p w14:paraId="0DC5812C">
            <w:pPr>
              <w:spacing w:line="420" w:lineRule="exac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p w14:paraId="4DDBC9BC">
            <w:pPr>
              <w:spacing w:line="420" w:lineRule="exact"/>
              <w:rPr>
                <w:rFonts w:hint="eastAsia" w:ascii="仿宋_GB2312" w:hAnsi="仿宋" w:eastAsia="仿宋_GB2312" w:cs="仿宋_GB2312"/>
                <w:b/>
                <w:color w:val="auto"/>
                <w:kern w:val="0"/>
                <w:sz w:val="24"/>
                <w:highlight w:val="none"/>
                <w:lang w:val="en-US" w:eastAsia="zh-CN"/>
              </w:rPr>
            </w:pPr>
            <w:r>
              <w:rPr>
                <w:rFonts w:hint="eastAsia" w:ascii="仿宋_GB2312" w:hAnsi="仿宋" w:eastAsia="仿宋_GB2312" w:cs="仿宋_GB2312"/>
                <w:b/>
                <w:color w:val="auto"/>
                <w:kern w:val="0"/>
                <w:sz w:val="24"/>
                <w:highlight w:val="none"/>
                <w:lang w:val="zh-CN"/>
              </w:rPr>
              <w:t>视频邮寄地址及联系方式：</w:t>
            </w:r>
            <w:r>
              <w:rPr>
                <w:rFonts w:hint="eastAsia" w:ascii="仿宋_GB2312" w:hAnsi="仿宋" w:eastAsia="仿宋_GB2312" w:cs="仿宋_GB2312"/>
                <w:b w:val="0"/>
                <w:bCs/>
                <w:color w:val="auto"/>
                <w:kern w:val="0"/>
                <w:sz w:val="24"/>
                <w:highlight w:val="none"/>
                <w:lang w:val="zh-CN"/>
              </w:rPr>
              <w:t>绍兴市越城区</w:t>
            </w:r>
            <w:r>
              <w:rPr>
                <w:rFonts w:hint="eastAsia" w:ascii="仿宋_GB2312" w:hAnsi="仿宋" w:eastAsia="仿宋_GB2312" w:cs="仿宋_GB2312"/>
                <w:b w:val="0"/>
                <w:bCs/>
                <w:color w:val="auto"/>
                <w:kern w:val="0"/>
                <w:sz w:val="24"/>
                <w:highlight w:val="none"/>
                <w:lang w:val="en-US" w:eastAsia="zh-CN"/>
              </w:rPr>
              <w:t>迎凤路87号鑫海大厦1601，收件人：金锦英，联系电话：13656752180。</w:t>
            </w:r>
          </w:p>
          <w:p w14:paraId="46096F01">
            <w:pPr>
              <w:spacing w:line="420" w:lineRule="exact"/>
              <w:rPr>
                <w:rFonts w:hint="eastAsia" w:ascii="仿宋_GB2312" w:hAnsi="宋体" w:eastAsia="仿宋_GB2312" w:cs="宋体"/>
                <w:color w:val="auto"/>
                <w:sz w:val="24"/>
                <w:highlight w:val="none"/>
                <w:lang w:eastAsia="zh-CN"/>
              </w:rPr>
            </w:pPr>
            <w:r>
              <w:rPr>
                <w:rFonts w:hint="eastAsia" w:ascii="仿宋_GB2312" w:hAnsi="仿宋" w:eastAsia="仿宋_GB2312" w:cs="仿宋_GB2312"/>
                <w:b/>
                <w:color w:val="auto"/>
                <w:kern w:val="0"/>
                <w:sz w:val="24"/>
                <w:highlight w:val="none"/>
                <w:lang w:val="zh-CN"/>
              </w:rPr>
              <w:t>录制视频接收时间：</w:t>
            </w:r>
            <w:r>
              <w:rPr>
                <w:rFonts w:hint="eastAsia" w:ascii="仿宋_GB2312" w:hAnsi="宋体" w:eastAsia="仿宋_GB2312" w:cs="宋体"/>
                <w:color w:val="auto"/>
                <w:sz w:val="24"/>
                <w:highlight w:val="none"/>
                <w:lang w:eastAsia="zh-CN"/>
              </w:rPr>
              <w:t>投标截止前</w:t>
            </w:r>
          </w:p>
          <w:p w14:paraId="5FD44BD1">
            <w:pPr>
              <w:spacing w:line="400" w:lineRule="exact"/>
              <w:rPr>
                <w:rFonts w:hint="eastAsia" w:ascii="仿宋" w:hAnsi="仿宋" w:eastAsia="仿宋" w:cs="仿宋"/>
                <w:color w:val="auto"/>
                <w:sz w:val="24"/>
                <w:highlight w:val="none"/>
                <w:lang w:val="en-US" w:eastAsia="zh-CN"/>
              </w:rPr>
            </w:pPr>
            <w:r>
              <w:rPr>
                <w:rFonts w:hint="eastAsia" w:ascii="仿宋_GB2312" w:hAnsi="宋体" w:eastAsia="仿宋_GB2312" w:cs="宋体"/>
                <w:b/>
                <w:bCs/>
                <w:color w:val="auto"/>
                <w:sz w:val="24"/>
                <w:highlight w:val="none"/>
              </w:rPr>
              <w:t>其他：</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1）</w:t>
            </w:r>
            <w:r>
              <w:rPr>
                <w:rFonts w:hint="eastAsia" w:ascii="仿宋_GB2312" w:hAnsi="宋体" w:eastAsia="仿宋_GB2312" w:cs="宋体"/>
                <w:color w:val="auto"/>
                <w:sz w:val="24"/>
                <w:highlight w:val="none"/>
                <w:lang w:eastAsia="zh-CN"/>
              </w:rPr>
              <w:t>视频录制后存储</w:t>
            </w:r>
            <w:r>
              <w:rPr>
                <w:rFonts w:hint="eastAsia" w:ascii="仿宋_GB2312" w:hAnsi="宋体" w:eastAsia="仿宋_GB2312" w:cs="宋体"/>
                <w:color w:val="auto"/>
                <w:sz w:val="24"/>
                <w:highlight w:val="none"/>
                <w:lang w:val="en-US" w:eastAsia="zh-CN"/>
              </w:rPr>
              <w:t>U盘内（投标人需自行承担U盘内视频破坏或无法打开等风险），</w:t>
            </w:r>
            <w:r>
              <w:rPr>
                <w:rFonts w:hint="eastAsia" w:ascii="仿宋_GB2312" w:hAnsi="宋体" w:eastAsia="仿宋_GB2312" w:cs="宋体"/>
                <w:color w:val="auto"/>
                <w:sz w:val="24"/>
                <w:highlight w:val="none"/>
              </w:rPr>
              <w:t>需</w:t>
            </w:r>
            <w:r>
              <w:rPr>
                <w:rFonts w:hint="eastAsia" w:ascii="仿宋_GB2312" w:hAnsi="宋体" w:eastAsia="仿宋_GB2312" w:cs="宋体"/>
                <w:color w:val="auto"/>
                <w:sz w:val="24"/>
                <w:highlight w:val="none"/>
                <w:lang w:eastAsia="zh-CN"/>
              </w:rPr>
              <w:t>密封包装、</w:t>
            </w:r>
            <w:r>
              <w:rPr>
                <w:rFonts w:hint="eastAsia" w:ascii="仿宋_GB2312" w:hAnsi="宋体" w:eastAsia="仿宋_GB2312" w:cs="宋体"/>
                <w:color w:val="auto"/>
                <w:sz w:val="24"/>
                <w:highlight w:val="none"/>
              </w:rPr>
              <w:t>贴有标注供应商名称且加盖</w:t>
            </w:r>
            <w:r>
              <w:rPr>
                <w:rFonts w:hint="eastAsia" w:ascii="仿宋_GB2312" w:hAnsi="宋体" w:eastAsia="仿宋_GB2312" w:cs="宋体"/>
                <w:color w:val="auto"/>
                <w:sz w:val="24"/>
                <w:highlight w:val="none"/>
                <w:lang w:eastAsia="zh-CN"/>
              </w:rPr>
              <w:t>投标人</w:t>
            </w:r>
            <w:r>
              <w:rPr>
                <w:rFonts w:hint="eastAsia" w:ascii="仿宋_GB2312" w:hAnsi="宋体" w:eastAsia="仿宋_GB2312" w:cs="宋体"/>
                <w:color w:val="auto"/>
                <w:sz w:val="24"/>
                <w:highlight w:val="none"/>
              </w:rPr>
              <w:t>公章的标签。</w:t>
            </w:r>
            <w:r>
              <w:rPr>
                <w:rFonts w:hint="eastAsia" w:ascii="仿宋_GB2312" w:hAnsi="宋体" w:eastAsia="仿宋_GB2312" w:cs="宋体"/>
                <w:color w:val="auto"/>
                <w:sz w:val="24"/>
                <w:highlight w:val="none"/>
              </w:rPr>
              <w:br w:type="textWrapping"/>
            </w:r>
            <w:r>
              <w:rPr>
                <w:rFonts w:hint="eastAsia" w:ascii="仿宋_GB2312" w:hAnsi="宋体" w:eastAsia="仿宋_GB2312" w:cs="宋体"/>
                <w:color w:val="auto"/>
                <w:sz w:val="24"/>
                <w:highlight w:val="none"/>
              </w:rPr>
              <w:t>2）中标人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不予退还，由采购人带回并妥善保管作为验收的参考；未中标人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开标结束后请自行带回，本</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不予保管。</w:t>
            </w:r>
          </w:p>
        </w:tc>
      </w:tr>
      <w:tr w14:paraId="3F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6CFF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F8D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3A6FDD">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7542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BA6BBA">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4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2B0719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DFDD7CC">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80156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145"/>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A1624B">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E32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70" w:type="dxa"/>
            <w:vAlign w:val="center"/>
          </w:tcPr>
          <w:p w14:paraId="3617DDF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770CE312">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04DC6BB3">
            <w:pPr>
              <w:numPr>
                <w:ilvl w:val="0"/>
                <w:numId w:val="6"/>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软件和信息技术服务业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D14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36C59F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9CCD8F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D735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0FD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6CFDC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D65F8E9">
            <w:pPr>
              <w:snapToGrid w:val="0"/>
              <w:spacing w:line="400" w:lineRule="exact"/>
              <w:rPr>
                <w:rFonts w:hint="eastAsia" w:ascii="仿宋" w:hAnsi="仿宋" w:eastAsia="仿宋" w:cs="仿宋"/>
                <w:b/>
                <w:color w:val="auto"/>
                <w:sz w:val="24"/>
                <w:highlight w:val="none"/>
              </w:rPr>
            </w:pPr>
          </w:p>
        </w:tc>
        <w:tc>
          <w:tcPr>
            <w:tcW w:w="7515" w:type="dxa"/>
            <w:vAlign w:val="center"/>
          </w:tcPr>
          <w:p w14:paraId="5646AD2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0A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1652E95">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AF2574">
            <w:pPr>
              <w:snapToGrid w:val="0"/>
              <w:spacing w:line="400" w:lineRule="exact"/>
              <w:rPr>
                <w:rFonts w:hint="eastAsia" w:ascii="仿宋" w:hAnsi="仿宋" w:eastAsia="仿宋" w:cs="仿宋"/>
                <w:b/>
                <w:color w:val="auto"/>
                <w:sz w:val="24"/>
                <w:highlight w:val="none"/>
              </w:rPr>
            </w:pPr>
          </w:p>
        </w:tc>
        <w:tc>
          <w:tcPr>
            <w:tcW w:w="7515" w:type="dxa"/>
            <w:vAlign w:val="center"/>
          </w:tcPr>
          <w:p w14:paraId="3E02C7C5">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863FE0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858114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0669C49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17F6A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48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D427A4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EEAE25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CF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3908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0553C8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9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195BE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4C0B2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E71C9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0DAF64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（泰宇建筑工程技术咨询有限公司）会议室。</w:t>
            </w:r>
          </w:p>
          <w:p w14:paraId="78FC0F9B">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12BDE911">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2C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6E8C6B7">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A124E">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349F54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FE7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B9F41FC">
            <w:pPr>
              <w:spacing w:line="400" w:lineRule="exact"/>
              <w:rPr>
                <w:rFonts w:hint="eastAsia" w:ascii="仿宋" w:hAnsi="仿宋" w:eastAsia="仿宋" w:cs="仿宋"/>
                <w:color w:val="auto"/>
                <w:sz w:val="24"/>
                <w:highlight w:val="none"/>
              </w:rPr>
            </w:pPr>
          </w:p>
        </w:tc>
        <w:tc>
          <w:tcPr>
            <w:tcW w:w="8370" w:type="dxa"/>
            <w:gridSpan w:val="2"/>
            <w:vAlign w:val="center"/>
          </w:tcPr>
          <w:p w14:paraId="465C2BF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61597"/>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7821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E36395">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45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54FE1CA">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DEE54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863E35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2186079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5AF5D56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%进行收费。服务费不到2000元按照2000元收取。</w:t>
            </w:r>
          </w:p>
          <w:p w14:paraId="404B52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C9146DD">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C5C91B0">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69E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8A5D70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75F9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365411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1AC271C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563DF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7706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9E48CF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5834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E8338F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48FB57F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2B25C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BAEEB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14FFE3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F595B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6D2461B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4F5C397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2D17D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00F034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291B22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38E43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2984E1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3339A3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13AB5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81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EC20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F81D2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0ABBD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F2372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3A98C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14:paraId="6DACB44B">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9E7D91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F4B9278">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BB0B353">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460F5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B14B1B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EFA877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361D3FF">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95AA72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14:paraId="54251F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98C45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1EB4C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8BD39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8769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1807F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D638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8EAB8E">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69BEC5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218C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C116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39C1C6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689A22">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21F07A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BB7F66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3963C6F">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5D1C1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E2DAE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55385FF">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3CEA3CA">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23B6B">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47B945D6">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2D4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2FE00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60258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758DBD">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1D40022">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053DD8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59C1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DA5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0A249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551C9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334BAAC">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68FBFBD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E675AB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1FA088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727AE640">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14:paraId="40970FEE">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14:paraId="1A80821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ABCFD6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3BAB7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11436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C7E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F93CF4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506F637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30A6DCF4">
      <w:pPr>
        <w:pStyle w:val="24"/>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073093"/>
      <w:bookmarkEnd w:id="2"/>
      <w:bookmarkStart w:id="3" w:name="_Hlt68403820"/>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D23AB21">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64A29A5B">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C64B09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07402C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09109F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75603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73CD20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6DD881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CB926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10DAFB">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37ADB1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4D683346">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EDBD63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ABC8A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7ADE522D">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693D629F">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34A9FB82">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14:paraId="7C9E0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735AA4D3">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14:paraId="572AA67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5DC93F3">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1C6580F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8171E6E">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27498E77">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5EB0211">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487785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2CD475DA">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9259F4B">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22FD0B66">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13B25AE">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D4051B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3EF07C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5E28F4D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056C06B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CF2186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4832400">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A1DD7C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9E7838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E0A4B3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30458D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567A10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3FFFBF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5ED9C1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199A4E6E">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33BCFE71">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29C58018">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04F822A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BDAA2D6">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2C686FBD">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0391962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5FFB247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ADE17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7FFAA5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1D87EF4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38BE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4E14C9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D0F3CD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09B0C86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217FE4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4907E6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B2D12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7BA63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1EF1F3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A31C8AA">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0E4CD7D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4AFED6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2D5927A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1085E3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0BCB4F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1A384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969B1B6">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213F145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BD5539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DE57E8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9B3E61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0C2E310">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42283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368620B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BB7E0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7DC8FF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6B27B3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C569B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67D1202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C43A0B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DF75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689A37C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14:paraId="084BD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14:paraId="2930E36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6DB80FAC">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455AF489">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1AFA1A75">
      <w:pPr>
        <w:pStyle w:val="24"/>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4325929"/>
      <w:bookmarkStart w:id="6" w:name="_Toc81372953"/>
      <w:r>
        <w:rPr>
          <w:rFonts w:hint="eastAsia" w:ascii="仿宋" w:hAnsi="仿宋" w:eastAsia="仿宋" w:cs="仿宋"/>
          <w:b/>
          <w:color w:val="auto"/>
          <w:sz w:val="24"/>
          <w:szCs w:val="24"/>
          <w:highlight w:val="none"/>
        </w:rPr>
        <w:t>7．无效投标的情形</w:t>
      </w:r>
    </w:p>
    <w:p w14:paraId="6ADA0D7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7F3C1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5BE7BF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DF914C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7BE86E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18AAEB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3F8E30F">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6AE075A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EB71DF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02B5247E">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936590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70FF4FC">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168351E1">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D39CFF3">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2589C4BC">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CB4A3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31BCF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44C2D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53CBFB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DDDC0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5AACE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1E0ABC0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DE2E385">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BEB33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94B25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796BEF2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95DF80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7DAF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435C8B9">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3CE4448A">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0AFCE4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06E2C5E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21CC351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4B21D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68E5F8C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3CD037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5BBFAD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18EF34C3">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2FD7C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2C6EBB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2D25D3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8B3F97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008666D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DC1D57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37744EE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8ED0B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B502A8">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35189C8E">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3A4B2B9">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2D5CBD16">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6B4B0FF3">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7EE4B92D">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001A1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0402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28442F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44D35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C6845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EAE04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7C2A0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C59FE6D">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2D0FA7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61D1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CA36B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3C97F70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595A0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A886DB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64250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BC35E9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A9A789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5F71F7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CE19A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33DCEA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D6BD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A52B23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9A368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1A2AF27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E2FE8E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C23BAD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9F424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D4B2C6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72529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F13340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7090950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3ACC21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C37612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4690C55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792A830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26526B5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246EB4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A47C64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E565D0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67FF6C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9C76B0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7D6D2B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34868B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3DA36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2271DFE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787EEF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16650D5">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493CE16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285CF4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3731FF7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38396E5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597575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7EC4E0C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AA368E4">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9241271">
      <w:pPr>
        <w:pStyle w:val="4"/>
        <w:numPr>
          <w:ilvl w:val="0"/>
          <w:numId w:val="0"/>
        </w:numPr>
        <w:tabs>
          <w:tab w:val="left" w:pos="360"/>
          <w:tab w:val="clear" w:pos="1145"/>
        </w:tabs>
        <w:spacing w:line="240" w:lineRule="auto"/>
        <w:ind w:leftChars="0"/>
        <w:rPr>
          <w:rFonts w:hint="eastAsia" w:ascii="仿宋" w:hAnsi="仿宋" w:eastAsia="仿宋" w:cs="仿宋"/>
          <w:b/>
          <w:bCs/>
          <w:color w:val="auto"/>
          <w:sz w:val="24"/>
          <w:highlight w:val="none"/>
          <w:lang w:eastAsia="zh-CN"/>
        </w:rPr>
      </w:pPr>
      <w:bookmarkStart w:id="7" w:name="_Toc84325981"/>
      <w:bookmarkStart w:id="8" w:name="_Toc81372787"/>
      <w:bookmarkStart w:id="9" w:name="_Toc80157775"/>
      <w:bookmarkStart w:id="10" w:name="_Toc81372964"/>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val="en-US" w:eastAsia="zh-CN"/>
        </w:rPr>
        <w:t>日志审计项目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12</w:t>
      </w:r>
      <w:r>
        <w:rPr>
          <w:rFonts w:hint="eastAsia" w:ascii="仿宋" w:hAnsi="仿宋" w:eastAsia="仿宋" w:cs="仿宋"/>
          <w:b/>
          <w:bCs/>
          <w:color w:val="auto"/>
          <w:sz w:val="24"/>
          <w:highlight w:val="none"/>
        </w:rPr>
        <w:t>万元）服务期限</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1年</w:t>
      </w:r>
      <w:r>
        <w:rPr>
          <w:rFonts w:hint="eastAsia" w:ascii="仿宋" w:hAnsi="仿宋" w:eastAsia="仿宋" w:cs="仿宋"/>
          <w:b/>
          <w:bCs/>
          <w:color w:val="auto"/>
          <w:sz w:val="24"/>
          <w:highlight w:val="none"/>
          <w:lang w:eastAsia="zh-CN"/>
        </w:rPr>
        <w:t>。</w:t>
      </w:r>
      <w:bookmarkStart w:id="11" w:name="_Toc104369513"/>
    </w:p>
    <w:p w14:paraId="01D3CE69">
      <w:pPr>
        <w:pStyle w:val="4"/>
        <w:numPr>
          <w:ilvl w:val="0"/>
          <w:numId w:val="0"/>
        </w:numPr>
        <w:tabs>
          <w:tab w:val="left" w:pos="360"/>
          <w:tab w:val="clear" w:pos="1145"/>
        </w:tabs>
        <w:spacing w:line="24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lang w:eastAsia="zh-CN"/>
        </w:rPr>
        <w:t>日志审计</w:t>
      </w:r>
    </w:p>
    <w:bookmarkEnd w:id="11"/>
    <w:tbl>
      <w:tblPr>
        <w:tblStyle w:val="4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686"/>
        <w:gridCol w:w="1701"/>
        <w:gridCol w:w="1701"/>
      </w:tblGrid>
      <w:tr w14:paraId="6F87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71" w:type="dxa"/>
            <w:noWrap w:val="0"/>
            <w:vAlign w:val="center"/>
          </w:tcPr>
          <w:p w14:paraId="0BFCC797">
            <w:pPr>
              <w:widowControl/>
              <w:jc w:val="center"/>
              <w:textAlignment w:val="center"/>
              <w:rPr>
                <w:rFonts w:hint="eastAsia" w:ascii="仿宋" w:hAnsi="仿宋" w:eastAsia="仿宋" w:cs="仿宋"/>
                <w:b/>
                <w:bCs/>
                <w:kern w:val="0"/>
                <w:sz w:val="21"/>
                <w:szCs w:val="21"/>
                <w:highlight w:val="none"/>
                <w:lang w:bidi="ar"/>
              </w:rPr>
            </w:pPr>
            <w:r>
              <w:rPr>
                <w:rFonts w:hint="eastAsia" w:ascii="仿宋" w:hAnsi="仿宋" w:eastAsia="仿宋" w:cs="仿宋"/>
                <w:b/>
                <w:bCs/>
                <w:kern w:val="0"/>
                <w:sz w:val="21"/>
                <w:szCs w:val="21"/>
                <w:highlight w:val="none"/>
                <w:lang w:bidi="ar"/>
              </w:rPr>
              <w:t>序号</w:t>
            </w:r>
          </w:p>
        </w:tc>
        <w:tc>
          <w:tcPr>
            <w:tcW w:w="3686" w:type="dxa"/>
            <w:noWrap w:val="0"/>
            <w:vAlign w:val="center"/>
          </w:tcPr>
          <w:p w14:paraId="4DEB59E8">
            <w:pPr>
              <w:widowControl/>
              <w:jc w:val="center"/>
              <w:textAlignment w:val="center"/>
              <w:rPr>
                <w:rFonts w:hint="eastAsia" w:ascii="仿宋" w:hAnsi="仿宋" w:eastAsia="仿宋" w:cs="仿宋"/>
                <w:b/>
                <w:bCs/>
                <w:kern w:val="0"/>
                <w:sz w:val="21"/>
                <w:szCs w:val="21"/>
                <w:highlight w:val="none"/>
                <w:lang w:bidi="ar"/>
              </w:rPr>
            </w:pPr>
            <w:r>
              <w:rPr>
                <w:rFonts w:hint="eastAsia" w:ascii="仿宋" w:hAnsi="仿宋" w:eastAsia="仿宋" w:cs="仿宋"/>
                <w:b/>
                <w:bCs/>
                <w:kern w:val="0"/>
                <w:sz w:val="21"/>
                <w:szCs w:val="21"/>
                <w:highlight w:val="none"/>
                <w:lang w:bidi="ar"/>
              </w:rPr>
              <w:t>名称</w:t>
            </w:r>
          </w:p>
        </w:tc>
        <w:tc>
          <w:tcPr>
            <w:tcW w:w="1701" w:type="dxa"/>
            <w:noWrap w:val="0"/>
            <w:vAlign w:val="center"/>
          </w:tcPr>
          <w:p w14:paraId="0BA98DEE">
            <w:pPr>
              <w:widowControl/>
              <w:jc w:val="center"/>
              <w:textAlignment w:val="center"/>
              <w:rPr>
                <w:rFonts w:hint="eastAsia" w:ascii="仿宋" w:hAnsi="仿宋" w:eastAsia="仿宋" w:cs="仿宋"/>
                <w:b/>
                <w:bCs/>
                <w:kern w:val="0"/>
                <w:sz w:val="21"/>
                <w:szCs w:val="21"/>
                <w:highlight w:val="none"/>
                <w:lang w:bidi="ar"/>
              </w:rPr>
            </w:pPr>
            <w:r>
              <w:rPr>
                <w:rFonts w:hint="eastAsia" w:ascii="仿宋" w:hAnsi="仿宋" w:eastAsia="仿宋" w:cs="仿宋"/>
                <w:b/>
                <w:bCs/>
                <w:kern w:val="0"/>
                <w:sz w:val="21"/>
                <w:szCs w:val="21"/>
                <w:highlight w:val="none"/>
                <w:lang w:bidi="ar"/>
              </w:rPr>
              <w:t>数量</w:t>
            </w:r>
          </w:p>
        </w:tc>
        <w:tc>
          <w:tcPr>
            <w:tcW w:w="1701" w:type="dxa"/>
            <w:noWrap w:val="0"/>
            <w:vAlign w:val="center"/>
          </w:tcPr>
          <w:p w14:paraId="574D0F77">
            <w:pPr>
              <w:widowControl/>
              <w:jc w:val="center"/>
              <w:textAlignment w:val="center"/>
              <w:rPr>
                <w:rFonts w:hint="eastAsia" w:ascii="仿宋" w:hAnsi="仿宋" w:eastAsia="仿宋" w:cs="仿宋"/>
                <w:b/>
                <w:bCs/>
                <w:kern w:val="0"/>
                <w:sz w:val="21"/>
                <w:szCs w:val="21"/>
                <w:highlight w:val="none"/>
                <w:lang w:bidi="ar"/>
              </w:rPr>
            </w:pPr>
            <w:r>
              <w:rPr>
                <w:rFonts w:hint="eastAsia" w:ascii="仿宋" w:hAnsi="仿宋" w:eastAsia="仿宋" w:cs="仿宋"/>
                <w:b/>
                <w:bCs/>
                <w:kern w:val="0"/>
                <w:sz w:val="21"/>
                <w:szCs w:val="21"/>
                <w:highlight w:val="none"/>
                <w:lang w:bidi="ar"/>
              </w:rPr>
              <w:t>单位</w:t>
            </w:r>
          </w:p>
        </w:tc>
      </w:tr>
      <w:tr w14:paraId="389C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71" w:type="dxa"/>
            <w:noWrap w:val="0"/>
            <w:vAlign w:val="center"/>
          </w:tcPr>
          <w:p w14:paraId="640FDD86">
            <w:pPr>
              <w:widowControl/>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1</w:t>
            </w:r>
          </w:p>
        </w:tc>
        <w:tc>
          <w:tcPr>
            <w:tcW w:w="3686" w:type="dxa"/>
            <w:noWrap w:val="0"/>
            <w:vAlign w:val="center"/>
          </w:tcPr>
          <w:p w14:paraId="4506A363">
            <w:pPr>
              <w:widowControl/>
              <w:jc w:val="center"/>
              <w:textAlignment w:val="center"/>
              <w:rPr>
                <w:rFonts w:hint="eastAsia"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日志审计</w:t>
            </w:r>
          </w:p>
        </w:tc>
        <w:tc>
          <w:tcPr>
            <w:tcW w:w="1701" w:type="dxa"/>
            <w:noWrap w:val="0"/>
            <w:vAlign w:val="center"/>
          </w:tcPr>
          <w:p w14:paraId="0EA47048">
            <w:pPr>
              <w:widowControl/>
              <w:jc w:val="center"/>
              <w:textAlignment w:val="center"/>
              <w:rPr>
                <w:rFonts w:hint="eastAsia"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1</w:t>
            </w:r>
          </w:p>
        </w:tc>
        <w:tc>
          <w:tcPr>
            <w:tcW w:w="1701" w:type="dxa"/>
            <w:noWrap w:val="0"/>
            <w:vAlign w:val="center"/>
          </w:tcPr>
          <w:p w14:paraId="4A0A71FE">
            <w:pPr>
              <w:widowControl/>
              <w:jc w:val="center"/>
              <w:textAlignment w:val="center"/>
              <w:rPr>
                <w:rFonts w:hint="eastAsia"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套</w:t>
            </w:r>
          </w:p>
        </w:tc>
      </w:tr>
      <w:tr w14:paraId="7C56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71" w:type="dxa"/>
            <w:noWrap w:val="0"/>
            <w:vAlign w:val="center"/>
          </w:tcPr>
          <w:p w14:paraId="7A3779C7">
            <w:pPr>
              <w:widowControl/>
              <w:jc w:val="center"/>
              <w:textAlignment w:val="center"/>
              <w:rPr>
                <w:rFonts w:hint="eastAsia"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2</w:t>
            </w:r>
          </w:p>
        </w:tc>
        <w:tc>
          <w:tcPr>
            <w:tcW w:w="3686" w:type="dxa"/>
            <w:noWrap w:val="0"/>
            <w:vAlign w:val="center"/>
          </w:tcPr>
          <w:p w14:paraId="6604AB2C">
            <w:pPr>
              <w:widowControl/>
              <w:jc w:val="center"/>
              <w:textAlignment w:val="center"/>
              <w:rPr>
                <w:rFonts w:hint="eastAsia"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防病毒网关系统授权扩容</w:t>
            </w:r>
          </w:p>
        </w:tc>
        <w:tc>
          <w:tcPr>
            <w:tcW w:w="1701" w:type="dxa"/>
            <w:noWrap w:val="0"/>
            <w:vAlign w:val="center"/>
          </w:tcPr>
          <w:p w14:paraId="3FD201ED">
            <w:pPr>
              <w:widowControl/>
              <w:jc w:val="center"/>
              <w:textAlignment w:val="center"/>
              <w:rPr>
                <w:rFonts w:hint="eastAsia"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1</w:t>
            </w:r>
          </w:p>
        </w:tc>
        <w:tc>
          <w:tcPr>
            <w:tcW w:w="1701" w:type="dxa"/>
            <w:noWrap w:val="0"/>
            <w:vAlign w:val="center"/>
          </w:tcPr>
          <w:p w14:paraId="18AA3C69">
            <w:pPr>
              <w:widowControl/>
              <w:jc w:val="center"/>
              <w:textAlignment w:val="center"/>
              <w:rPr>
                <w:rFonts w:hint="eastAsia"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项</w:t>
            </w:r>
          </w:p>
        </w:tc>
      </w:tr>
    </w:tbl>
    <w:p w14:paraId="1CDF9843">
      <w:pPr>
        <w:pStyle w:val="4"/>
        <w:numPr>
          <w:ilvl w:val="0"/>
          <w:numId w:val="0"/>
        </w:numPr>
        <w:tabs>
          <w:tab w:val="left" w:pos="360"/>
          <w:tab w:val="clear" w:pos="1145"/>
        </w:tabs>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技术参数</w:t>
      </w:r>
    </w:p>
    <w:p w14:paraId="7A5F91A2">
      <w:pPr>
        <w:pStyle w:val="4"/>
        <w:numPr>
          <w:ilvl w:val="0"/>
          <w:numId w:val="0"/>
        </w:numPr>
        <w:tabs>
          <w:tab w:val="left" w:pos="360"/>
          <w:tab w:val="clear" w:pos="1145"/>
        </w:tabs>
        <w:spacing w:line="240" w:lineRule="auto"/>
        <w:rPr>
          <w:rFonts w:hint="eastAsia" w:ascii="仿宋" w:hAnsi="仿宋" w:eastAsia="仿宋" w:cs="仿宋"/>
          <w:sz w:val="21"/>
          <w:szCs w:val="21"/>
          <w:highlight w:val="none"/>
        </w:rPr>
      </w:pPr>
      <w:r>
        <w:rPr>
          <w:rFonts w:hint="eastAsia" w:ascii="仿宋" w:hAnsi="仿宋" w:eastAsia="仿宋" w:cs="仿宋"/>
          <w:kern w:val="0"/>
          <w:sz w:val="21"/>
          <w:szCs w:val="21"/>
          <w:highlight w:val="none"/>
          <w:lang w:val="en-US" w:eastAsia="zh-CN" w:bidi="ar"/>
        </w:rPr>
        <w:t>2.1日志审计</w:t>
      </w:r>
    </w:p>
    <w:tbl>
      <w:tblPr>
        <w:tblStyle w:val="44"/>
        <w:tblW w:w="52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7739"/>
      </w:tblGrid>
      <w:tr w14:paraId="71B8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281" w:type="dxa"/>
            <w:noWrap w:val="0"/>
            <w:vAlign w:val="center"/>
          </w:tcPr>
          <w:p w14:paraId="7A75179B">
            <w:pPr>
              <w:spacing w:line="360" w:lineRule="auto"/>
              <w:jc w:val="center"/>
              <w:rPr>
                <w:rFonts w:hint="eastAsia" w:ascii="仿宋" w:hAnsi="仿宋" w:eastAsia="仿宋" w:cs="仿宋"/>
                <w:kern w:val="0"/>
                <w:sz w:val="21"/>
                <w:szCs w:val="21"/>
                <w:highlight w:val="none"/>
              </w:rPr>
            </w:pPr>
            <w:r>
              <w:rPr>
                <w:rFonts w:hint="eastAsia" w:ascii="仿宋" w:hAnsi="仿宋" w:eastAsia="仿宋" w:cs="仿宋"/>
                <w:b/>
                <w:bCs/>
                <w:color w:val="000000"/>
                <w:sz w:val="21"/>
                <w:szCs w:val="21"/>
                <w:highlight w:val="none"/>
              </w:rPr>
              <w:t>指标项</w:t>
            </w:r>
          </w:p>
        </w:tc>
        <w:tc>
          <w:tcPr>
            <w:tcW w:w="8306" w:type="dxa"/>
            <w:noWrap w:val="0"/>
            <w:vAlign w:val="center"/>
          </w:tcPr>
          <w:p w14:paraId="18A8E2DC">
            <w:pPr>
              <w:spacing w:line="360" w:lineRule="auto"/>
              <w:jc w:val="center"/>
              <w:rPr>
                <w:rFonts w:hint="eastAsia" w:ascii="仿宋" w:hAnsi="仿宋" w:eastAsia="仿宋" w:cs="仿宋"/>
                <w:kern w:val="0"/>
                <w:sz w:val="21"/>
                <w:szCs w:val="21"/>
                <w:highlight w:val="none"/>
              </w:rPr>
            </w:pPr>
            <w:r>
              <w:rPr>
                <w:rFonts w:hint="eastAsia" w:ascii="仿宋" w:hAnsi="仿宋" w:eastAsia="仿宋" w:cs="仿宋"/>
                <w:b/>
                <w:bCs/>
                <w:color w:val="000000"/>
                <w:sz w:val="21"/>
                <w:szCs w:val="21"/>
                <w:highlight w:val="none"/>
              </w:rPr>
              <w:t>指标要求</w:t>
            </w:r>
          </w:p>
        </w:tc>
      </w:tr>
      <w:tr w14:paraId="025C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1" w:type="dxa"/>
            <w:noWrap w:val="0"/>
            <w:vAlign w:val="center"/>
          </w:tcPr>
          <w:p w14:paraId="11048EA4">
            <w:pPr>
              <w:widowControl/>
              <w:spacing w:after="0" w:line="30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设备规格要求</w:t>
            </w:r>
          </w:p>
        </w:tc>
        <w:tc>
          <w:tcPr>
            <w:tcW w:w="8306" w:type="dxa"/>
            <w:noWrap w:val="0"/>
            <w:vAlign w:val="center"/>
          </w:tcPr>
          <w:p w14:paraId="67F6A897">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kern w:val="0"/>
                <w:sz w:val="21"/>
                <w:szCs w:val="21"/>
                <w:highlight w:val="none"/>
              </w:rPr>
              <w:t>提供日志接入授权≥150个，每秒处理日志数(EPS)≥2500；</w:t>
            </w:r>
            <w:r>
              <w:rPr>
                <w:rFonts w:hint="eastAsia" w:ascii="仿宋" w:hAnsi="仿宋" w:eastAsia="仿宋" w:cs="仿宋"/>
                <w:kern w:val="0"/>
                <w:sz w:val="21"/>
                <w:szCs w:val="21"/>
                <w:highlight w:val="none"/>
                <w:lang w:val="en-US" w:eastAsia="zh-CN"/>
              </w:rPr>
              <w:t>接口配置</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≥6个千兆电口，万兆光口SFP+≥2个；硬盘配置</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≥2块</w:t>
            </w:r>
            <w:r>
              <w:rPr>
                <w:rFonts w:hint="eastAsia" w:ascii="仿宋" w:hAnsi="仿宋" w:eastAsia="仿宋" w:cs="仿宋"/>
                <w:kern w:val="0"/>
                <w:sz w:val="21"/>
                <w:szCs w:val="21"/>
                <w:highlight w:val="none"/>
                <w:lang w:val="en-US" w:eastAsia="zh-CN"/>
              </w:rPr>
              <w:t>4</w:t>
            </w:r>
            <w:r>
              <w:rPr>
                <w:rFonts w:hint="eastAsia" w:ascii="仿宋" w:hAnsi="仿宋" w:eastAsia="仿宋" w:cs="仿宋"/>
                <w:kern w:val="0"/>
                <w:sz w:val="21"/>
                <w:szCs w:val="21"/>
                <w:highlight w:val="none"/>
              </w:rPr>
              <w:t>T硬盘；配置冗余电源</w:t>
            </w:r>
            <w:r>
              <w:rPr>
                <w:rFonts w:hint="eastAsia" w:ascii="仿宋" w:hAnsi="仿宋" w:eastAsia="仿宋" w:cs="仿宋"/>
                <w:kern w:val="0"/>
                <w:sz w:val="21"/>
                <w:szCs w:val="21"/>
                <w:highlight w:val="none"/>
                <w:lang w:eastAsia="zh-CN"/>
              </w:rPr>
              <w:t>。</w:t>
            </w:r>
          </w:p>
        </w:tc>
      </w:tr>
      <w:tr w14:paraId="420B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281" w:type="dxa"/>
            <w:vMerge w:val="restart"/>
            <w:noWrap/>
            <w:vAlign w:val="center"/>
          </w:tcPr>
          <w:p w14:paraId="40C1F1E5">
            <w:pPr>
              <w:widowControl/>
              <w:spacing w:after="0" w:line="30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日志采集</w:t>
            </w:r>
          </w:p>
        </w:tc>
        <w:tc>
          <w:tcPr>
            <w:tcW w:w="8306" w:type="dxa"/>
            <w:noWrap w:val="0"/>
            <w:vAlign w:val="center"/>
          </w:tcPr>
          <w:p w14:paraId="76A3C6B3">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 Deepin(深之度) Linux、Harmony(鸿蒙) OS、Ubuntu Kylin(优麒麟)、UnionTech(统信) UOS 等 25款国产化操作系统日志接入。</w:t>
            </w:r>
          </w:p>
        </w:tc>
      </w:tr>
      <w:tr w14:paraId="6945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281" w:type="dxa"/>
            <w:vMerge w:val="continue"/>
            <w:noWrap/>
            <w:vAlign w:val="center"/>
          </w:tcPr>
          <w:p w14:paraId="4684E493">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2A37E45E">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▲支持通过正则、分隔符、json、xml的可视方式进行自定义规则解析，支持对解析结果字段的新增、合并、映射，以满足除内置解析规则之外未被覆盖的日志类型的解析。</w:t>
            </w:r>
            <w:r>
              <w:rPr>
                <w:rFonts w:hint="eastAsia" w:ascii="仿宋" w:hAnsi="仿宋" w:eastAsia="仿宋" w:cs="仿宋"/>
                <w:kern w:val="0"/>
                <w:sz w:val="21"/>
                <w:szCs w:val="21"/>
                <w:highlight w:val="none"/>
                <w:lang w:eastAsia="zh-CN"/>
              </w:rPr>
              <w:t>（</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r>
              <w:rPr>
                <w:rFonts w:hint="eastAsia" w:ascii="仿宋" w:hAnsi="仿宋" w:eastAsia="仿宋" w:cs="仿宋"/>
                <w:kern w:val="0"/>
                <w:sz w:val="21"/>
                <w:szCs w:val="21"/>
                <w:highlight w:val="none"/>
                <w:lang w:eastAsia="zh-CN"/>
              </w:rPr>
              <w:t>）</w:t>
            </w:r>
          </w:p>
        </w:tc>
      </w:tr>
      <w:tr w14:paraId="3FBB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281" w:type="dxa"/>
            <w:vMerge w:val="continue"/>
            <w:noWrap/>
            <w:vAlign w:val="center"/>
          </w:tcPr>
          <w:p w14:paraId="3C964C78">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00B15066">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支持对每个日志源设置过滤条件规则，自动过滤无用日志，满足根据实际业务需求减少采集对象发送到核心服务器的安全事件数，减少对网络带宽和数据库存储空间的占用。</w:t>
            </w:r>
          </w:p>
        </w:tc>
      </w:tr>
      <w:tr w14:paraId="75EB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281" w:type="dxa"/>
            <w:vMerge w:val="restart"/>
            <w:noWrap/>
            <w:vAlign w:val="center"/>
          </w:tcPr>
          <w:p w14:paraId="5C260B00">
            <w:pPr>
              <w:widowControl/>
              <w:spacing w:after="0" w:line="30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日志传输与存储转发</w:t>
            </w:r>
          </w:p>
        </w:tc>
        <w:tc>
          <w:tcPr>
            <w:tcW w:w="8306" w:type="dxa"/>
            <w:noWrap w:val="0"/>
            <w:vAlign w:val="center"/>
          </w:tcPr>
          <w:p w14:paraId="45F31B34">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▲支持TLS加密方式进行日志传输，支持日志传输状态、最近同步时间进行监控，可统计每个日志源的今日传输量和传输总量。（</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r>
              <w:rPr>
                <w:rFonts w:hint="eastAsia" w:ascii="仿宋" w:hAnsi="仿宋" w:eastAsia="仿宋" w:cs="仿宋"/>
                <w:b/>
                <w:bCs/>
                <w:kern w:val="0"/>
                <w:sz w:val="21"/>
                <w:szCs w:val="21"/>
                <w:highlight w:val="none"/>
                <w:lang w:eastAsia="zh-CN"/>
              </w:rPr>
              <w:t>）</w:t>
            </w:r>
          </w:p>
        </w:tc>
      </w:tr>
      <w:tr w14:paraId="0EB9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1" w:type="dxa"/>
            <w:vMerge w:val="continue"/>
            <w:noWrap/>
            <w:vAlign w:val="center"/>
          </w:tcPr>
          <w:p w14:paraId="23DFFB83">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4DD3B075">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支持SM3国密算法，保障日志完整性，可以有效防止日志篡改等攻击行为</w:t>
            </w:r>
          </w:p>
        </w:tc>
      </w:tr>
      <w:tr w14:paraId="6B37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1" w:type="dxa"/>
            <w:vMerge w:val="restart"/>
            <w:noWrap/>
            <w:vAlign w:val="center"/>
          </w:tcPr>
          <w:p w14:paraId="165DC9F9">
            <w:pPr>
              <w:widowControl/>
              <w:spacing w:after="0" w:line="30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日志检索</w:t>
            </w:r>
          </w:p>
        </w:tc>
        <w:tc>
          <w:tcPr>
            <w:tcW w:w="8306" w:type="dxa"/>
            <w:noWrap w:val="0"/>
            <w:vAlign w:val="center"/>
          </w:tcPr>
          <w:p w14:paraId="0244910C">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通配符、范围搜索、字段等多种输入方式、搜索框模糊搜索、指定语段进行语法搜索；可根据时间、严重等级等进行组合查询；可根据具体设备、来源/目的所属（可具体到外网、内网资产等）、IP地址、特征ID、URL进行具体条件搜索；支持可设置定时刷新频率，根据刷新时间显示实时接入日志事件；</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p>
        </w:tc>
      </w:tr>
      <w:tr w14:paraId="1047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1" w:type="dxa"/>
            <w:vMerge w:val="continue"/>
            <w:noWrap/>
            <w:vAlign w:val="center"/>
          </w:tcPr>
          <w:p w14:paraId="1CA4A4AD">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235C03D8">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支持自定义过滤条件检索，支持对模糊ip、多个ip、ip地址段、应用、协议、MAC地址等其他字段精准检索，至少支持AND、OR、NOT三种运算符；</w:t>
            </w:r>
          </w:p>
        </w:tc>
      </w:tr>
      <w:tr w14:paraId="1A5F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1" w:type="dxa"/>
            <w:vMerge w:val="continue"/>
            <w:noWrap/>
            <w:vAlign w:val="center"/>
          </w:tcPr>
          <w:p w14:paraId="4236544C">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24EF2A0D">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支持单条事件进行展开，显示事件详细信息和事件原始信息，支持事件详情中任意字段作为查询条件无限制进行二次检索分析。</w:t>
            </w:r>
          </w:p>
        </w:tc>
      </w:tr>
      <w:tr w14:paraId="4ACC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281" w:type="dxa"/>
            <w:vMerge w:val="continue"/>
            <w:noWrap/>
            <w:vAlign w:val="center"/>
          </w:tcPr>
          <w:p w14:paraId="050F644B">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6579FA3C">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▲支持解码小工具，按照不同的解码方式解码成不同的目标内容，编码格式包括base64、Unicode、GBK、HEX、UTF-8等</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p>
        </w:tc>
      </w:tr>
      <w:tr w14:paraId="587C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1" w:type="dxa"/>
            <w:vMerge w:val="restart"/>
            <w:noWrap/>
            <w:vAlign w:val="center"/>
          </w:tcPr>
          <w:p w14:paraId="644B8B71">
            <w:pPr>
              <w:widowControl/>
              <w:spacing w:after="0" w:line="30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日志分析</w:t>
            </w:r>
          </w:p>
        </w:tc>
        <w:tc>
          <w:tcPr>
            <w:tcW w:w="8306" w:type="dxa"/>
            <w:noWrap w:val="0"/>
            <w:vAlign w:val="center"/>
          </w:tcPr>
          <w:p w14:paraId="75ADC443">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网站攻击、漏洞利用、C&amp;C通信、暴力破解、拒绝服务、主机脆弱性、主机异常、恶意软件、账号异常、权限异常、侦查探测等内置关联分析规则，内置关联分析规则数量达到350条以上，支持自定义关联分析规则</w:t>
            </w:r>
            <w:r>
              <w:rPr>
                <w:rFonts w:hint="eastAsia" w:ascii="仿宋" w:hAnsi="仿宋" w:eastAsia="仿宋" w:cs="仿宋"/>
                <w:kern w:val="0"/>
                <w:sz w:val="21"/>
                <w:szCs w:val="21"/>
                <w:highlight w:val="none"/>
                <w:lang w:eastAsia="zh-CN"/>
              </w:rPr>
              <w:t>；</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p>
        </w:tc>
      </w:tr>
      <w:tr w14:paraId="3112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281" w:type="dxa"/>
            <w:vMerge w:val="continue"/>
            <w:noWrap/>
            <w:vAlign w:val="center"/>
          </w:tcPr>
          <w:p w14:paraId="1523866B">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242A2BE9">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支持预置审计策略模板，包括：Windows主机类审计策略模板、Linux/Unix主机类审计策略模板、数据库系统类审计策略模板等，内置审计规则数量不少于40条。</w:t>
            </w:r>
          </w:p>
        </w:tc>
      </w:tr>
      <w:tr w14:paraId="0743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281" w:type="dxa"/>
            <w:vMerge w:val="restart"/>
            <w:noWrap/>
            <w:vAlign w:val="center"/>
          </w:tcPr>
          <w:p w14:paraId="6BA53827">
            <w:pPr>
              <w:widowControl/>
              <w:spacing w:after="0" w:line="30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日志告警</w:t>
            </w:r>
          </w:p>
        </w:tc>
        <w:tc>
          <w:tcPr>
            <w:tcW w:w="8306" w:type="dxa"/>
            <w:noWrap w:val="0"/>
            <w:vAlign w:val="center"/>
          </w:tcPr>
          <w:p w14:paraId="2B330A6D">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▲支持把告警通过API的方式发送至第三方接口，告警内容支持自定义。</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p>
        </w:tc>
      </w:tr>
      <w:tr w14:paraId="2595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281" w:type="dxa"/>
            <w:vMerge w:val="continue"/>
            <w:noWrap/>
            <w:vAlign w:val="center"/>
          </w:tcPr>
          <w:p w14:paraId="22A315C6">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39CD5328">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支持告警事件归并、告警确认和告警归档，支持基于频率、频次、时间的设定条件。</w:t>
            </w:r>
          </w:p>
        </w:tc>
      </w:tr>
      <w:tr w14:paraId="7841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281" w:type="dxa"/>
            <w:vMerge w:val="continue"/>
            <w:noWrap/>
            <w:vAlign w:val="center"/>
          </w:tcPr>
          <w:p w14:paraId="3AB277BB">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5B919176">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▲日志进行归一化操作后，对日志等级进行映射，根据不同日志源统计不同等级下的日志数量</w:t>
            </w:r>
            <w:r>
              <w:rPr>
                <w:rFonts w:hint="eastAsia" w:ascii="仿宋" w:hAnsi="仿宋" w:eastAsia="仿宋" w:cs="仿宋"/>
                <w:kern w:val="0"/>
                <w:sz w:val="21"/>
                <w:szCs w:val="21"/>
                <w:highlight w:val="none"/>
                <w:lang w:eastAsia="zh-CN"/>
              </w:rPr>
              <w:t>；</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p>
        </w:tc>
      </w:tr>
      <w:tr w14:paraId="6864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281" w:type="dxa"/>
            <w:vMerge w:val="restart"/>
            <w:noWrap/>
            <w:vAlign w:val="center"/>
          </w:tcPr>
          <w:p w14:paraId="50155853">
            <w:pPr>
              <w:widowControl/>
              <w:spacing w:after="0" w:line="30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首页可视</w:t>
            </w:r>
          </w:p>
        </w:tc>
        <w:tc>
          <w:tcPr>
            <w:tcW w:w="8306" w:type="dxa"/>
            <w:noWrap w:val="0"/>
            <w:vAlign w:val="center"/>
          </w:tcPr>
          <w:p w14:paraId="6E28DB3A">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可视化展示，包括数据分布、安全事件趋势图、关联规则告警趋势图、接入设备概况等，可提供设备专项分析场景。如防火墙外部攻击场景分析、VPN账号异常场景分析、Windows服务器主机异常场景分析等，通过设备专项页面对每一台设备安全情况深度专业化分析。</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p>
        </w:tc>
      </w:tr>
      <w:tr w14:paraId="41EB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281" w:type="dxa"/>
            <w:vMerge w:val="continue"/>
            <w:noWrap/>
            <w:vAlign w:val="center"/>
          </w:tcPr>
          <w:p w14:paraId="4622237B">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525D936B">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支持自定义首页卡片，支持实时监控系统日志传输量和日志留存的合规情况。</w:t>
            </w:r>
          </w:p>
        </w:tc>
      </w:tr>
      <w:tr w14:paraId="3457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281" w:type="dxa"/>
            <w:vMerge w:val="restart"/>
            <w:noWrap/>
            <w:vAlign w:val="center"/>
          </w:tcPr>
          <w:p w14:paraId="4FEC1922">
            <w:pPr>
              <w:widowControl/>
              <w:spacing w:after="0" w:line="30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系统管理</w:t>
            </w:r>
          </w:p>
        </w:tc>
        <w:tc>
          <w:tcPr>
            <w:tcW w:w="8306" w:type="dxa"/>
            <w:noWrap w:val="0"/>
            <w:vAlign w:val="center"/>
          </w:tcPr>
          <w:p w14:paraId="73FCEF11">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▲支持POC测试工具一键生成数据,验证日志数据采集是否成功，避免设备部署后采集失效但不被发现等风险。</w:t>
            </w:r>
            <w:r>
              <w:rPr>
                <w:rFonts w:hint="eastAsia" w:ascii="仿宋" w:hAnsi="仿宋" w:eastAsia="仿宋" w:cs="仿宋"/>
                <w:b/>
                <w:bCs/>
                <w:kern w:val="0"/>
                <w:sz w:val="21"/>
                <w:szCs w:val="21"/>
                <w:highlight w:val="none"/>
                <w:lang w:val="en-US" w:eastAsia="zh-CN"/>
              </w:rPr>
              <w:t>投标时</w:t>
            </w:r>
            <w:r>
              <w:rPr>
                <w:rFonts w:hint="eastAsia" w:ascii="仿宋" w:hAnsi="仿宋" w:eastAsia="仿宋" w:cs="仿宋"/>
                <w:b/>
                <w:bCs/>
                <w:kern w:val="0"/>
                <w:sz w:val="21"/>
                <w:szCs w:val="21"/>
                <w:highlight w:val="none"/>
              </w:rPr>
              <w:t>提供截图证明</w:t>
            </w:r>
          </w:p>
        </w:tc>
      </w:tr>
      <w:tr w14:paraId="1A6F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81" w:type="dxa"/>
            <w:vMerge w:val="continue"/>
            <w:noWrap/>
            <w:vAlign w:val="center"/>
          </w:tcPr>
          <w:p w14:paraId="52208AF2">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7FC1B48B">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支持等保合规检测，用户可自查设备是否满足等保要求。</w:t>
            </w:r>
          </w:p>
        </w:tc>
      </w:tr>
      <w:tr w14:paraId="5BE2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81" w:type="dxa"/>
            <w:vMerge w:val="continue"/>
            <w:noWrap/>
            <w:vAlign w:val="center"/>
          </w:tcPr>
          <w:p w14:paraId="59CE771A">
            <w:pPr>
              <w:widowControl/>
              <w:spacing w:after="0" w:line="300" w:lineRule="auto"/>
              <w:jc w:val="center"/>
              <w:rPr>
                <w:rFonts w:hint="eastAsia" w:ascii="仿宋" w:hAnsi="仿宋" w:eastAsia="仿宋" w:cs="仿宋"/>
                <w:kern w:val="0"/>
                <w:sz w:val="21"/>
                <w:szCs w:val="21"/>
                <w:highlight w:val="none"/>
              </w:rPr>
            </w:pPr>
          </w:p>
        </w:tc>
        <w:tc>
          <w:tcPr>
            <w:tcW w:w="8306" w:type="dxa"/>
            <w:noWrap w:val="0"/>
            <w:vAlign w:val="center"/>
          </w:tcPr>
          <w:p w14:paraId="13D84F37">
            <w:pPr>
              <w:widowControl/>
              <w:spacing w:after="0" w:line="300" w:lineRule="auto"/>
              <w:jc w:val="both"/>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支持导入HTTP证书；支持第三方API接口对接；支持负载模式的集群部署</w:t>
            </w:r>
          </w:p>
        </w:tc>
      </w:tr>
      <w:tr w14:paraId="4875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81" w:type="dxa"/>
            <w:noWrap/>
            <w:vAlign w:val="center"/>
          </w:tcPr>
          <w:p w14:paraId="46E9D143">
            <w:pPr>
              <w:keepNext w:val="0"/>
              <w:keepLines w:val="0"/>
              <w:pageBreakBefore w:val="0"/>
              <w:widowControl/>
              <w:kinsoku/>
              <w:wordWrap/>
              <w:overflowPunct/>
              <w:topLinePunct w:val="0"/>
              <w:autoSpaceDE/>
              <w:autoSpaceDN/>
              <w:bidi w:val="0"/>
              <w:adjustRightInd/>
              <w:snapToGrid/>
              <w:spacing w:after="0" w:line="300" w:lineRule="auto"/>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质保期</w:t>
            </w:r>
          </w:p>
        </w:tc>
        <w:tc>
          <w:tcPr>
            <w:tcW w:w="8306" w:type="dxa"/>
            <w:noWrap w:val="0"/>
            <w:vAlign w:val="center"/>
          </w:tcPr>
          <w:p w14:paraId="744BF740">
            <w:pPr>
              <w:keepNext w:val="0"/>
              <w:keepLines w:val="0"/>
              <w:pageBreakBefore w:val="0"/>
              <w:widowControl/>
              <w:kinsoku/>
              <w:wordWrap/>
              <w:overflowPunct/>
              <w:topLinePunct w:val="0"/>
              <w:autoSpaceDE/>
              <w:autoSpaceDN/>
              <w:bidi w:val="0"/>
              <w:adjustRightInd/>
              <w:snapToGrid/>
              <w:spacing w:after="0" w:line="300" w:lineRule="auto"/>
              <w:jc w:val="both"/>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提供不少于</w:t>
            </w:r>
            <w:r>
              <w:rPr>
                <w:rFonts w:hint="eastAsia" w:ascii="仿宋" w:hAnsi="仿宋" w:eastAsia="仿宋" w:cs="仿宋"/>
                <w:kern w:val="0"/>
                <w:sz w:val="21"/>
                <w:szCs w:val="21"/>
                <w:highlight w:val="none"/>
                <w:lang w:val="en-US" w:eastAsia="zh-CN"/>
              </w:rPr>
              <w:t>三</w:t>
            </w:r>
            <w:r>
              <w:rPr>
                <w:rFonts w:hint="eastAsia" w:ascii="仿宋" w:hAnsi="仿宋" w:eastAsia="仿宋" w:cs="仿宋"/>
                <w:kern w:val="0"/>
                <w:sz w:val="21"/>
                <w:szCs w:val="21"/>
                <w:highlight w:val="none"/>
              </w:rPr>
              <w:t>年原厂质保服务</w:t>
            </w:r>
          </w:p>
        </w:tc>
      </w:tr>
    </w:tbl>
    <w:p w14:paraId="2B426FF1">
      <w:pPr>
        <w:pStyle w:val="5"/>
        <w:numPr>
          <w:ilvl w:val="0"/>
          <w:numId w:val="0"/>
        </w:numPr>
        <w:bidi w:val="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2.2</w:t>
      </w:r>
      <w:r>
        <w:rPr>
          <w:rFonts w:hint="eastAsia" w:ascii="仿宋" w:hAnsi="仿宋" w:eastAsia="仿宋" w:cs="仿宋"/>
          <w:sz w:val="21"/>
          <w:szCs w:val="21"/>
          <w:highlight w:val="none"/>
        </w:rPr>
        <w:t>防病毒网关系统授权</w:t>
      </w:r>
      <w:r>
        <w:rPr>
          <w:rFonts w:hint="eastAsia" w:ascii="仿宋" w:hAnsi="仿宋" w:eastAsia="仿宋" w:cs="仿宋"/>
          <w:sz w:val="21"/>
          <w:szCs w:val="21"/>
          <w:highlight w:val="none"/>
          <w:lang w:val="en-US" w:eastAsia="zh-CN"/>
        </w:rPr>
        <w:t>扩容</w:t>
      </w:r>
    </w:p>
    <w:tbl>
      <w:tblPr>
        <w:tblStyle w:val="44"/>
        <w:tblW w:w="52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7205"/>
      </w:tblGrid>
      <w:tr w14:paraId="5097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8" w:type="pct"/>
            <w:shd w:val="clear" w:color="auto" w:fill="FFFFFF"/>
            <w:noWrap w:val="0"/>
            <w:vAlign w:val="center"/>
          </w:tcPr>
          <w:p w14:paraId="143DF2EE">
            <w:pPr>
              <w:widowControl/>
              <w:spacing w:line="360" w:lineRule="auto"/>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指标项</w:t>
            </w:r>
          </w:p>
        </w:tc>
        <w:tc>
          <w:tcPr>
            <w:tcW w:w="4021" w:type="pct"/>
            <w:shd w:val="clear" w:color="auto" w:fill="FFFFFF"/>
            <w:noWrap w:val="0"/>
            <w:vAlign w:val="center"/>
          </w:tcPr>
          <w:p w14:paraId="2E28A311">
            <w:pPr>
              <w:widowControl/>
              <w:spacing w:line="360" w:lineRule="auto"/>
              <w:jc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指标要求</w:t>
            </w:r>
          </w:p>
        </w:tc>
      </w:tr>
      <w:tr w14:paraId="4BBA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shd w:val="clear" w:color="auto" w:fill="FFFFFF"/>
            <w:noWrap w:val="0"/>
            <w:vAlign w:val="center"/>
          </w:tcPr>
          <w:p w14:paraId="7BECEAE7">
            <w:pPr>
              <w:widowControl/>
              <w:spacing w:line="360" w:lineRule="auto"/>
              <w:jc w:val="center"/>
              <w:rPr>
                <w:rFonts w:hint="eastAsia" w:ascii="仿宋" w:hAnsi="仿宋" w:eastAsia="仿宋" w:cs="仿宋"/>
                <w:kern w:val="0"/>
                <w:sz w:val="21"/>
                <w:szCs w:val="21"/>
                <w:highlight w:val="none"/>
              </w:rPr>
            </w:pPr>
            <w:r>
              <w:rPr>
                <w:rFonts w:hint="eastAsia" w:ascii="仿宋" w:hAnsi="仿宋" w:eastAsia="仿宋" w:cs="仿宋"/>
                <w:sz w:val="21"/>
                <w:szCs w:val="21"/>
                <w:highlight w:val="none"/>
              </w:rPr>
              <w:t>外网边界防火墙原厂特征库升级</w:t>
            </w:r>
            <w:r>
              <w:rPr>
                <w:rFonts w:hint="eastAsia" w:ascii="仿宋" w:hAnsi="仿宋" w:eastAsia="仿宋" w:cs="仿宋"/>
                <w:sz w:val="21"/>
                <w:szCs w:val="21"/>
                <w:highlight w:val="none"/>
                <w:lang w:val="en-US" w:eastAsia="zh-CN"/>
              </w:rPr>
              <w:t>扩容</w:t>
            </w:r>
          </w:p>
        </w:tc>
        <w:tc>
          <w:tcPr>
            <w:tcW w:w="4021" w:type="pct"/>
            <w:shd w:val="clear" w:color="auto" w:fill="FFFFFF"/>
            <w:noWrap w:val="0"/>
            <w:vAlign w:val="center"/>
          </w:tcPr>
          <w:p w14:paraId="616D0A28">
            <w:pPr>
              <w:widowControl/>
              <w:spacing w:line="360" w:lineRule="auto"/>
              <w:rPr>
                <w:rFonts w:hint="eastAsia" w:ascii="仿宋" w:hAnsi="仿宋" w:eastAsia="仿宋" w:cs="仿宋"/>
                <w:kern w:val="0"/>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sz w:val="21"/>
                <w:szCs w:val="21"/>
                <w:highlight w:val="none"/>
                <w:lang w:val="en-US" w:eastAsia="zh-CN"/>
              </w:rPr>
              <w:t>针对</w:t>
            </w:r>
            <w:r>
              <w:rPr>
                <w:rFonts w:hint="eastAsia" w:ascii="仿宋" w:hAnsi="仿宋" w:eastAsia="仿宋" w:cs="仿宋"/>
                <w:sz w:val="21"/>
                <w:szCs w:val="21"/>
                <w:highlight w:val="none"/>
              </w:rPr>
              <w:t>医院</w:t>
            </w:r>
            <w:r>
              <w:rPr>
                <w:rFonts w:hint="eastAsia" w:ascii="仿宋" w:hAnsi="仿宋" w:eastAsia="仿宋" w:cs="仿宋"/>
                <w:sz w:val="21"/>
                <w:szCs w:val="21"/>
                <w:highlight w:val="none"/>
                <w:lang w:val="en-US" w:eastAsia="zh-CN"/>
              </w:rPr>
              <w:t>防病毒网关系统Power V6000-M3000</w:t>
            </w:r>
            <w:r>
              <w:rPr>
                <w:rFonts w:hint="eastAsia" w:ascii="仿宋" w:hAnsi="仿宋" w:eastAsia="仿宋" w:cs="仿宋"/>
                <w:sz w:val="21"/>
                <w:szCs w:val="21"/>
                <w:highlight w:val="none"/>
              </w:rPr>
              <w:t>扩容一年IPS规则库</w:t>
            </w:r>
            <w:r>
              <w:rPr>
                <w:rFonts w:hint="eastAsia" w:ascii="仿宋" w:hAnsi="仿宋" w:eastAsia="仿宋" w:cs="仿宋"/>
                <w:sz w:val="21"/>
                <w:szCs w:val="21"/>
                <w:highlight w:val="none"/>
                <w:lang w:val="en-US" w:eastAsia="zh-CN"/>
              </w:rPr>
              <w:t>和</w:t>
            </w:r>
            <w:r>
              <w:rPr>
                <w:rFonts w:hint="eastAsia" w:ascii="仿宋" w:hAnsi="仿宋" w:eastAsia="仿宋" w:cs="仿宋"/>
                <w:sz w:val="21"/>
                <w:szCs w:val="21"/>
                <w:highlight w:val="none"/>
              </w:rPr>
              <w:t>病毒库升级授权</w:t>
            </w:r>
            <w:r>
              <w:rPr>
                <w:rFonts w:hint="eastAsia" w:ascii="仿宋" w:hAnsi="仿宋" w:eastAsia="仿宋" w:cs="仿宋"/>
                <w:sz w:val="21"/>
                <w:szCs w:val="21"/>
                <w:highlight w:val="none"/>
                <w:lang w:eastAsia="zh-CN"/>
              </w:rPr>
              <w:t>，</w:t>
            </w:r>
            <w:r>
              <w:rPr>
                <w:rFonts w:hint="eastAsia" w:ascii="仿宋" w:hAnsi="仿宋" w:eastAsia="仿宋" w:cs="仿宋"/>
                <w:b/>
                <w:bCs/>
                <w:sz w:val="21"/>
                <w:szCs w:val="21"/>
                <w:highlight w:val="none"/>
              </w:rPr>
              <w:t>投标时提供原厂商出具的无缝兼容承诺函。</w:t>
            </w:r>
          </w:p>
        </w:tc>
      </w:tr>
    </w:tbl>
    <w:p w14:paraId="3BEE61DF">
      <w:pPr>
        <w:pStyle w:val="4"/>
        <w:numPr>
          <w:ilvl w:val="0"/>
          <w:numId w:val="0"/>
        </w:numPr>
        <w:bidi w:val="0"/>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商务要求</w:t>
      </w:r>
    </w:p>
    <w:p w14:paraId="50B907A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3.</w:t>
      </w:r>
      <w:r>
        <w:rPr>
          <w:rFonts w:hint="eastAsia" w:ascii="仿宋" w:hAnsi="仿宋" w:eastAsia="仿宋" w:cs="仿宋"/>
          <w:b/>
          <w:bCs/>
          <w:sz w:val="21"/>
          <w:szCs w:val="21"/>
          <w:highlight w:val="none"/>
        </w:rPr>
        <w:t>1、工期：</w:t>
      </w:r>
    </w:p>
    <w:p w14:paraId="20B279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合同签订</w:t>
      </w:r>
      <w:r>
        <w:rPr>
          <w:rFonts w:hint="eastAsia" w:ascii="仿宋" w:hAnsi="仿宋" w:eastAsia="仿宋" w:cs="仿宋"/>
          <w:sz w:val="21"/>
          <w:szCs w:val="21"/>
          <w:highlight w:val="none"/>
          <w:lang w:val="en-US" w:eastAsia="zh-CN"/>
        </w:rPr>
        <w:t>30天</w:t>
      </w:r>
      <w:r>
        <w:rPr>
          <w:rFonts w:hint="eastAsia" w:ascii="仿宋" w:hAnsi="仿宋" w:eastAsia="仿宋" w:cs="仿宋"/>
          <w:sz w:val="21"/>
          <w:szCs w:val="21"/>
          <w:highlight w:val="none"/>
        </w:rPr>
        <w:t>内完成供货、安装调试完毕，具体时间根据采购人通知。</w:t>
      </w:r>
    </w:p>
    <w:p w14:paraId="04BB04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3.</w:t>
      </w:r>
      <w:r>
        <w:rPr>
          <w:rFonts w:hint="eastAsia" w:ascii="仿宋" w:hAnsi="仿宋" w:eastAsia="仿宋" w:cs="仿宋"/>
          <w:b/>
          <w:bCs/>
          <w:sz w:val="21"/>
          <w:szCs w:val="21"/>
          <w:highlight w:val="none"/>
        </w:rPr>
        <w:t>2、售后服务：</w:t>
      </w:r>
    </w:p>
    <w:p w14:paraId="27883C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（1）投标人应具有较强的服务能力，并配有较强的专业技术队伍，有安装、调试、检测设备的售后服务机构，提供快速的售后服务响应，对故障能即时响应。</w:t>
      </w:r>
    </w:p>
    <w:p w14:paraId="72B736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（2）服务响应时间：在免费维护期内，发生故障，在1小时</w:t>
      </w:r>
      <w:r>
        <w:rPr>
          <w:rFonts w:hint="eastAsia" w:ascii="仿宋" w:hAnsi="仿宋" w:eastAsia="仿宋" w:cs="仿宋"/>
          <w:sz w:val="21"/>
          <w:szCs w:val="21"/>
          <w:highlight w:val="none"/>
          <w:lang w:val="en-US" w:eastAsia="zh-CN"/>
        </w:rPr>
        <w:t>内</w:t>
      </w:r>
      <w:r>
        <w:rPr>
          <w:rFonts w:hint="eastAsia" w:ascii="仿宋" w:hAnsi="仿宋" w:eastAsia="仿宋" w:cs="仿宋"/>
          <w:sz w:val="21"/>
          <w:szCs w:val="21"/>
          <w:highlight w:val="none"/>
        </w:rPr>
        <w:t>响应，8小时内修复，如电话邮件等无法解决的问题，将在4小时内指派技术人员到达现场进行解决。</w:t>
      </w:r>
    </w:p>
    <w:p w14:paraId="1BDCD2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中标后，须提供最终用户为绍兴市中医院的原厂三年质保授权函。</w:t>
      </w:r>
    </w:p>
    <w:p w14:paraId="0914EF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3.</w:t>
      </w:r>
      <w:r>
        <w:rPr>
          <w:rFonts w:hint="eastAsia" w:ascii="仿宋" w:hAnsi="仿宋" w:eastAsia="仿宋" w:cs="仿宋"/>
          <w:b/>
          <w:bCs/>
          <w:sz w:val="21"/>
          <w:szCs w:val="21"/>
          <w:highlight w:val="none"/>
        </w:rPr>
        <w:t>3、技术支持：</w:t>
      </w:r>
    </w:p>
    <w:p w14:paraId="0DB835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投标人需保证提供的是符合本次采购要求及国家相关产品最新质量标准的全新货物。</w:t>
      </w:r>
    </w:p>
    <w:p w14:paraId="1365F6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3.</w:t>
      </w:r>
      <w:r>
        <w:rPr>
          <w:rFonts w:hint="eastAsia" w:ascii="仿宋" w:hAnsi="仿宋" w:eastAsia="仿宋" w:cs="仿宋"/>
          <w:b/>
          <w:bCs/>
          <w:sz w:val="21"/>
          <w:szCs w:val="21"/>
          <w:highlight w:val="none"/>
        </w:rPr>
        <w:t>4、培训：</w:t>
      </w:r>
    </w:p>
    <w:p w14:paraId="35C0A3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
          <w:color w:val="auto"/>
          <w:sz w:val="21"/>
          <w:szCs w:val="21"/>
          <w:highlight w:val="none"/>
          <w:lang w:val="en-US" w:eastAsia="zh-CN"/>
        </w:rPr>
      </w:pPr>
      <w:r>
        <w:rPr>
          <w:rFonts w:hint="eastAsia" w:ascii="仿宋" w:hAnsi="仿宋" w:eastAsia="仿宋" w:cs="仿宋"/>
          <w:sz w:val="21"/>
          <w:szCs w:val="21"/>
          <w:highlight w:val="none"/>
        </w:rPr>
        <w:t>投标人提供针对系统管理人员和日常维护人员的管理和使用培训，不少于1次免费上门培训，参与培训的人员由采购人安排。</w:t>
      </w:r>
    </w:p>
    <w:p w14:paraId="432CA842">
      <w:pPr>
        <w:spacing w:line="440" w:lineRule="exact"/>
        <w:ind w:right="420" w:firstLine="420" w:firstLineChars="200"/>
        <w:rPr>
          <w:rFonts w:hint="eastAsia" w:ascii="仿宋" w:hAnsi="仿宋" w:eastAsia="仿宋" w:cs="仿宋"/>
          <w:color w:val="auto"/>
          <w:highlight w:val="none"/>
        </w:rPr>
      </w:pPr>
    </w:p>
    <w:p w14:paraId="64A87C30">
      <w:pPr>
        <w:pStyle w:val="2"/>
        <w:rPr>
          <w:rFonts w:hint="eastAsia"/>
          <w:highlight w:val="none"/>
        </w:rPr>
      </w:pPr>
    </w:p>
    <w:p w14:paraId="3D9330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E1E508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D7A582">
      <w:pPr>
        <w:spacing w:line="480" w:lineRule="auto"/>
        <w:jc w:val="center"/>
        <w:rPr>
          <w:rFonts w:hint="eastAsia" w:ascii="仿宋" w:hAnsi="仿宋" w:eastAsia="仿宋" w:cs="仿宋"/>
          <w:b/>
          <w:color w:val="auto"/>
          <w:sz w:val="28"/>
          <w:szCs w:val="28"/>
          <w:highlight w:val="none"/>
        </w:rPr>
      </w:pPr>
    </w:p>
    <w:p w14:paraId="442D10EC">
      <w:pPr>
        <w:spacing w:line="480" w:lineRule="auto"/>
        <w:jc w:val="both"/>
        <w:rPr>
          <w:rFonts w:hint="eastAsia" w:ascii="仿宋" w:hAnsi="仿宋" w:eastAsia="仿宋" w:cs="仿宋"/>
          <w:b/>
          <w:color w:val="auto"/>
          <w:sz w:val="24"/>
          <w:highlight w:val="none"/>
        </w:rPr>
      </w:pPr>
    </w:p>
    <w:p w14:paraId="21F85D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ED3525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D4950C">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C1E3C0">
      <w:pPr>
        <w:spacing w:before="120" w:line="22" w:lineRule="atLeast"/>
        <w:rPr>
          <w:rFonts w:hint="eastAsia" w:ascii="仿宋" w:hAnsi="仿宋" w:eastAsia="仿宋" w:cs="仿宋"/>
          <w:color w:val="auto"/>
          <w:sz w:val="24"/>
          <w:highlight w:val="none"/>
        </w:rPr>
      </w:pPr>
    </w:p>
    <w:p w14:paraId="16BA4C8A">
      <w:pPr>
        <w:pStyle w:val="4"/>
        <w:numPr>
          <w:ilvl w:val="0"/>
          <w:numId w:val="0"/>
        </w:numPr>
        <w:tabs>
          <w:tab w:val="left" w:pos="432"/>
          <w:tab w:val="clear" w:pos="1145"/>
        </w:tabs>
        <w:ind w:left="425" w:leftChars="0"/>
        <w:rPr>
          <w:rFonts w:hint="eastAsia" w:ascii="仿宋" w:hAnsi="仿宋" w:eastAsia="仿宋" w:cs="仿宋"/>
          <w:color w:val="auto"/>
          <w:highlight w:val="none"/>
        </w:rPr>
      </w:pPr>
    </w:p>
    <w:p w14:paraId="7AF998F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BB07C9">
      <w:pPr>
        <w:pStyle w:val="283"/>
        <w:spacing w:before="120" w:line="22" w:lineRule="atLeast"/>
        <w:rPr>
          <w:rFonts w:hint="eastAsia" w:ascii="仿宋" w:hAnsi="仿宋" w:eastAsia="仿宋" w:cs="仿宋"/>
          <w:color w:val="auto"/>
          <w:szCs w:val="24"/>
          <w:highlight w:val="none"/>
        </w:rPr>
      </w:pPr>
    </w:p>
    <w:p w14:paraId="217F68FB">
      <w:pPr>
        <w:pStyle w:val="283"/>
        <w:spacing w:before="120" w:line="22" w:lineRule="atLeast"/>
        <w:rPr>
          <w:rFonts w:hint="eastAsia" w:ascii="仿宋" w:hAnsi="仿宋" w:eastAsia="仿宋" w:cs="仿宋"/>
          <w:color w:val="auto"/>
          <w:szCs w:val="24"/>
          <w:highlight w:val="none"/>
        </w:rPr>
      </w:pPr>
    </w:p>
    <w:p w14:paraId="16B0C1FC">
      <w:pPr>
        <w:rPr>
          <w:rFonts w:hint="eastAsia" w:ascii="仿宋" w:hAnsi="仿宋" w:eastAsia="仿宋" w:cs="仿宋"/>
          <w:color w:val="auto"/>
          <w:sz w:val="24"/>
          <w:highlight w:val="none"/>
        </w:rPr>
      </w:pPr>
    </w:p>
    <w:p w14:paraId="70FB1D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DA71AA8">
      <w:pPr>
        <w:spacing w:before="120" w:line="22" w:lineRule="atLeast"/>
        <w:rPr>
          <w:rFonts w:hint="eastAsia" w:ascii="仿宋" w:hAnsi="仿宋" w:eastAsia="仿宋" w:cs="仿宋"/>
          <w:color w:val="auto"/>
          <w:sz w:val="24"/>
          <w:highlight w:val="none"/>
        </w:rPr>
      </w:pPr>
    </w:p>
    <w:p w14:paraId="189B71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A776275">
      <w:pPr>
        <w:spacing w:before="120" w:line="22" w:lineRule="atLeast"/>
        <w:rPr>
          <w:rFonts w:hint="eastAsia" w:ascii="仿宋" w:hAnsi="仿宋" w:eastAsia="仿宋" w:cs="仿宋"/>
          <w:color w:val="auto"/>
          <w:sz w:val="24"/>
          <w:highlight w:val="none"/>
        </w:rPr>
      </w:pPr>
    </w:p>
    <w:p w14:paraId="14890C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3AB291B">
      <w:pPr>
        <w:spacing w:before="120" w:line="22" w:lineRule="atLeast"/>
        <w:rPr>
          <w:rFonts w:hint="eastAsia" w:ascii="仿宋" w:hAnsi="仿宋" w:eastAsia="仿宋" w:cs="仿宋"/>
          <w:color w:val="auto"/>
          <w:sz w:val="24"/>
          <w:highlight w:val="none"/>
        </w:rPr>
      </w:pPr>
    </w:p>
    <w:p w14:paraId="2511F33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617B89E">
      <w:pPr>
        <w:widowControl/>
        <w:jc w:val="left"/>
        <w:rPr>
          <w:rFonts w:hint="eastAsia" w:ascii="仿宋" w:hAnsi="仿宋" w:eastAsia="仿宋" w:cs="仿宋"/>
          <w:color w:val="auto"/>
          <w:kern w:val="0"/>
          <w:sz w:val="24"/>
          <w:highlight w:val="none"/>
        </w:rPr>
        <w:sectPr>
          <w:footerReference r:id="rId3" w:type="default"/>
          <w:pgSz w:w="11907" w:h="16840"/>
          <w:pgMar w:top="1474" w:right="1814" w:bottom="1474" w:left="1814" w:header="851" w:footer="851" w:gutter="0"/>
          <w:pgNumType w:fmt="decimal"/>
          <w:cols w:space="720" w:num="1"/>
        </w:sectPr>
      </w:pPr>
    </w:p>
    <w:p w14:paraId="449860E5">
      <w:pPr>
        <w:rPr>
          <w:rFonts w:hint="eastAsia" w:ascii="仿宋" w:hAnsi="仿宋" w:eastAsia="仿宋" w:cs="仿宋"/>
          <w:b/>
          <w:color w:val="auto"/>
          <w:sz w:val="24"/>
          <w:highlight w:val="none"/>
        </w:rPr>
      </w:pPr>
    </w:p>
    <w:p w14:paraId="61621E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69750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02631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12" w:name="_Toc22967"/>
      <w:bookmarkStart w:id="13" w:name="_Toc20421"/>
      <w:bookmarkStart w:id="14" w:name="_Toc15367"/>
      <w:bookmarkStart w:id="15" w:name="_Toc19273"/>
      <w:bookmarkStart w:id="16" w:name="_Toc28855"/>
      <w:r>
        <w:rPr>
          <w:rFonts w:hint="eastAsia" w:ascii="仿宋" w:hAnsi="仿宋" w:eastAsia="仿宋" w:cs="仿宋"/>
          <w:b/>
          <w:color w:val="auto"/>
          <w:sz w:val="24"/>
          <w:highlight w:val="none"/>
        </w:rPr>
        <w:t>1.1 合同组成部分</w:t>
      </w:r>
      <w:bookmarkEnd w:id="12"/>
      <w:bookmarkEnd w:id="13"/>
      <w:bookmarkEnd w:id="14"/>
      <w:bookmarkEnd w:id="15"/>
      <w:bookmarkEnd w:id="16"/>
    </w:p>
    <w:p w14:paraId="124C8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AB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D17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E3AA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70509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80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B283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17" w:name="_Toc18585"/>
      <w:bookmarkStart w:id="18" w:name="_Toc2918"/>
      <w:bookmarkStart w:id="19" w:name="_Toc22185"/>
      <w:bookmarkStart w:id="20" w:name="_Toc6773"/>
      <w:bookmarkStart w:id="21" w:name="_Toc6311"/>
      <w:r>
        <w:rPr>
          <w:rFonts w:hint="eastAsia" w:ascii="仿宋" w:hAnsi="仿宋" w:eastAsia="仿宋" w:cs="仿宋"/>
          <w:b/>
          <w:color w:val="auto"/>
          <w:sz w:val="24"/>
          <w:highlight w:val="none"/>
        </w:rPr>
        <w:t>1.2 标的</w:t>
      </w:r>
      <w:bookmarkEnd w:id="17"/>
      <w:bookmarkEnd w:id="18"/>
      <w:bookmarkEnd w:id="19"/>
      <w:bookmarkEnd w:id="20"/>
      <w:bookmarkEnd w:id="21"/>
    </w:p>
    <w:p w14:paraId="7789D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1D0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E8E4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6B989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642D2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AF87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22" w:name="_Toc1386"/>
      <w:bookmarkStart w:id="23" w:name="_Toc21124"/>
      <w:bookmarkStart w:id="24" w:name="_Toc4929"/>
      <w:bookmarkStart w:id="25" w:name="_Toc5635"/>
      <w:bookmarkStart w:id="26"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59AB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9F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A603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2"/>
      <w:bookmarkEnd w:id="23"/>
      <w:bookmarkEnd w:id="24"/>
      <w:bookmarkEnd w:id="25"/>
      <w:bookmarkEnd w:id="26"/>
    </w:p>
    <w:p w14:paraId="62BA4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6F29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F2AF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0ADC3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A575D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D20A6A0">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8D88C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25B769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1A491D">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00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56B755">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BC8C4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7E1C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48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774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E816B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8DA55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026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A16CC">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D63D987">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B73E61F">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F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1875F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503F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F9665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27" w:name="_Toc14993"/>
      <w:bookmarkStart w:id="28" w:name="_Toc26916"/>
      <w:bookmarkStart w:id="29" w:name="_Toc3654"/>
      <w:bookmarkStart w:id="30" w:name="_Toc30158"/>
      <w:bookmarkStart w:id="31"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B1E2C96">
      <w:pPr>
        <w:pStyle w:val="4"/>
        <w:pageBreakBefore w:val="0"/>
        <w:numPr>
          <w:ilvl w:val="0"/>
          <w:numId w:val="0"/>
        </w:numPr>
        <w:tabs>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27"/>
    <w:bookmarkEnd w:id="28"/>
    <w:bookmarkEnd w:id="29"/>
    <w:bookmarkEnd w:id="30"/>
    <w:bookmarkEnd w:id="31"/>
    <w:p w14:paraId="567ED352">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32" w:name="_Toc1814"/>
      <w:bookmarkStart w:id="33" w:name="_Toc22618"/>
      <w:bookmarkStart w:id="34" w:name="_Toc10340"/>
      <w:bookmarkStart w:id="35" w:name="_Toc11108"/>
      <w:bookmarkStart w:id="36" w:name="_Toc3625"/>
      <w:bookmarkStart w:id="37" w:name="_Toc31421"/>
      <w:bookmarkStart w:id="38" w:name="_Toc4760"/>
      <w:bookmarkStart w:id="39" w:name="_Toc8772"/>
      <w:r>
        <w:rPr>
          <w:rFonts w:hint="eastAsia" w:ascii="仿宋" w:hAnsi="仿宋" w:eastAsia="仿宋" w:cs="仿宋"/>
          <w:b/>
          <w:color w:val="auto"/>
          <w:highlight w:val="none"/>
        </w:rPr>
        <w:t>1.4履约保证金</w:t>
      </w:r>
    </w:p>
    <w:p w14:paraId="6CF871C9">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F8C66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BB6E3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1EBDEE">
      <w:pPr>
        <w:pStyle w:val="4"/>
        <w:pageBreakBefore w:val="0"/>
        <w:numPr>
          <w:ilvl w:val="0"/>
          <w:numId w:val="0"/>
        </w:numPr>
        <w:tabs>
          <w:tab w:val="left" w:pos="0"/>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BDC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D82B9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2"/>
      <w:bookmarkEnd w:id="33"/>
      <w:bookmarkEnd w:id="34"/>
      <w:r>
        <w:rPr>
          <w:rFonts w:hint="eastAsia" w:ascii="仿宋" w:hAnsi="仿宋" w:eastAsia="仿宋" w:cs="仿宋"/>
          <w:b/>
          <w:color w:val="auto"/>
          <w:sz w:val="24"/>
          <w:highlight w:val="none"/>
        </w:rPr>
        <w:t>预付款</w:t>
      </w:r>
    </w:p>
    <w:p w14:paraId="09ED0695">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8CD4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A169F8">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0A84DE1">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D979E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EC8F4F">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708AD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2535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5"/>
      <w:bookmarkEnd w:id="36"/>
      <w:bookmarkEnd w:id="37"/>
      <w:bookmarkEnd w:id="38"/>
      <w:bookmarkEnd w:id="39"/>
    </w:p>
    <w:p w14:paraId="2096ED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EA4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55CE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9B5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40" w:name="_Toc8586"/>
      <w:bookmarkStart w:id="41" w:name="_Toc5698"/>
      <w:bookmarkStart w:id="42" w:name="_Toc3079"/>
      <w:bookmarkStart w:id="43" w:name="_Toc24662"/>
      <w:bookmarkStart w:id="44" w:name="_Toc2375"/>
      <w:r>
        <w:rPr>
          <w:rFonts w:hint="eastAsia" w:ascii="仿宋" w:hAnsi="仿宋" w:eastAsia="仿宋" w:cs="仿宋"/>
          <w:bCs/>
          <w:color w:val="auto"/>
          <w:sz w:val="24"/>
          <w:highlight w:val="none"/>
        </w:rPr>
        <w:t>1.7.4若服务涉及货物的，则货物的：</w:t>
      </w:r>
    </w:p>
    <w:p w14:paraId="068B75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0E69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FCD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B59E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0"/>
      <w:bookmarkEnd w:id="41"/>
      <w:bookmarkEnd w:id="42"/>
      <w:bookmarkEnd w:id="43"/>
      <w:bookmarkEnd w:id="44"/>
    </w:p>
    <w:p w14:paraId="211FBA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454D74">
      <w:pPr>
        <w:pStyle w:val="4"/>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1D42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83B0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5" w:name="_Toc30329"/>
      <w:bookmarkStart w:id="46" w:name="_Toc9497"/>
      <w:bookmarkStart w:id="47" w:name="_Toc32454"/>
      <w:bookmarkStart w:id="48" w:name="_Toc18683"/>
      <w:bookmarkStart w:id="49"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85C9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734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7321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5"/>
    <w:bookmarkEnd w:id="46"/>
    <w:bookmarkEnd w:id="47"/>
    <w:bookmarkEnd w:id="48"/>
    <w:bookmarkEnd w:id="49"/>
    <w:p w14:paraId="62C215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0" w:name="_Toc15583"/>
      <w:bookmarkStart w:id="51" w:name="_Toc28375"/>
      <w:bookmarkStart w:id="52" w:name="_Toc16021"/>
      <w:r>
        <w:rPr>
          <w:rFonts w:hint="eastAsia" w:ascii="仿宋" w:hAnsi="仿宋" w:eastAsia="仿宋" w:cs="仿宋"/>
          <w:b/>
          <w:color w:val="auto"/>
          <w:sz w:val="24"/>
          <w:highlight w:val="none"/>
        </w:rPr>
        <w:t>1.9合同争议的解决</w:t>
      </w:r>
      <w:bookmarkEnd w:id="50"/>
      <w:bookmarkEnd w:id="51"/>
      <w:bookmarkEnd w:id="52"/>
    </w:p>
    <w:p w14:paraId="66B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6E7F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2E3F8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631B4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7245"/>
      <w:bookmarkStart w:id="54" w:name="_Toc15322"/>
      <w:bookmarkStart w:id="55" w:name="_Toc11173"/>
      <w:r>
        <w:rPr>
          <w:rFonts w:hint="eastAsia" w:ascii="仿宋" w:hAnsi="仿宋" w:eastAsia="仿宋" w:cs="仿宋"/>
          <w:b/>
          <w:color w:val="auto"/>
          <w:sz w:val="24"/>
          <w:highlight w:val="none"/>
        </w:rPr>
        <w:t>2.0 合同生效</w:t>
      </w:r>
      <w:bookmarkEnd w:id="53"/>
      <w:bookmarkEnd w:id="54"/>
      <w:bookmarkEnd w:id="55"/>
    </w:p>
    <w:p w14:paraId="37CAA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396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3E6D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29E62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F2136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2E0A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D58F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8418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5C50C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A8908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F911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2ECA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CC83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CFF1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79F5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F11BCCC">
      <w:pPr>
        <w:widowControl/>
        <w:adjustRightInd/>
        <w:jc w:val="left"/>
        <w:rPr>
          <w:rFonts w:hint="eastAsia" w:ascii="仿宋" w:hAnsi="仿宋" w:eastAsia="仿宋" w:cs="仿宋"/>
          <w:b/>
          <w:color w:val="auto"/>
          <w:sz w:val="24"/>
          <w:highlight w:val="none"/>
        </w:rPr>
      </w:pPr>
    </w:p>
    <w:p w14:paraId="14DF1CFD">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342D521">
      <w:pPr>
        <w:pStyle w:val="284"/>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9966078">
      <w:pPr>
        <w:spacing w:line="560" w:lineRule="exact"/>
        <w:ind w:firstLine="482" w:firstLineChars="200"/>
        <w:outlineLvl w:val="0"/>
        <w:rPr>
          <w:rFonts w:ascii="仿宋" w:hAnsi="仿宋" w:eastAsia="仿宋" w:cs="仿宋"/>
          <w:b/>
          <w:color w:val="auto"/>
          <w:sz w:val="24"/>
          <w:highlight w:val="none"/>
        </w:rPr>
      </w:pPr>
      <w:bookmarkStart w:id="56" w:name="_Ref467379195"/>
      <w:bookmarkStart w:id="57" w:name="_Ref467379205"/>
      <w:bookmarkStart w:id="58" w:name="_Ref467378499"/>
      <w:bookmarkStart w:id="59" w:name="_Ref467378404"/>
      <w:bookmarkStart w:id="60" w:name="_Toc19614"/>
      <w:bookmarkStart w:id="61" w:name="_Toc28763"/>
      <w:bookmarkStart w:id="62" w:name="_Ref467379214"/>
      <w:bookmarkStart w:id="63" w:name="_Toc16917"/>
      <w:bookmarkStart w:id="64" w:name="_Toc487900349"/>
      <w:bookmarkStart w:id="65" w:name="_Toc259093669"/>
      <w:bookmarkStart w:id="66" w:name="_Ref467379094"/>
      <w:bookmarkStart w:id="67" w:name="_Ref467379109"/>
      <w:bookmarkStart w:id="68" w:name="_Ref467379101"/>
      <w:bookmarkStart w:id="69" w:name="_Toc279701240"/>
      <w:bookmarkStart w:id="70" w:name="_Ref467379225"/>
      <w:bookmarkStart w:id="71" w:name="_Ref467378463"/>
      <w:r>
        <w:rPr>
          <w:rFonts w:hint="eastAsia" w:ascii="仿宋" w:hAnsi="仿宋" w:eastAsia="仿宋" w:cs="仿宋"/>
          <w:b/>
          <w:color w:val="auto"/>
          <w:sz w:val="24"/>
          <w:highlight w:val="none"/>
        </w:rPr>
        <w:t>2.1 定义</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360ED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20301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DBA9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F555A8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A3F9E63">
      <w:pPr>
        <w:spacing w:line="560" w:lineRule="exact"/>
        <w:ind w:firstLine="480" w:firstLineChars="200"/>
        <w:rPr>
          <w:rFonts w:ascii="仿宋" w:hAnsi="仿宋" w:eastAsia="仿宋" w:cs="仿宋"/>
          <w:color w:val="auto"/>
          <w:sz w:val="24"/>
          <w:highlight w:val="none"/>
        </w:rPr>
      </w:pPr>
      <w:bookmarkStart w:id="72" w:name="_Ref467378840"/>
      <w:r>
        <w:rPr>
          <w:rFonts w:hint="eastAsia" w:ascii="仿宋" w:hAnsi="仿宋" w:eastAsia="仿宋" w:cs="仿宋"/>
          <w:color w:val="auto"/>
          <w:sz w:val="24"/>
          <w:highlight w:val="none"/>
        </w:rPr>
        <w:t>2.1.4 “甲方”系指与中标或成交供应商签署合同的采购人</w:t>
      </w:r>
      <w:bookmarkEnd w:id="72"/>
      <w:r>
        <w:rPr>
          <w:rFonts w:hint="eastAsia" w:ascii="仿宋" w:hAnsi="仿宋" w:eastAsia="仿宋" w:cs="仿宋"/>
          <w:color w:val="auto"/>
          <w:sz w:val="24"/>
          <w:highlight w:val="none"/>
        </w:rPr>
        <w:t>；采购人委托采购代理机构代表其与乙方签订合同的，采购人的授权委托书作为合同附件。</w:t>
      </w:r>
    </w:p>
    <w:p w14:paraId="2EB22AD8">
      <w:pPr>
        <w:spacing w:line="560" w:lineRule="exact"/>
        <w:ind w:firstLine="480" w:firstLineChars="200"/>
        <w:rPr>
          <w:rFonts w:ascii="仿宋" w:hAnsi="仿宋" w:eastAsia="仿宋" w:cs="仿宋"/>
          <w:color w:val="auto"/>
          <w:sz w:val="24"/>
          <w:highlight w:val="none"/>
        </w:rPr>
      </w:pPr>
      <w:bookmarkStart w:id="73" w:name="_Ref467379400"/>
      <w:r>
        <w:rPr>
          <w:rFonts w:hint="eastAsia" w:ascii="仿宋" w:hAnsi="仿宋" w:eastAsia="仿宋" w:cs="仿宋"/>
          <w:color w:val="auto"/>
          <w:sz w:val="24"/>
          <w:highlight w:val="none"/>
        </w:rPr>
        <w:t>2.1.5 “乙方”系指根据合同约定交付货物的中标或成交供应商</w:t>
      </w:r>
      <w:bookmarkEnd w:id="7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EAEB082">
      <w:pPr>
        <w:spacing w:line="560" w:lineRule="exact"/>
        <w:ind w:firstLine="480" w:firstLineChars="200"/>
        <w:rPr>
          <w:rFonts w:ascii="仿宋" w:hAnsi="仿宋" w:eastAsia="仿宋" w:cs="仿宋"/>
          <w:color w:val="auto"/>
          <w:sz w:val="24"/>
          <w:highlight w:val="none"/>
        </w:rPr>
      </w:pPr>
      <w:bookmarkStart w:id="74" w:name="_Ref467379436"/>
      <w:r>
        <w:rPr>
          <w:rFonts w:hint="eastAsia" w:ascii="仿宋" w:hAnsi="仿宋" w:eastAsia="仿宋" w:cs="仿宋"/>
          <w:color w:val="auto"/>
          <w:sz w:val="24"/>
          <w:highlight w:val="none"/>
        </w:rPr>
        <w:t>2.1.6 “现场”系指合同约定货物将要运至或者安装的地点。</w:t>
      </w:r>
      <w:bookmarkEnd w:id="74"/>
    </w:p>
    <w:p w14:paraId="7A9FF55C">
      <w:pPr>
        <w:spacing w:line="560" w:lineRule="exact"/>
        <w:ind w:firstLine="482" w:firstLineChars="200"/>
        <w:outlineLvl w:val="0"/>
        <w:rPr>
          <w:rFonts w:ascii="仿宋" w:hAnsi="仿宋" w:eastAsia="仿宋" w:cs="仿宋"/>
          <w:b/>
          <w:color w:val="auto"/>
          <w:sz w:val="24"/>
          <w:highlight w:val="none"/>
        </w:rPr>
      </w:pPr>
      <w:bookmarkStart w:id="75" w:name="_Toc279701241"/>
      <w:bookmarkStart w:id="76" w:name="_Toc487900350"/>
      <w:bookmarkStart w:id="77" w:name="_Toc13336"/>
      <w:bookmarkStart w:id="78" w:name="_Toc32504"/>
      <w:bookmarkStart w:id="79" w:name="_Toc259093670"/>
      <w:bookmarkStart w:id="80" w:name="_Toc27635"/>
      <w:r>
        <w:rPr>
          <w:rFonts w:hint="eastAsia" w:ascii="仿宋" w:hAnsi="仿宋" w:eastAsia="仿宋" w:cs="仿宋"/>
          <w:b/>
          <w:color w:val="auto"/>
          <w:sz w:val="24"/>
          <w:highlight w:val="none"/>
        </w:rPr>
        <w:t>2.2 技术规范</w:t>
      </w:r>
      <w:bookmarkEnd w:id="75"/>
      <w:bookmarkEnd w:id="76"/>
      <w:bookmarkEnd w:id="77"/>
      <w:bookmarkEnd w:id="78"/>
      <w:bookmarkEnd w:id="79"/>
      <w:bookmarkEnd w:id="80"/>
    </w:p>
    <w:p w14:paraId="4E52259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F365EF">
      <w:pPr>
        <w:spacing w:line="560" w:lineRule="exact"/>
        <w:ind w:firstLine="482" w:firstLineChars="200"/>
        <w:outlineLvl w:val="0"/>
        <w:rPr>
          <w:rFonts w:ascii="仿宋" w:hAnsi="仿宋" w:eastAsia="仿宋" w:cs="仿宋"/>
          <w:b/>
          <w:color w:val="auto"/>
          <w:sz w:val="24"/>
          <w:highlight w:val="none"/>
        </w:rPr>
      </w:pPr>
      <w:bookmarkStart w:id="81" w:name="_Toc31634"/>
      <w:bookmarkStart w:id="82" w:name="_Toc9829"/>
      <w:bookmarkStart w:id="83" w:name="_Toc279701242"/>
      <w:bookmarkStart w:id="84" w:name="_Toc27853"/>
      <w:bookmarkStart w:id="85" w:name="_Toc259093671"/>
      <w:bookmarkStart w:id="86" w:name="_Toc487900351"/>
      <w:r>
        <w:rPr>
          <w:rFonts w:hint="eastAsia" w:ascii="仿宋" w:hAnsi="仿宋" w:eastAsia="仿宋" w:cs="仿宋"/>
          <w:b/>
          <w:color w:val="auto"/>
          <w:sz w:val="24"/>
          <w:highlight w:val="none"/>
        </w:rPr>
        <w:t>2.3 知识产权</w:t>
      </w:r>
      <w:bookmarkEnd w:id="81"/>
      <w:bookmarkEnd w:id="82"/>
      <w:bookmarkEnd w:id="83"/>
      <w:bookmarkEnd w:id="84"/>
      <w:bookmarkEnd w:id="85"/>
      <w:bookmarkEnd w:id="86"/>
    </w:p>
    <w:p w14:paraId="1FBAFA8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w:t>
      </w:r>
      <w:bookmarkStart w:id="182" w:name="_GoBack"/>
      <w:bookmarkEnd w:id="182"/>
      <w:r>
        <w:rPr>
          <w:rFonts w:hint="eastAsia" w:ascii="仿宋" w:hAnsi="仿宋" w:eastAsia="仿宋" w:cs="仿宋"/>
          <w:color w:val="auto"/>
          <w:sz w:val="24"/>
          <w:highlight w:val="none"/>
        </w:rPr>
        <w:t>那么乙方须与该第三方交涉并承担由此发生的一切责任、费用和赔偿，乙方还应及时澄清相关信息，使甲方声誉免受损害，甲方保留追责的权利。</w:t>
      </w:r>
    </w:p>
    <w:p w14:paraId="72BB94F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58C19D">
      <w:pPr>
        <w:spacing w:line="560" w:lineRule="exact"/>
        <w:ind w:firstLine="482" w:firstLineChars="200"/>
        <w:outlineLvl w:val="0"/>
        <w:rPr>
          <w:rFonts w:ascii="仿宋" w:hAnsi="仿宋" w:eastAsia="仿宋" w:cs="仿宋"/>
          <w:b/>
          <w:color w:val="auto"/>
          <w:sz w:val="24"/>
          <w:highlight w:val="none"/>
        </w:rPr>
      </w:pPr>
      <w:bookmarkStart w:id="87" w:name="_Toc29149"/>
      <w:bookmarkStart w:id="88" w:name="_Toc4194"/>
      <w:bookmarkStart w:id="89" w:name="_Toc11932"/>
      <w:r>
        <w:rPr>
          <w:rFonts w:hint="eastAsia" w:ascii="仿宋" w:hAnsi="仿宋" w:eastAsia="仿宋" w:cs="仿宋"/>
          <w:b/>
          <w:color w:val="auto"/>
          <w:sz w:val="24"/>
          <w:highlight w:val="none"/>
        </w:rPr>
        <w:t>2.4 包装和装运</w:t>
      </w:r>
      <w:bookmarkEnd w:id="87"/>
      <w:bookmarkEnd w:id="88"/>
      <w:bookmarkEnd w:id="89"/>
    </w:p>
    <w:p w14:paraId="2250A95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A21B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970CA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1489D0">
      <w:pPr>
        <w:spacing w:line="560" w:lineRule="exact"/>
        <w:ind w:firstLine="482" w:firstLineChars="200"/>
        <w:outlineLvl w:val="0"/>
        <w:rPr>
          <w:rFonts w:ascii="仿宋" w:hAnsi="仿宋" w:eastAsia="仿宋" w:cs="仿宋"/>
          <w:b/>
          <w:color w:val="auto"/>
          <w:sz w:val="24"/>
          <w:highlight w:val="none"/>
        </w:rPr>
      </w:pPr>
      <w:bookmarkStart w:id="90" w:name="_Toc487900354"/>
      <w:bookmarkStart w:id="91" w:name="_Ref467378591"/>
      <w:bookmarkStart w:id="92" w:name="_Toc259093674"/>
      <w:bookmarkStart w:id="93" w:name="_Toc279701245"/>
      <w:bookmarkStart w:id="94" w:name="_Ref467379536"/>
      <w:bookmarkStart w:id="95" w:name="_Ref467379542"/>
      <w:bookmarkStart w:id="96" w:name="_Ref467379527"/>
      <w:bookmarkStart w:id="97" w:name="_Ref467378541"/>
      <w:bookmarkStart w:id="98" w:name="_Toc30272"/>
      <w:bookmarkStart w:id="99" w:name="_Toc19074"/>
      <w:bookmarkStart w:id="100" w:name="_Toc26182"/>
      <w:r>
        <w:rPr>
          <w:rFonts w:hint="eastAsia" w:ascii="仿宋" w:hAnsi="仿宋" w:eastAsia="仿宋" w:cs="仿宋"/>
          <w:b/>
          <w:color w:val="auto"/>
          <w:sz w:val="24"/>
          <w:highlight w:val="none"/>
        </w:rPr>
        <w:t>2.</w:t>
      </w:r>
      <w:bookmarkEnd w:id="90"/>
      <w:bookmarkEnd w:id="91"/>
      <w:bookmarkEnd w:id="92"/>
      <w:bookmarkEnd w:id="93"/>
      <w:bookmarkEnd w:id="94"/>
      <w:bookmarkEnd w:id="95"/>
      <w:bookmarkEnd w:id="96"/>
      <w:bookmarkEnd w:id="97"/>
      <w:r>
        <w:rPr>
          <w:rFonts w:hint="eastAsia" w:ascii="仿宋" w:hAnsi="仿宋" w:eastAsia="仿宋" w:cs="仿宋"/>
          <w:b/>
          <w:color w:val="auto"/>
          <w:sz w:val="24"/>
          <w:highlight w:val="none"/>
        </w:rPr>
        <w:t>5 履约检查和问题反馈</w:t>
      </w:r>
      <w:bookmarkEnd w:id="98"/>
      <w:bookmarkEnd w:id="99"/>
      <w:bookmarkEnd w:id="100"/>
    </w:p>
    <w:p w14:paraId="1E90EF19">
      <w:pPr>
        <w:spacing w:line="560" w:lineRule="exact"/>
        <w:ind w:firstLine="480" w:firstLineChars="200"/>
        <w:rPr>
          <w:rFonts w:ascii="仿宋" w:hAnsi="仿宋" w:eastAsia="仿宋" w:cs="仿宋"/>
          <w:color w:val="auto"/>
          <w:sz w:val="24"/>
          <w:highlight w:val="none"/>
        </w:rPr>
      </w:pPr>
      <w:bookmarkStart w:id="101" w:name="_Ref467379657"/>
      <w:r>
        <w:rPr>
          <w:rFonts w:hint="eastAsia" w:ascii="仿宋" w:hAnsi="仿宋" w:eastAsia="仿宋" w:cs="仿宋"/>
          <w:color w:val="auto"/>
          <w:sz w:val="24"/>
          <w:highlight w:val="none"/>
        </w:rPr>
        <w:t>2.5.1</w:t>
      </w:r>
      <w:bookmarkEnd w:id="101"/>
      <w:bookmarkStart w:id="102" w:name="_Toc186431854"/>
      <w:bookmarkStart w:id="103" w:name="_Toc487900357"/>
      <w:bookmarkStart w:id="104" w:name="_Toc279701247"/>
      <w:bookmarkStart w:id="105" w:name="_Ref467379793"/>
      <w:bookmarkStart w:id="106" w:name="_Toc259093676"/>
      <w:bookmarkStart w:id="107"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3DF3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2"/>
      <w:bookmarkStart w:id="108" w:name="_Toc186431855"/>
      <w:r>
        <w:rPr>
          <w:rFonts w:hint="eastAsia" w:ascii="仿宋" w:hAnsi="仿宋" w:eastAsia="仿宋" w:cs="仿宋"/>
          <w:color w:val="auto"/>
          <w:sz w:val="24"/>
          <w:highlight w:val="none"/>
        </w:rPr>
        <w:t>。</w:t>
      </w:r>
    </w:p>
    <w:bookmarkEnd w:id="103"/>
    <w:bookmarkEnd w:id="104"/>
    <w:bookmarkEnd w:id="105"/>
    <w:bookmarkEnd w:id="106"/>
    <w:bookmarkEnd w:id="107"/>
    <w:bookmarkEnd w:id="108"/>
    <w:p w14:paraId="000B5F36">
      <w:pPr>
        <w:spacing w:line="560" w:lineRule="exact"/>
        <w:ind w:firstLine="482" w:firstLineChars="200"/>
        <w:outlineLvl w:val="0"/>
        <w:rPr>
          <w:rFonts w:ascii="仿宋" w:hAnsi="仿宋" w:eastAsia="仿宋" w:cs="仿宋"/>
          <w:b/>
          <w:color w:val="auto"/>
          <w:sz w:val="24"/>
          <w:highlight w:val="none"/>
        </w:rPr>
      </w:pPr>
      <w:bookmarkStart w:id="109" w:name="_Toc259093677"/>
      <w:bookmarkStart w:id="110" w:name="_Toc487900358"/>
      <w:bookmarkStart w:id="111" w:name="_Toc279701248"/>
      <w:bookmarkStart w:id="112" w:name="_Ref467379923"/>
      <w:bookmarkStart w:id="113" w:name="_Ref467379852"/>
      <w:bookmarkStart w:id="114" w:name="_Ref467379863"/>
      <w:bookmarkStart w:id="115" w:name="_Toc774"/>
      <w:bookmarkStart w:id="116" w:name="_Toc3225"/>
      <w:bookmarkStart w:id="117" w:name="_Toc16110"/>
      <w:r>
        <w:rPr>
          <w:rFonts w:hint="eastAsia" w:ascii="仿宋" w:hAnsi="仿宋" w:eastAsia="仿宋" w:cs="仿宋"/>
          <w:b/>
          <w:color w:val="auto"/>
          <w:sz w:val="24"/>
          <w:highlight w:val="none"/>
        </w:rPr>
        <w:t>2.6 技术资料</w:t>
      </w:r>
      <w:bookmarkEnd w:id="109"/>
      <w:bookmarkEnd w:id="110"/>
      <w:bookmarkEnd w:id="111"/>
      <w:bookmarkEnd w:id="112"/>
      <w:bookmarkEnd w:id="113"/>
      <w:bookmarkEnd w:id="114"/>
      <w:r>
        <w:rPr>
          <w:rFonts w:hint="eastAsia" w:ascii="仿宋" w:hAnsi="仿宋" w:eastAsia="仿宋" w:cs="仿宋"/>
          <w:b/>
          <w:color w:val="auto"/>
          <w:sz w:val="24"/>
          <w:highlight w:val="none"/>
        </w:rPr>
        <w:t>和保密义务</w:t>
      </w:r>
      <w:bookmarkEnd w:id="115"/>
      <w:bookmarkEnd w:id="116"/>
      <w:bookmarkEnd w:id="117"/>
    </w:p>
    <w:p w14:paraId="2C49F3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16471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A9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B26041">
      <w:pPr>
        <w:spacing w:line="560" w:lineRule="exact"/>
        <w:ind w:firstLine="482" w:firstLineChars="200"/>
        <w:outlineLvl w:val="0"/>
        <w:rPr>
          <w:rFonts w:ascii="仿宋" w:hAnsi="仿宋" w:eastAsia="仿宋" w:cs="仿宋"/>
          <w:b/>
          <w:color w:val="auto"/>
          <w:sz w:val="24"/>
          <w:highlight w:val="none"/>
        </w:rPr>
      </w:pPr>
      <w:bookmarkStart w:id="118" w:name="_Toc7860"/>
      <w:r>
        <w:rPr>
          <w:rFonts w:hint="eastAsia" w:ascii="仿宋" w:hAnsi="仿宋" w:eastAsia="仿宋" w:cs="仿宋"/>
          <w:b/>
          <w:color w:val="auto"/>
          <w:sz w:val="24"/>
          <w:highlight w:val="none"/>
        </w:rPr>
        <w:t>2.7 质量保证</w:t>
      </w:r>
      <w:bookmarkEnd w:id="118"/>
    </w:p>
    <w:p w14:paraId="5E24F1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73A94C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BFB0A01">
      <w:pPr>
        <w:spacing w:line="560" w:lineRule="exact"/>
        <w:ind w:firstLine="482" w:firstLineChars="200"/>
        <w:outlineLvl w:val="0"/>
        <w:rPr>
          <w:rFonts w:ascii="仿宋" w:hAnsi="仿宋" w:eastAsia="仿宋" w:cs="仿宋"/>
          <w:b/>
          <w:color w:val="auto"/>
          <w:sz w:val="24"/>
          <w:highlight w:val="none"/>
        </w:rPr>
      </w:pPr>
      <w:bookmarkStart w:id="119" w:name="_Toc17244"/>
      <w:bookmarkStart w:id="120" w:name="_Toc259093681"/>
      <w:bookmarkStart w:id="121" w:name="_Toc279701252"/>
      <w:bookmarkStart w:id="122" w:name="_Toc487900362"/>
      <w:r>
        <w:rPr>
          <w:rFonts w:hint="eastAsia" w:ascii="仿宋" w:hAnsi="仿宋" w:eastAsia="仿宋" w:cs="仿宋"/>
          <w:b/>
          <w:color w:val="auto"/>
          <w:sz w:val="24"/>
          <w:highlight w:val="none"/>
        </w:rPr>
        <w:t>2.8 货物的风险负担</w:t>
      </w:r>
      <w:bookmarkEnd w:id="119"/>
    </w:p>
    <w:p w14:paraId="39EA884C">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C81A01">
      <w:pPr>
        <w:spacing w:line="560" w:lineRule="exact"/>
        <w:ind w:firstLine="482" w:firstLineChars="200"/>
        <w:outlineLvl w:val="0"/>
        <w:rPr>
          <w:rFonts w:ascii="仿宋" w:hAnsi="仿宋" w:eastAsia="仿宋" w:cs="仿宋"/>
          <w:b/>
          <w:color w:val="auto"/>
          <w:sz w:val="24"/>
          <w:highlight w:val="none"/>
        </w:rPr>
      </w:pPr>
      <w:bookmarkStart w:id="123" w:name="_Toc14055"/>
      <w:r>
        <w:rPr>
          <w:rFonts w:hint="eastAsia" w:ascii="仿宋" w:hAnsi="仿宋" w:eastAsia="仿宋" w:cs="仿宋"/>
          <w:b/>
          <w:color w:val="auto"/>
          <w:sz w:val="24"/>
          <w:highlight w:val="none"/>
        </w:rPr>
        <w:t>2.9 延迟交货</w:t>
      </w:r>
      <w:bookmarkEnd w:id="120"/>
      <w:bookmarkEnd w:id="121"/>
      <w:bookmarkEnd w:id="122"/>
      <w:bookmarkEnd w:id="123"/>
    </w:p>
    <w:p w14:paraId="52472D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51BC09">
      <w:pPr>
        <w:spacing w:line="560" w:lineRule="exact"/>
        <w:ind w:firstLine="482" w:firstLineChars="200"/>
        <w:outlineLvl w:val="0"/>
        <w:rPr>
          <w:rFonts w:ascii="仿宋" w:hAnsi="仿宋" w:eastAsia="仿宋" w:cs="仿宋"/>
          <w:b/>
          <w:color w:val="auto"/>
          <w:sz w:val="24"/>
          <w:highlight w:val="none"/>
        </w:rPr>
      </w:pPr>
      <w:bookmarkStart w:id="124" w:name="_Toc7502"/>
      <w:bookmarkStart w:id="125" w:name="_Ref467378121"/>
      <w:bookmarkStart w:id="126" w:name="_Toc259093683"/>
      <w:bookmarkStart w:id="127" w:name="_Toc279701254"/>
      <w:bookmarkStart w:id="128" w:name="_Toc487900364"/>
      <w:r>
        <w:rPr>
          <w:rFonts w:hint="eastAsia" w:ascii="仿宋" w:hAnsi="仿宋" w:eastAsia="仿宋" w:cs="仿宋"/>
          <w:b/>
          <w:color w:val="auto"/>
          <w:sz w:val="24"/>
          <w:highlight w:val="none"/>
        </w:rPr>
        <w:t>2.10 合同变更</w:t>
      </w:r>
      <w:bookmarkEnd w:id="124"/>
    </w:p>
    <w:p w14:paraId="0C5360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9" w:name="_Toc259093688"/>
      <w:bookmarkStart w:id="130" w:name="_Toc279701259"/>
      <w:bookmarkStart w:id="131" w:name="_Toc487900369"/>
    </w:p>
    <w:p w14:paraId="596F432F">
      <w:pPr>
        <w:spacing w:line="560" w:lineRule="exact"/>
        <w:ind w:firstLine="482" w:firstLineChars="200"/>
        <w:outlineLvl w:val="0"/>
        <w:rPr>
          <w:rFonts w:ascii="仿宋" w:hAnsi="仿宋" w:eastAsia="仿宋" w:cs="仿宋"/>
          <w:b/>
          <w:color w:val="auto"/>
          <w:sz w:val="24"/>
          <w:highlight w:val="none"/>
        </w:rPr>
      </w:pPr>
      <w:bookmarkStart w:id="132" w:name="_Toc22955"/>
      <w:bookmarkStart w:id="133" w:name="_Toc15237"/>
      <w:bookmarkStart w:id="134" w:name="_Toc10366"/>
      <w:r>
        <w:rPr>
          <w:rFonts w:hint="eastAsia" w:ascii="仿宋" w:hAnsi="仿宋" w:eastAsia="仿宋" w:cs="仿宋"/>
          <w:b/>
          <w:color w:val="auto"/>
          <w:sz w:val="24"/>
          <w:highlight w:val="none"/>
        </w:rPr>
        <w:t>2.11 合同转让</w:t>
      </w:r>
      <w:bookmarkEnd w:id="129"/>
      <w:bookmarkEnd w:id="130"/>
      <w:bookmarkEnd w:id="131"/>
      <w:r>
        <w:rPr>
          <w:rFonts w:hint="eastAsia" w:ascii="仿宋" w:hAnsi="仿宋" w:eastAsia="仿宋" w:cs="仿宋"/>
          <w:b/>
          <w:color w:val="auto"/>
          <w:sz w:val="24"/>
          <w:highlight w:val="none"/>
        </w:rPr>
        <w:t>和分包</w:t>
      </w:r>
      <w:bookmarkEnd w:id="132"/>
      <w:bookmarkEnd w:id="133"/>
      <w:bookmarkEnd w:id="134"/>
    </w:p>
    <w:p w14:paraId="7925B5E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DA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4E26519">
      <w:pPr>
        <w:spacing w:line="560" w:lineRule="exact"/>
        <w:ind w:firstLine="482" w:firstLineChars="200"/>
        <w:outlineLvl w:val="0"/>
        <w:rPr>
          <w:rFonts w:ascii="仿宋" w:hAnsi="仿宋" w:eastAsia="仿宋" w:cs="仿宋"/>
          <w:b/>
          <w:color w:val="auto"/>
          <w:sz w:val="24"/>
          <w:highlight w:val="none"/>
        </w:rPr>
      </w:pPr>
      <w:bookmarkStart w:id="135" w:name="_Toc13566"/>
      <w:bookmarkStart w:id="136" w:name="_Toc14066"/>
      <w:bookmarkStart w:id="137" w:name="_Toc16508"/>
      <w:r>
        <w:rPr>
          <w:rFonts w:hint="eastAsia" w:ascii="仿宋" w:hAnsi="仿宋" w:eastAsia="仿宋" w:cs="仿宋"/>
          <w:b/>
          <w:color w:val="auto"/>
          <w:sz w:val="24"/>
          <w:highlight w:val="none"/>
        </w:rPr>
        <w:t>2.12 不可抗力</w:t>
      </w:r>
      <w:bookmarkEnd w:id="135"/>
      <w:bookmarkEnd w:id="136"/>
      <w:bookmarkEnd w:id="137"/>
    </w:p>
    <w:p w14:paraId="0AE97D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842AC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D15099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FA05C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810BD7">
      <w:pPr>
        <w:spacing w:line="560" w:lineRule="exact"/>
        <w:ind w:firstLine="482" w:firstLineChars="200"/>
        <w:outlineLvl w:val="0"/>
        <w:rPr>
          <w:rFonts w:ascii="仿宋" w:hAnsi="仿宋" w:eastAsia="仿宋" w:cs="仿宋"/>
          <w:b/>
          <w:color w:val="auto"/>
          <w:sz w:val="24"/>
          <w:highlight w:val="none"/>
        </w:rPr>
      </w:pPr>
      <w:bookmarkStart w:id="138" w:name="_Toc30676"/>
      <w:bookmarkStart w:id="139" w:name="_Toc279701255"/>
      <w:bookmarkStart w:id="140" w:name="_Toc689"/>
      <w:bookmarkStart w:id="141" w:name="_Toc487900365"/>
      <w:bookmarkStart w:id="142" w:name="_Toc259093684"/>
      <w:bookmarkStart w:id="143" w:name="_Toc6969"/>
      <w:r>
        <w:rPr>
          <w:rFonts w:hint="eastAsia" w:ascii="仿宋" w:hAnsi="仿宋" w:eastAsia="仿宋" w:cs="仿宋"/>
          <w:b/>
          <w:color w:val="auto"/>
          <w:sz w:val="24"/>
          <w:highlight w:val="none"/>
        </w:rPr>
        <w:t>2.13 税费</w:t>
      </w:r>
      <w:bookmarkEnd w:id="138"/>
      <w:bookmarkEnd w:id="139"/>
      <w:bookmarkEnd w:id="140"/>
      <w:bookmarkEnd w:id="141"/>
      <w:bookmarkEnd w:id="142"/>
      <w:bookmarkEnd w:id="143"/>
    </w:p>
    <w:p w14:paraId="2F46F5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79C77D9">
      <w:pPr>
        <w:spacing w:line="560" w:lineRule="exact"/>
        <w:ind w:firstLine="482" w:firstLineChars="200"/>
        <w:outlineLvl w:val="0"/>
        <w:rPr>
          <w:rFonts w:ascii="仿宋" w:hAnsi="仿宋" w:eastAsia="仿宋" w:cs="仿宋"/>
          <w:b/>
          <w:color w:val="auto"/>
          <w:sz w:val="24"/>
          <w:highlight w:val="none"/>
        </w:rPr>
      </w:pPr>
      <w:bookmarkStart w:id="144" w:name="_Toc259093687"/>
      <w:bookmarkStart w:id="145" w:name="_Toc16959"/>
      <w:bookmarkStart w:id="146" w:name="_Toc487900368"/>
      <w:bookmarkStart w:id="147" w:name="_Toc279701258"/>
      <w:bookmarkStart w:id="148" w:name="_Toc7102"/>
      <w:bookmarkStart w:id="149" w:name="_Toc8298"/>
      <w:r>
        <w:rPr>
          <w:rFonts w:hint="eastAsia" w:ascii="仿宋" w:hAnsi="仿宋" w:eastAsia="仿宋" w:cs="仿宋"/>
          <w:b/>
          <w:color w:val="auto"/>
          <w:sz w:val="24"/>
          <w:highlight w:val="none"/>
        </w:rPr>
        <w:t>2.14乙方破产</w:t>
      </w:r>
      <w:bookmarkEnd w:id="144"/>
      <w:bookmarkEnd w:id="145"/>
      <w:bookmarkEnd w:id="146"/>
      <w:bookmarkEnd w:id="147"/>
      <w:bookmarkEnd w:id="148"/>
      <w:bookmarkEnd w:id="149"/>
    </w:p>
    <w:p w14:paraId="172D9C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146ABC">
      <w:pPr>
        <w:spacing w:line="560" w:lineRule="exact"/>
        <w:ind w:firstLine="482" w:firstLineChars="200"/>
        <w:outlineLvl w:val="0"/>
        <w:rPr>
          <w:rFonts w:ascii="仿宋" w:hAnsi="仿宋" w:eastAsia="仿宋" w:cs="仿宋"/>
          <w:b/>
          <w:color w:val="auto"/>
          <w:sz w:val="24"/>
          <w:highlight w:val="none"/>
        </w:rPr>
      </w:pPr>
      <w:bookmarkStart w:id="150" w:name="_Toc29333"/>
      <w:bookmarkStart w:id="151" w:name="_Toc6134"/>
      <w:bookmarkStart w:id="152" w:name="_Toc15387"/>
      <w:r>
        <w:rPr>
          <w:rFonts w:hint="eastAsia" w:ascii="仿宋" w:hAnsi="仿宋" w:eastAsia="仿宋" w:cs="仿宋"/>
          <w:b/>
          <w:color w:val="auto"/>
          <w:sz w:val="24"/>
          <w:highlight w:val="none"/>
        </w:rPr>
        <w:t>2.15 合同中止、终止</w:t>
      </w:r>
      <w:bookmarkEnd w:id="150"/>
      <w:bookmarkEnd w:id="151"/>
      <w:bookmarkEnd w:id="152"/>
    </w:p>
    <w:p w14:paraId="30DEA7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343B7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0C130C">
      <w:pPr>
        <w:spacing w:line="560" w:lineRule="exact"/>
        <w:ind w:firstLine="482" w:firstLineChars="200"/>
        <w:outlineLvl w:val="0"/>
        <w:rPr>
          <w:rFonts w:ascii="仿宋" w:hAnsi="仿宋" w:eastAsia="仿宋" w:cs="仿宋"/>
          <w:b/>
          <w:color w:val="auto"/>
          <w:sz w:val="24"/>
          <w:highlight w:val="none"/>
        </w:rPr>
      </w:pPr>
      <w:bookmarkStart w:id="153" w:name="_Toc6596"/>
      <w:bookmarkStart w:id="154" w:name="_Toc14563"/>
      <w:bookmarkStart w:id="155" w:name="_Toc1125"/>
      <w:r>
        <w:rPr>
          <w:rFonts w:hint="eastAsia" w:ascii="仿宋" w:hAnsi="仿宋" w:eastAsia="仿宋" w:cs="仿宋"/>
          <w:b/>
          <w:color w:val="auto"/>
          <w:sz w:val="24"/>
          <w:highlight w:val="none"/>
        </w:rPr>
        <w:t>2.16检验和验收</w:t>
      </w:r>
      <w:bookmarkEnd w:id="153"/>
      <w:bookmarkEnd w:id="154"/>
      <w:bookmarkEnd w:id="155"/>
    </w:p>
    <w:p w14:paraId="2512401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87F23F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C146A3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5"/>
    <w:bookmarkEnd w:id="126"/>
    <w:bookmarkEnd w:id="127"/>
    <w:bookmarkEnd w:id="128"/>
    <w:p w14:paraId="1C659249">
      <w:pPr>
        <w:spacing w:line="560" w:lineRule="exact"/>
        <w:ind w:firstLine="482" w:firstLineChars="200"/>
        <w:outlineLvl w:val="0"/>
        <w:rPr>
          <w:rFonts w:ascii="仿宋" w:hAnsi="仿宋" w:eastAsia="仿宋" w:cs="仿宋"/>
          <w:b/>
          <w:color w:val="auto"/>
          <w:sz w:val="24"/>
          <w:highlight w:val="none"/>
        </w:rPr>
      </w:pPr>
      <w:bookmarkStart w:id="156" w:name="_Toc279701261"/>
      <w:bookmarkStart w:id="157" w:name="_Toc487900371"/>
      <w:bookmarkStart w:id="158" w:name="_Toc259093690"/>
      <w:bookmarkStart w:id="159" w:name="_Toc11284"/>
      <w:bookmarkStart w:id="160" w:name="_Toc19604"/>
      <w:bookmarkStart w:id="161" w:name="_Toc25182"/>
      <w:r>
        <w:rPr>
          <w:rFonts w:hint="eastAsia" w:ascii="仿宋" w:hAnsi="仿宋" w:eastAsia="仿宋" w:cs="仿宋"/>
          <w:b/>
          <w:color w:val="auto"/>
          <w:sz w:val="24"/>
          <w:highlight w:val="none"/>
        </w:rPr>
        <w:t>2.17 通知</w:t>
      </w:r>
      <w:bookmarkEnd w:id="156"/>
      <w:bookmarkEnd w:id="157"/>
      <w:bookmarkEnd w:id="158"/>
      <w:r>
        <w:rPr>
          <w:rFonts w:hint="eastAsia" w:ascii="仿宋" w:hAnsi="仿宋" w:eastAsia="仿宋" w:cs="仿宋"/>
          <w:b/>
          <w:color w:val="auto"/>
          <w:sz w:val="24"/>
          <w:highlight w:val="none"/>
        </w:rPr>
        <w:t>和送达</w:t>
      </w:r>
      <w:bookmarkEnd w:id="159"/>
      <w:bookmarkEnd w:id="160"/>
      <w:bookmarkEnd w:id="161"/>
    </w:p>
    <w:p w14:paraId="0467D0A3">
      <w:pPr>
        <w:spacing w:line="560" w:lineRule="exact"/>
        <w:ind w:firstLine="480" w:firstLineChars="200"/>
        <w:rPr>
          <w:rFonts w:ascii="仿宋" w:hAnsi="仿宋" w:eastAsia="仿宋" w:cs="仿宋"/>
          <w:color w:val="auto"/>
          <w:sz w:val="24"/>
          <w:highlight w:val="none"/>
        </w:rPr>
      </w:pPr>
      <w:bookmarkStart w:id="162" w:name="_Toc6698"/>
      <w:bookmarkStart w:id="163" w:name="_Toc3135"/>
      <w:bookmarkStart w:id="164" w:name="_Toc487900372"/>
      <w:bookmarkStart w:id="165" w:name="_Toc259093691"/>
      <w:bookmarkStart w:id="166"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2"/>
      <w:bookmarkEnd w:id="163"/>
    </w:p>
    <w:p w14:paraId="6E02052A">
      <w:pPr>
        <w:spacing w:line="560" w:lineRule="exact"/>
        <w:ind w:firstLine="480" w:firstLineChars="200"/>
        <w:rPr>
          <w:rFonts w:ascii="仿宋" w:hAnsi="仿宋" w:eastAsia="仿宋" w:cs="仿宋"/>
          <w:color w:val="auto"/>
          <w:sz w:val="24"/>
          <w:highlight w:val="none"/>
        </w:rPr>
      </w:pPr>
      <w:bookmarkStart w:id="167" w:name="_Toc23128"/>
      <w:bookmarkStart w:id="16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7"/>
      <w:bookmarkEnd w:id="168"/>
    </w:p>
    <w:p w14:paraId="3E022699">
      <w:pPr>
        <w:spacing w:line="560" w:lineRule="exact"/>
        <w:ind w:firstLine="482" w:firstLineChars="200"/>
        <w:outlineLvl w:val="0"/>
        <w:rPr>
          <w:rFonts w:ascii="仿宋" w:hAnsi="仿宋" w:eastAsia="仿宋" w:cs="仿宋"/>
          <w:b/>
          <w:color w:val="auto"/>
          <w:sz w:val="24"/>
          <w:highlight w:val="none"/>
        </w:rPr>
      </w:pPr>
      <w:bookmarkStart w:id="169" w:name="_Toc30599"/>
      <w:bookmarkStart w:id="170" w:name="_Toc18540"/>
      <w:bookmarkStart w:id="171" w:name="_Toc4355"/>
      <w:r>
        <w:rPr>
          <w:rFonts w:hint="eastAsia" w:ascii="仿宋" w:hAnsi="仿宋" w:eastAsia="仿宋" w:cs="仿宋"/>
          <w:b/>
          <w:color w:val="auto"/>
          <w:sz w:val="24"/>
          <w:highlight w:val="none"/>
        </w:rPr>
        <w:t>2.18 计量单位</w:t>
      </w:r>
      <w:bookmarkEnd w:id="164"/>
      <w:bookmarkEnd w:id="165"/>
      <w:bookmarkEnd w:id="166"/>
      <w:bookmarkEnd w:id="169"/>
      <w:bookmarkEnd w:id="170"/>
      <w:bookmarkEnd w:id="171"/>
    </w:p>
    <w:p w14:paraId="6F8C82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B3F667">
      <w:pPr>
        <w:spacing w:line="560" w:lineRule="exact"/>
        <w:ind w:firstLine="482" w:firstLineChars="200"/>
        <w:outlineLvl w:val="0"/>
        <w:rPr>
          <w:rFonts w:ascii="仿宋" w:hAnsi="仿宋" w:eastAsia="仿宋" w:cs="仿宋"/>
          <w:b/>
          <w:color w:val="auto"/>
          <w:sz w:val="24"/>
          <w:highlight w:val="none"/>
        </w:rPr>
      </w:pPr>
      <w:bookmarkStart w:id="172" w:name="_Toc487900373"/>
      <w:bookmarkStart w:id="173" w:name="_Toc12773"/>
      <w:bookmarkStart w:id="174" w:name="_Toc259093692"/>
      <w:bookmarkStart w:id="175" w:name="_Toc10330"/>
      <w:bookmarkStart w:id="176" w:name="_Toc279701263"/>
      <w:bookmarkStart w:id="177" w:name="_Toc18567"/>
      <w:r>
        <w:rPr>
          <w:rFonts w:hint="eastAsia" w:ascii="仿宋" w:hAnsi="仿宋" w:eastAsia="仿宋" w:cs="仿宋"/>
          <w:b/>
          <w:color w:val="auto"/>
          <w:sz w:val="24"/>
          <w:highlight w:val="none"/>
        </w:rPr>
        <w:t>2.19 合同使用的文字和适用的法律</w:t>
      </w:r>
      <w:bookmarkEnd w:id="172"/>
      <w:bookmarkEnd w:id="173"/>
      <w:bookmarkEnd w:id="174"/>
      <w:bookmarkEnd w:id="175"/>
      <w:bookmarkEnd w:id="176"/>
      <w:bookmarkEnd w:id="177"/>
    </w:p>
    <w:p w14:paraId="6F90E1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31FF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41AF0E">
      <w:pPr>
        <w:spacing w:line="560" w:lineRule="exact"/>
        <w:ind w:firstLine="482" w:firstLineChars="200"/>
        <w:outlineLvl w:val="0"/>
        <w:rPr>
          <w:rFonts w:ascii="仿宋" w:hAnsi="仿宋" w:eastAsia="仿宋" w:cs="仿宋"/>
          <w:b/>
          <w:color w:val="auto"/>
          <w:sz w:val="24"/>
          <w:highlight w:val="none"/>
        </w:rPr>
      </w:pPr>
      <w:bookmarkStart w:id="178" w:name="_Toc19890"/>
      <w:bookmarkStart w:id="179" w:name="_Toc14001"/>
      <w:bookmarkStart w:id="180" w:name="_Toc6885"/>
      <w:r>
        <w:rPr>
          <w:rFonts w:hint="eastAsia" w:ascii="仿宋" w:hAnsi="仿宋" w:eastAsia="仿宋" w:cs="仿宋"/>
          <w:b/>
          <w:color w:val="auto"/>
          <w:sz w:val="24"/>
          <w:highlight w:val="none"/>
        </w:rPr>
        <w:t>2.20 合同份数</w:t>
      </w:r>
      <w:bookmarkEnd w:id="178"/>
      <w:bookmarkEnd w:id="179"/>
      <w:bookmarkEnd w:id="180"/>
    </w:p>
    <w:p w14:paraId="28CB09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规定，每份均具有同等法律效力。 </w:t>
      </w:r>
    </w:p>
    <w:p w14:paraId="54733E89">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1" w:name="_Toc331685784"/>
      <w:bookmarkEnd w:id="181"/>
      <w:r>
        <w:rPr>
          <w:rFonts w:hint="eastAsia" w:ascii="仿宋" w:hAnsi="仿宋" w:eastAsia="仿宋" w:cs="仿宋"/>
          <w:b/>
          <w:color w:val="auto"/>
          <w:szCs w:val="24"/>
          <w:highlight w:val="none"/>
        </w:rPr>
        <w:t>第三部分合同专用条款</w:t>
      </w:r>
    </w:p>
    <w:p w14:paraId="1E04425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2C7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6B1D0C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90BBD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EE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259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C984988">
            <w:pPr>
              <w:spacing w:line="360" w:lineRule="auto"/>
              <w:rPr>
                <w:rFonts w:hint="eastAsia" w:ascii="仿宋" w:hAnsi="仿宋" w:eastAsia="仿宋" w:cs="仿宋"/>
                <w:color w:val="auto"/>
                <w:sz w:val="24"/>
                <w:highlight w:val="none"/>
              </w:rPr>
            </w:pPr>
          </w:p>
        </w:tc>
      </w:tr>
      <w:tr w14:paraId="2392C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5334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297E6FB">
            <w:pPr>
              <w:spacing w:line="360" w:lineRule="auto"/>
              <w:rPr>
                <w:rFonts w:hint="eastAsia" w:ascii="仿宋" w:hAnsi="仿宋" w:eastAsia="仿宋" w:cs="仿宋"/>
                <w:color w:val="auto"/>
                <w:sz w:val="24"/>
                <w:highlight w:val="none"/>
              </w:rPr>
            </w:pPr>
          </w:p>
        </w:tc>
      </w:tr>
      <w:tr w14:paraId="7AEF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C24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F915005">
            <w:pPr>
              <w:spacing w:line="360" w:lineRule="auto"/>
              <w:rPr>
                <w:rFonts w:hint="eastAsia" w:ascii="仿宋" w:hAnsi="仿宋" w:eastAsia="仿宋" w:cs="仿宋"/>
                <w:color w:val="auto"/>
                <w:sz w:val="24"/>
                <w:highlight w:val="none"/>
              </w:rPr>
            </w:pPr>
          </w:p>
        </w:tc>
      </w:tr>
      <w:tr w14:paraId="3435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D904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C1723B1">
            <w:pPr>
              <w:spacing w:line="360" w:lineRule="auto"/>
              <w:rPr>
                <w:rFonts w:hint="eastAsia" w:ascii="仿宋" w:hAnsi="仿宋" w:eastAsia="仿宋" w:cs="仿宋"/>
                <w:color w:val="auto"/>
                <w:sz w:val="24"/>
                <w:highlight w:val="none"/>
              </w:rPr>
            </w:pPr>
          </w:p>
        </w:tc>
      </w:tr>
      <w:tr w14:paraId="0561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6466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CC7E3D5">
            <w:pPr>
              <w:spacing w:line="360" w:lineRule="auto"/>
              <w:rPr>
                <w:rFonts w:hint="eastAsia" w:ascii="仿宋" w:hAnsi="仿宋" w:eastAsia="仿宋" w:cs="仿宋"/>
                <w:color w:val="auto"/>
                <w:sz w:val="24"/>
                <w:highlight w:val="none"/>
              </w:rPr>
            </w:pPr>
          </w:p>
        </w:tc>
      </w:tr>
      <w:tr w14:paraId="5F19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D7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E77EFE4">
            <w:pPr>
              <w:spacing w:line="360" w:lineRule="auto"/>
              <w:rPr>
                <w:rFonts w:hint="eastAsia" w:ascii="仿宋" w:hAnsi="仿宋" w:eastAsia="仿宋" w:cs="仿宋"/>
                <w:color w:val="auto"/>
                <w:sz w:val="24"/>
                <w:highlight w:val="none"/>
              </w:rPr>
            </w:pPr>
          </w:p>
        </w:tc>
      </w:tr>
      <w:tr w14:paraId="30DA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5426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77D45568">
            <w:pPr>
              <w:spacing w:line="360" w:lineRule="auto"/>
              <w:rPr>
                <w:rFonts w:hint="eastAsia" w:ascii="仿宋" w:hAnsi="仿宋" w:eastAsia="仿宋" w:cs="仿宋"/>
                <w:color w:val="auto"/>
                <w:sz w:val="24"/>
                <w:highlight w:val="none"/>
              </w:rPr>
            </w:pPr>
          </w:p>
        </w:tc>
      </w:tr>
      <w:tr w14:paraId="531F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B571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5385FB68">
            <w:pPr>
              <w:spacing w:line="360" w:lineRule="auto"/>
              <w:rPr>
                <w:rFonts w:hint="eastAsia" w:ascii="仿宋" w:hAnsi="仿宋" w:eastAsia="仿宋" w:cs="仿宋"/>
                <w:color w:val="auto"/>
                <w:sz w:val="24"/>
                <w:highlight w:val="none"/>
              </w:rPr>
            </w:pPr>
          </w:p>
        </w:tc>
      </w:tr>
      <w:tr w14:paraId="291C9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616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46BF0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82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5E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2431D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820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6B0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4FB2BF67">
            <w:pPr>
              <w:spacing w:line="360" w:lineRule="auto"/>
              <w:rPr>
                <w:rFonts w:hint="eastAsia" w:ascii="仿宋" w:hAnsi="仿宋" w:eastAsia="仿宋" w:cs="仿宋"/>
                <w:color w:val="auto"/>
                <w:sz w:val="24"/>
                <w:highlight w:val="none"/>
              </w:rPr>
            </w:pPr>
          </w:p>
        </w:tc>
      </w:tr>
      <w:tr w14:paraId="7C964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8E0C8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013FF7C3">
            <w:pPr>
              <w:spacing w:line="360" w:lineRule="auto"/>
              <w:rPr>
                <w:rFonts w:hint="eastAsia" w:ascii="仿宋" w:hAnsi="仿宋" w:eastAsia="仿宋" w:cs="仿宋"/>
                <w:color w:val="auto"/>
                <w:sz w:val="24"/>
                <w:highlight w:val="none"/>
              </w:rPr>
            </w:pPr>
          </w:p>
        </w:tc>
      </w:tr>
      <w:tr w14:paraId="0966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590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52BA7C4">
            <w:pPr>
              <w:spacing w:line="360" w:lineRule="auto"/>
              <w:rPr>
                <w:rFonts w:hint="eastAsia" w:ascii="仿宋" w:hAnsi="仿宋" w:eastAsia="仿宋" w:cs="仿宋"/>
                <w:color w:val="auto"/>
                <w:sz w:val="24"/>
                <w:highlight w:val="none"/>
              </w:rPr>
            </w:pPr>
          </w:p>
        </w:tc>
      </w:tr>
      <w:tr w14:paraId="4EA54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8800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C712CBB">
            <w:pPr>
              <w:spacing w:line="360" w:lineRule="auto"/>
              <w:rPr>
                <w:rFonts w:hint="eastAsia" w:ascii="仿宋" w:hAnsi="仿宋" w:eastAsia="仿宋" w:cs="仿宋"/>
                <w:color w:val="auto"/>
                <w:sz w:val="24"/>
                <w:highlight w:val="none"/>
              </w:rPr>
            </w:pPr>
          </w:p>
        </w:tc>
      </w:tr>
      <w:tr w14:paraId="6CF1B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71B6F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170B4FCE">
            <w:pPr>
              <w:spacing w:line="360" w:lineRule="auto"/>
              <w:rPr>
                <w:rFonts w:hint="eastAsia" w:ascii="仿宋" w:hAnsi="仿宋" w:eastAsia="仿宋" w:cs="仿宋"/>
                <w:color w:val="auto"/>
                <w:sz w:val="24"/>
                <w:highlight w:val="none"/>
              </w:rPr>
            </w:pPr>
          </w:p>
        </w:tc>
      </w:tr>
      <w:tr w14:paraId="43FD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938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378D338">
            <w:pPr>
              <w:spacing w:line="360" w:lineRule="auto"/>
              <w:rPr>
                <w:rFonts w:hint="eastAsia" w:ascii="仿宋" w:hAnsi="仿宋" w:eastAsia="仿宋" w:cs="仿宋"/>
                <w:color w:val="auto"/>
                <w:sz w:val="24"/>
                <w:highlight w:val="none"/>
              </w:rPr>
            </w:pPr>
          </w:p>
        </w:tc>
      </w:tr>
      <w:tr w14:paraId="3710B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FF313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520E5A0C">
            <w:pPr>
              <w:spacing w:line="360" w:lineRule="auto"/>
              <w:rPr>
                <w:rFonts w:hint="eastAsia" w:ascii="仿宋" w:hAnsi="仿宋" w:eastAsia="仿宋" w:cs="仿宋"/>
                <w:color w:val="auto"/>
                <w:sz w:val="24"/>
                <w:highlight w:val="none"/>
              </w:rPr>
            </w:pPr>
          </w:p>
        </w:tc>
      </w:tr>
      <w:tr w14:paraId="0A66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E63D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EF65DEC">
            <w:pPr>
              <w:spacing w:line="360" w:lineRule="auto"/>
              <w:rPr>
                <w:rFonts w:hint="eastAsia" w:ascii="仿宋" w:hAnsi="仿宋" w:eastAsia="仿宋" w:cs="仿宋"/>
                <w:color w:val="auto"/>
                <w:sz w:val="24"/>
                <w:highlight w:val="none"/>
              </w:rPr>
            </w:pPr>
          </w:p>
        </w:tc>
      </w:tr>
      <w:tr w14:paraId="2BBC9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25E8AAD">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94344BB">
            <w:pPr>
              <w:spacing w:line="360" w:lineRule="auto"/>
              <w:rPr>
                <w:rFonts w:hint="eastAsia" w:ascii="仿宋" w:hAnsi="仿宋" w:eastAsia="仿宋" w:cs="仿宋"/>
                <w:color w:val="auto"/>
                <w:sz w:val="24"/>
                <w:highlight w:val="none"/>
              </w:rPr>
            </w:pPr>
          </w:p>
        </w:tc>
      </w:tr>
    </w:tbl>
    <w:p w14:paraId="3EC6095E">
      <w:pPr>
        <w:spacing w:line="360" w:lineRule="auto"/>
        <w:ind w:left="-420" w:leftChars="-200" w:right="-420" w:rightChars="-200" w:firstLine="480" w:firstLineChars="200"/>
        <w:rPr>
          <w:rFonts w:hint="eastAsia" w:ascii="仿宋" w:hAnsi="仿宋" w:eastAsia="仿宋" w:cs="仿宋"/>
          <w:color w:val="auto"/>
          <w:sz w:val="24"/>
          <w:highlight w:val="none"/>
        </w:rPr>
      </w:pPr>
    </w:p>
    <w:p w14:paraId="3D74FDEF">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660C2BD8">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269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C93103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77B77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8DA25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4AA2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02088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44"/>
        <w:tblW w:w="8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157"/>
        <w:gridCol w:w="6482"/>
        <w:gridCol w:w="681"/>
      </w:tblGrid>
      <w:tr w14:paraId="4CAC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65829EFC">
            <w:pPr>
              <w:snapToGrid w:val="0"/>
              <w:spacing w:line="276" w:lineRule="auto"/>
              <w:jc w:val="center"/>
              <w:rPr>
                <w:rFonts w:hint="eastAsia" w:ascii="仿宋" w:hAnsi="仿宋" w:eastAsia="仿宋" w:cs="宋体"/>
                <w:b/>
                <w:bCs/>
                <w:szCs w:val="21"/>
                <w:highlight w:val="none"/>
              </w:rPr>
            </w:pPr>
            <w:r>
              <w:rPr>
                <w:rFonts w:hint="eastAsia" w:ascii="仿宋" w:hAnsi="仿宋" w:eastAsia="仿宋" w:cs="宋体"/>
                <w:b/>
                <w:bCs/>
                <w:szCs w:val="21"/>
                <w:highlight w:val="none"/>
              </w:rPr>
              <w:t>序号</w:t>
            </w:r>
          </w:p>
        </w:tc>
        <w:tc>
          <w:tcPr>
            <w:tcW w:w="1157" w:type="dxa"/>
            <w:noWrap w:val="0"/>
            <w:vAlign w:val="center"/>
          </w:tcPr>
          <w:p w14:paraId="7606DE21">
            <w:pPr>
              <w:snapToGrid w:val="0"/>
              <w:spacing w:line="276" w:lineRule="auto"/>
              <w:jc w:val="center"/>
              <w:rPr>
                <w:rFonts w:hint="eastAsia" w:ascii="仿宋" w:hAnsi="仿宋" w:eastAsia="仿宋" w:cs="宋体"/>
                <w:b/>
                <w:bCs/>
                <w:szCs w:val="21"/>
                <w:highlight w:val="none"/>
              </w:rPr>
            </w:pPr>
            <w:r>
              <w:rPr>
                <w:rFonts w:hint="eastAsia" w:ascii="仿宋" w:hAnsi="仿宋" w:eastAsia="仿宋" w:cs="宋体"/>
                <w:b/>
                <w:bCs/>
                <w:szCs w:val="21"/>
                <w:highlight w:val="none"/>
              </w:rPr>
              <w:t>评分项目</w:t>
            </w:r>
          </w:p>
        </w:tc>
        <w:tc>
          <w:tcPr>
            <w:tcW w:w="6482" w:type="dxa"/>
            <w:noWrap w:val="0"/>
            <w:vAlign w:val="center"/>
          </w:tcPr>
          <w:p w14:paraId="1C8CD271">
            <w:pPr>
              <w:snapToGrid w:val="0"/>
              <w:spacing w:line="276" w:lineRule="auto"/>
              <w:jc w:val="center"/>
              <w:rPr>
                <w:rFonts w:hint="eastAsia" w:ascii="仿宋" w:hAnsi="仿宋" w:eastAsia="仿宋" w:cs="宋体"/>
                <w:b/>
                <w:bCs/>
                <w:szCs w:val="21"/>
                <w:highlight w:val="none"/>
              </w:rPr>
            </w:pPr>
            <w:r>
              <w:rPr>
                <w:rFonts w:hint="eastAsia" w:ascii="仿宋" w:hAnsi="仿宋" w:eastAsia="仿宋" w:cs="宋体"/>
                <w:b/>
                <w:bCs/>
                <w:szCs w:val="21"/>
                <w:highlight w:val="none"/>
              </w:rPr>
              <w:t>评标标准</w:t>
            </w:r>
          </w:p>
        </w:tc>
        <w:tc>
          <w:tcPr>
            <w:tcW w:w="681" w:type="dxa"/>
            <w:noWrap w:val="0"/>
            <w:vAlign w:val="center"/>
          </w:tcPr>
          <w:p w14:paraId="5287FA99">
            <w:pPr>
              <w:snapToGrid w:val="0"/>
              <w:spacing w:line="276" w:lineRule="auto"/>
              <w:jc w:val="center"/>
              <w:rPr>
                <w:rFonts w:hint="eastAsia" w:ascii="仿宋" w:hAnsi="仿宋" w:eastAsia="仿宋" w:cs="宋体"/>
                <w:b/>
                <w:bCs/>
                <w:szCs w:val="21"/>
                <w:highlight w:val="none"/>
              </w:rPr>
            </w:pPr>
            <w:r>
              <w:rPr>
                <w:rFonts w:hint="eastAsia" w:ascii="仿宋" w:hAnsi="仿宋" w:eastAsia="仿宋" w:cs="宋体"/>
                <w:b/>
                <w:bCs/>
                <w:szCs w:val="21"/>
                <w:highlight w:val="none"/>
              </w:rPr>
              <w:t>分值</w:t>
            </w:r>
          </w:p>
        </w:tc>
      </w:tr>
      <w:tr w14:paraId="1CF3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1B274B34">
            <w:pPr>
              <w:numPr>
                <w:ilvl w:val="0"/>
                <w:numId w:val="8"/>
              </w:numPr>
              <w:snapToGrid w:val="0"/>
              <w:spacing w:line="276" w:lineRule="auto"/>
              <w:jc w:val="center"/>
              <w:rPr>
                <w:rFonts w:hint="eastAsia" w:ascii="仿宋" w:hAnsi="仿宋" w:eastAsia="仿宋" w:cs="宋体"/>
                <w:szCs w:val="21"/>
                <w:highlight w:val="none"/>
              </w:rPr>
            </w:pPr>
          </w:p>
        </w:tc>
        <w:tc>
          <w:tcPr>
            <w:tcW w:w="1157" w:type="dxa"/>
            <w:noWrap w:val="0"/>
            <w:vAlign w:val="center"/>
          </w:tcPr>
          <w:p w14:paraId="00BEBE63">
            <w:pPr>
              <w:spacing w:line="276" w:lineRule="auto"/>
              <w:jc w:val="center"/>
              <w:rPr>
                <w:rFonts w:hint="eastAsia" w:ascii="仿宋" w:hAnsi="仿宋" w:eastAsia="仿宋" w:cs="宋体"/>
                <w:szCs w:val="21"/>
                <w:highlight w:val="none"/>
              </w:rPr>
            </w:pPr>
            <w:r>
              <w:rPr>
                <w:rFonts w:hint="eastAsia" w:ascii="仿宋" w:hAnsi="仿宋" w:eastAsia="仿宋"/>
                <w:caps/>
                <w:szCs w:val="21"/>
                <w:highlight w:val="none"/>
              </w:rPr>
              <w:t>投标人情况</w:t>
            </w:r>
          </w:p>
        </w:tc>
        <w:tc>
          <w:tcPr>
            <w:tcW w:w="6482" w:type="dxa"/>
            <w:noWrap w:val="0"/>
            <w:vAlign w:val="center"/>
          </w:tcPr>
          <w:p w14:paraId="0391FA75">
            <w:pPr>
              <w:spacing w:line="276" w:lineRule="auto"/>
              <w:rPr>
                <w:rFonts w:hint="eastAsia" w:ascii="仿宋" w:hAnsi="仿宋" w:eastAsia="仿宋" w:cs="宋体"/>
                <w:szCs w:val="21"/>
                <w:highlight w:val="none"/>
              </w:rPr>
            </w:pPr>
            <w:r>
              <w:rPr>
                <w:rFonts w:hint="eastAsia" w:ascii="仿宋" w:hAnsi="仿宋" w:eastAsia="仿宋" w:cs="宋体"/>
                <w:szCs w:val="21"/>
                <w:highlight w:val="none"/>
              </w:rPr>
              <w:t>投标人具有ISO9001质量管理体系证书，且证书在有效期内的得2分。（提供证书复印件加盖投标人公章。）</w:t>
            </w:r>
          </w:p>
        </w:tc>
        <w:tc>
          <w:tcPr>
            <w:tcW w:w="681" w:type="dxa"/>
            <w:noWrap w:val="0"/>
            <w:vAlign w:val="center"/>
          </w:tcPr>
          <w:p w14:paraId="3C1E8810">
            <w:pPr>
              <w:spacing w:line="276" w:lineRule="auto"/>
              <w:jc w:val="center"/>
              <w:rPr>
                <w:rFonts w:hint="eastAsia" w:ascii="仿宋" w:hAnsi="仿宋" w:eastAsia="仿宋" w:cs="宋体"/>
                <w:szCs w:val="21"/>
                <w:highlight w:val="none"/>
                <w:lang w:eastAsia="zh-CN"/>
              </w:rPr>
            </w:pPr>
            <w:r>
              <w:rPr>
                <w:rFonts w:hint="eastAsia" w:ascii="仿宋" w:hAnsi="仿宋" w:eastAsia="仿宋"/>
                <w:szCs w:val="21"/>
                <w:highlight w:val="none"/>
                <w:lang w:val="en-US" w:eastAsia="zh-CN"/>
              </w:rPr>
              <w:t>2</w:t>
            </w:r>
          </w:p>
        </w:tc>
      </w:tr>
      <w:tr w14:paraId="7337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0265B79E">
            <w:pPr>
              <w:numPr>
                <w:ilvl w:val="0"/>
                <w:numId w:val="8"/>
              </w:numPr>
              <w:snapToGrid w:val="0"/>
              <w:spacing w:line="276" w:lineRule="auto"/>
              <w:jc w:val="center"/>
              <w:rPr>
                <w:rFonts w:hint="eastAsia" w:ascii="仿宋" w:hAnsi="仿宋" w:eastAsia="仿宋" w:cs="宋体"/>
                <w:szCs w:val="21"/>
                <w:highlight w:val="none"/>
              </w:rPr>
            </w:pPr>
          </w:p>
        </w:tc>
        <w:tc>
          <w:tcPr>
            <w:tcW w:w="1157" w:type="dxa"/>
            <w:noWrap w:val="0"/>
            <w:vAlign w:val="center"/>
          </w:tcPr>
          <w:p w14:paraId="3FD9F996">
            <w:pPr>
              <w:spacing w:line="276" w:lineRule="auto"/>
              <w:jc w:val="center"/>
              <w:rPr>
                <w:rFonts w:hint="eastAsia" w:ascii="仿宋" w:hAnsi="仿宋" w:eastAsia="仿宋" w:cs="宋体"/>
                <w:szCs w:val="21"/>
                <w:highlight w:val="none"/>
              </w:rPr>
            </w:pPr>
            <w:r>
              <w:rPr>
                <w:rFonts w:hint="eastAsia" w:ascii="仿宋" w:hAnsi="仿宋" w:eastAsia="仿宋"/>
                <w:caps/>
                <w:szCs w:val="21"/>
                <w:highlight w:val="none"/>
              </w:rPr>
              <w:t>业绩</w:t>
            </w:r>
          </w:p>
        </w:tc>
        <w:tc>
          <w:tcPr>
            <w:tcW w:w="6482" w:type="dxa"/>
            <w:noWrap w:val="0"/>
            <w:vAlign w:val="center"/>
          </w:tcPr>
          <w:p w14:paraId="3CCAA8B0">
            <w:pPr>
              <w:spacing w:line="276" w:lineRule="auto"/>
              <w:rPr>
                <w:rFonts w:hint="eastAsia" w:ascii="仿宋" w:hAnsi="仿宋" w:eastAsia="仿宋" w:cs="宋体"/>
                <w:szCs w:val="21"/>
                <w:highlight w:val="none"/>
              </w:rPr>
            </w:pPr>
            <w:r>
              <w:rPr>
                <w:rFonts w:hint="eastAsia" w:ascii="仿宋" w:hAnsi="仿宋" w:eastAsia="仿宋"/>
                <w:caps/>
                <w:szCs w:val="21"/>
                <w:highlight w:val="none"/>
              </w:rPr>
              <w:t>投标人</w:t>
            </w:r>
            <w:r>
              <w:rPr>
                <w:rFonts w:hint="eastAsia" w:ascii="仿宋" w:hAnsi="仿宋" w:eastAsia="仿宋" w:cs="宋体"/>
                <w:spacing w:val="-2"/>
                <w:kern w:val="0"/>
                <w:szCs w:val="21"/>
                <w:highlight w:val="none"/>
              </w:rPr>
              <w:t>202</w:t>
            </w:r>
            <w:r>
              <w:rPr>
                <w:rFonts w:hint="eastAsia" w:ascii="仿宋" w:hAnsi="仿宋" w:eastAsia="仿宋" w:cs="宋体"/>
                <w:spacing w:val="-2"/>
                <w:kern w:val="0"/>
                <w:szCs w:val="21"/>
                <w:highlight w:val="none"/>
                <w:lang w:val="en-US" w:eastAsia="zh-CN"/>
              </w:rPr>
              <w:t>3</w:t>
            </w:r>
            <w:r>
              <w:rPr>
                <w:rFonts w:hint="eastAsia" w:ascii="仿宋" w:hAnsi="仿宋" w:eastAsia="仿宋" w:cs="宋体"/>
                <w:spacing w:val="-2"/>
                <w:kern w:val="0"/>
                <w:szCs w:val="21"/>
                <w:highlight w:val="none"/>
              </w:rPr>
              <w:t>年1月1日以来</w:t>
            </w:r>
            <w:r>
              <w:rPr>
                <w:rFonts w:hint="eastAsia" w:ascii="仿宋" w:hAnsi="仿宋" w:eastAsia="仿宋" w:cs="宋体"/>
                <w:spacing w:val="-2"/>
                <w:kern w:val="0"/>
                <w:szCs w:val="21"/>
                <w:highlight w:val="none"/>
                <w:lang w:eastAsia="zh-CN"/>
              </w:rPr>
              <w:t>（</w:t>
            </w:r>
            <w:r>
              <w:rPr>
                <w:rFonts w:hint="eastAsia" w:ascii="仿宋" w:hAnsi="仿宋" w:eastAsia="仿宋" w:cs="宋体"/>
                <w:spacing w:val="-2"/>
                <w:kern w:val="0"/>
                <w:szCs w:val="21"/>
                <w:highlight w:val="none"/>
                <w:lang w:val="en-US" w:eastAsia="zh-CN"/>
              </w:rPr>
              <w:t>以合同签订时间为准</w:t>
            </w:r>
            <w:r>
              <w:rPr>
                <w:rFonts w:hint="eastAsia" w:ascii="仿宋" w:hAnsi="仿宋" w:eastAsia="仿宋" w:cs="宋体"/>
                <w:spacing w:val="-2"/>
                <w:kern w:val="0"/>
                <w:szCs w:val="21"/>
                <w:highlight w:val="none"/>
                <w:lang w:eastAsia="zh-CN"/>
              </w:rPr>
              <w:t>）</w:t>
            </w:r>
            <w:r>
              <w:rPr>
                <w:rFonts w:hint="eastAsia" w:ascii="仿宋" w:hAnsi="仿宋" w:eastAsia="仿宋" w:cs="宋体"/>
                <w:spacing w:val="-2"/>
                <w:kern w:val="0"/>
                <w:szCs w:val="21"/>
                <w:highlight w:val="none"/>
                <w:lang w:val="en-US" w:eastAsia="zh-CN"/>
              </w:rPr>
              <w:t>完成过类似</w:t>
            </w:r>
            <w:r>
              <w:rPr>
                <w:rFonts w:hint="eastAsia" w:ascii="仿宋" w:hAnsi="仿宋" w:eastAsia="仿宋"/>
                <w:caps/>
                <w:szCs w:val="21"/>
                <w:highlight w:val="none"/>
              </w:rPr>
              <w:t>业绩，每个业绩得1分，最高得</w:t>
            </w:r>
            <w:r>
              <w:rPr>
                <w:rFonts w:hint="eastAsia" w:ascii="仿宋" w:hAnsi="仿宋" w:eastAsia="仿宋"/>
                <w:caps/>
                <w:szCs w:val="21"/>
                <w:highlight w:val="none"/>
                <w:lang w:val="en-US" w:eastAsia="zh-CN"/>
              </w:rPr>
              <w:t>3</w:t>
            </w:r>
            <w:r>
              <w:rPr>
                <w:rFonts w:hint="eastAsia" w:ascii="仿宋" w:hAnsi="仿宋" w:eastAsia="仿宋"/>
                <w:caps/>
                <w:szCs w:val="21"/>
                <w:highlight w:val="none"/>
              </w:rPr>
              <w:t>分</w:t>
            </w:r>
            <w:r>
              <w:rPr>
                <w:rFonts w:hint="eastAsia" w:ascii="仿宋" w:hAnsi="仿宋" w:eastAsia="仿宋"/>
                <w:caps/>
                <w:szCs w:val="21"/>
                <w:highlight w:val="none"/>
                <w:lang w:eastAsia="zh-CN"/>
              </w:rPr>
              <w:t>，</w:t>
            </w:r>
            <w:r>
              <w:rPr>
                <w:rFonts w:hint="eastAsia" w:ascii="仿宋" w:hAnsi="仿宋" w:eastAsia="仿宋"/>
                <w:caps/>
                <w:szCs w:val="21"/>
                <w:highlight w:val="none"/>
                <w:lang w:val="en-US" w:eastAsia="zh-CN"/>
              </w:rPr>
              <w:t>需</w:t>
            </w:r>
            <w:r>
              <w:rPr>
                <w:rFonts w:hint="eastAsia" w:ascii="仿宋" w:hAnsi="仿宋" w:eastAsia="仿宋" w:cs="宋体"/>
                <w:kern w:val="0"/>
                <w:szCs w:val="21"/>
                <w:highlight w:val="none"/>
              </w:rPr>
              <w:t>提供合同复印件</w:t>
            </w:r>
            <w:r>
              <w:rPr>
                <w:rFonts w:hint="eastAsia" w:ascii="仿宋" w:hAnsi="仿宋" w:eastAsia="仿宋" w:cs="宋体"/>
                <w:kern w:val="0"/>
                <w:szCs w:val="21"/>
                <w:highlight w:val="none"/>
                <w:lang w:val="en-US" w:eastAsia="zh-CN"/>
              </w:rPr>
              <w:t>加盖投标人公章，未提供不得分。</w:t>
            </w:r>
          </w:p>
        </w:tc>
        <w:tc>
          <w:tcPr>
            <w:tcW w:w="681" w:type="dxa"/>
            <w:noWrap w:val="0"/>
            <w:vAlign w:val="center"/>
          </w:tcPr>
          <w:p w14:paraId="5B039A06">
            <w:pPr>
              <w:spacing w:line="276" w:lineRule="auto"/>
              <w:jc w:val="center"/>
              <w:rPr>
                <w:rFonts w:hint="eastAsia" w:ascii="仿宋" w:hAnsi="仿宋" w:eastAsia="仿宋" w:cs="宋体"/>
                <w:szCs w:val="21"/>
                <w:highlight w:val="none"/>
                <w:lang w:eastAsia="zh-CN"/>
              </w:rPr>
            </w:pPr>
            <w:r>
              <w:rPr>
                <w:rFonts w:hint="eastAsia" w:ascii="仿宋" w:hAnsi="仿宋" w:eastAsia="仿宋"/>
                <w:szCs w:val="21"/>
                <w:highlight w:val="none"/>
                <w:lang w:val="en-US" w:eastAsia="zh-CN"/>
              </w:rPr>
              <w:t>3</w:t>
            </w:r>
          </w:p>
        </w:tc>
      </w:tr>
      <w:tr w14:paraId="212D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0C6D5C77">
            <w:pPr>
              <w:numPr>
                <w:ilvl w:val="0"/>
                <w:numId w:val="8"/>
              </w:numPr>
              <w:snapToGrid w:val="0"/>
              <w:spacing w:line="276" w:lineRule="auto"/>
              <w:jc w:val="center"/>
              <w:rPr>
                <w:rFonts w:hint="eastAsia" w:ascii="仿宋" w:hAnsi="仿宋" w:eastAsia="仿宋" w:cs="宋体"/>
                <w:szCs w:val="21"/>
                <w:highlight w:val="none"/>
              </w:rPr>
            </w:pPr>
          </w:p>
        </w:tc>
        <w:tc>
          <w:tcPr>
            <w:tcW w:w="1157" w:type="dxa"/>
            <w:noWrap w:val="0"/>
            <w:vAlign w:val="center"/>
          </w:tcPr>
          <w:p w14:paraId="2CC486BE">
            <w:pPr>
              <w:spacing w:line="276" w:lineRule="auto"/>
              <w:jc w:val="center"/>
              <w:rPr>
                <w:rFonts w:hint="eastAsia" w:ascii="仿宋" w:hAnsi="仿宋" w:eastAsia="仿宋" w:cs="宋体"/>
                <w:szCs w:val="21"/>
                <w:highlight w:val="none"/>
              </w:rPr>
            </w:pPr>
            <w:r>
              <w:rPr>
                <w:rFonts w:hint="eastAsia" w:ascii="仿宋" w:hAnsi="仿宋" w:eastAsia="仿宋" w:cs="宋体"/>
                <w:szCs w:val="21"/>
                <w:highlight w:val="none"/>
              </w:rPr>
              <w:t>技术功能符合度</w:t>
            </w:r>
          </w:p>
        </w:tc>
        <w:tc>
          <w:tcPr>
            <w:tcW w:w="6482" w:type="dxa"/>
            <w:noWrap w:val="0"/>
            <w:vAlign w:val="center"/>
          </w:tcPr>
          <w:p w14:paraId="30E3D8A9">
            <w:pPr>
              <w:spacing w:line="276" w:lineRule="auto"/>
              <w:rPr>
                <w:rFonts w:hint="eastAsia" w:ascii="仿宋" w:hAnsi="仿宋" w:eastAsia="仿宋" w:cs="宋体"/>
                <w:szCs w:val="21"/>
                <w:highlight w:val="none"/>
              </w:rPr>
            </w:pPr>
            <w:r>
              <w:rPr>
                <w:rFonts w:hint="eastAsia" w:ascii="仿宋" w:hAnsi="仿宋" w:eastAsia="仿宋"/>
                <w:szCs w:val="21"/>
                <w:highlight w:val="none"/>
              </w:rPr>
              <w:t>技术指标要求响应程度对应于招标文件第三部分招标项目范围及要求--“一、招标项目范围及要求”，完全满足招标文件技术指标参数的得</w:t>
            </w:r>
            <w:r>
              <w:rPr>
                <w:rFonts w:hint="eastAsia" w:ascii="仿宋" w:hAnsi="仿宋" w:eastAsia="仿宋"/>
                <w:szCs w:val="21"/>
                <w:highlight w:val="none"/>
                <w:lang w:val="en-US" w:eastAsia="zh-CN"/>
              </w:rPr>
              <w:t>28</w:t>
            </w:r>
            <w:r>
              <w:rPr>
                <w:rFonts w:hint="eastAsia" w:ascii="仿宋" w:hAnsi="仿宋" w:eastAsia="仿宋"/>
                <w:szCs w:val="21"/>
                <w:highlight w:val="none"/>
              </w:rPr>
              <w:t>分；含“▲”主要性能指标要求条款，每有一项负偏离的扣</w:t>
            </w:r>
            <w:r>
              <w:rPr>
                <w:rFonts w:hint="eastAsia" w:ascii="仿宋" w:hAnsi="仿宋" w:eastAsia="仿宋"/>
                <w:szCs w:val="21"/>
                <w:highlight w:val="none"/>
                <w:lang w:val="en-US" w:eastAsia="zh-CN"/>
              </w:rPr>
              <w:t>2</w:t>
            </w:r>
            <w:r>
              <w:rPr>
                <w:rFonts w:hint="eastAsia" w:ascii="仿宋" w:hAnsi="仿宋" w:eastAsia="仿宋"/>
                <w:szCs w:val="21"/>
                <w:highlight w:val="none"/>
              </w:rPr>
              <w:t>分，其他一般指标每有一项负偏离扣0.5分，扣完为止</w:t>
            </w:r>
            <w:r>
              <w:rPr>
                <w:rFonts w:hint="eastAsia" w:ascii="仿宋" w:hAnsi="仿宋" w:eastAsia="仿宋"/>
                <w:szCs w:val="21"/>
                <w:highlight w:val="none"/>
                <w:lang w:eastAsia="zh-CN"/>
              </w:rPr>
              <w:t>。</w:t>
            </w:r>
            <w:r>
              <w:rPr>
                <w:rFonts w:hint="eastAsia" w:ascii="仿宋" w:hAnsi="仿宋" w:eastAsia="仿宋"/>
                <w:szCs w:val="21"/>
                <w:highlight w:val="none"/>
              </w:rPr>
              <w:t>未按采购文件要求提供检测报告、截图证明等材料或材料不符合采购文件要求的项，均视为不满足采购文件要求。</w:t>
            </w:r>
            <w:r>
              <w:rPr>
                <w:rFonts w:hint="eastAsia" w:ascii="仿宋" w:hAnsi="仿宋" w:eastAsia="仿宋" w:cs="仿宋"/>
                <w:color w:val="auto"/>
                <w:sz w:val="24"/>
                <w:highlight w:val="none"/>
              </w:rPr>
              <w:t>★</w:t>
            </w:r>
            <w:r>
              <w:rPr>
                <w:rFonts w:hint="eastAsia" w:ascii="仿宋" w:hAnsi="仿宋" w:eastAsia="仿宋"/>
                <w:szCs w:val="21"/>
                <w:highlight w:val="none"/>
              </w:rPr>
              <w:t>为必须满足项，不满足将被视为无效标。</w:t>
            </w:r>
          </w:p>
        </w:tc>
        <w:tc>
          <w:tcPr>
            <w:tcW w:w="681" w:type="dxa"/>
            <w:noWrap w:val="0"/>
            <w:vAlign w:val="center"/>
          </w:tcPr>
          <w:p w14:paraId="4D57AEFB">
            <w:pPr>
              <w:spacing w:line="276" w:lineRule="auto"/>
              <w:jc w:val="center"/>
              <w:rPr>
                <w:rFonts w:hint="default" w:ascii="仿宋" w:hAnsi="仿宋" w:eastAsia="仿宋" w:cs="宋体"/>
                <w:szCs w:val="21"/>
                <w:highlight w:val="none"/>
                <w:lang w:val="en-US" w:eastAsia="zh-CN"/>
              </w:rPr>
            </w:pPr>
            <w:r>
              <w:rPr>
                <w:rFonts w:hint="eastAsia" w:ascii="仿宋" w:hAnsi="仿宋" w:eastAsia="仿宋"/>
                <w:szCs w:val="21"/>
                <w:highlight w:val="none"/>
                <w:lang w:val="en-US" w:eastAsia="zh-CN"/>
              </w:rPr>
              <w:t>28</w:t>
            </w:r>
          </w:p>
        </w:tc>
      </w:tr>
      <w:tr w14:paraId="7C85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528DB52E">
            <w:pPr>
              <w:numPr>
                <w:ilvl w:val="0"/>
                <w:numId w:val="8"/>
              </w:numPr>
              <w:snapToGrid w:val="0"/>
              <w:spacing w:line="276" w:lineRule="auto"/>
              <w:jc w:val="center"/>
              <w:rPr>
                <w:rFonts w:hint="eastAsia" w:ascii="仿宋" w:hAnsi="仿宋" w:eastAsia="仿宋" w:cs="宋体"/>
                <w:szCs w:val="21"/>
                <w:highlight w:val="none"/>
              </w:rPr>
            </w:pPr>
          </w:p>
        </w:tc>
        <w:tc>
          <w:tcPr>
            <w:tcW w:w="1157" w:type="dxa"/>
            <w:vMerge w:val="restart"/>
            <w:noWrap w:val="0"/>
            <w:vAlign w:val="center"/>
          </w:tcPr>
          <w:p w14:paraId="67BBEEAE">
            <w:pPr>
              <w:snapToGrid w:val="0"/>
              <w:spacing w:line="276" w:lineRule="auto"/>
              <w:jc w:val="center"/>
              <w:rPr>
                <w:rFonts w:hint="eastAsia" w:ascii="仿宋" w:hAnsi="仿宋" w:eastAsia="仿宋" w:cs="宋体"/>
                <w:szCs w:val="21"/>
                <w:highlight w:val="none"/>
              </w:rPr>
            </w:pPr>
            <w:r>
              <w:rPr>
                <w:rFonts w:hint="eastAsia" w:ascii="仿宋" w:hAnsi="仿宋" w:eastAsia="仿宋"/>
                <w:caps/>
                <w:szCs w:val="21"/>
                <w:highlight w:val="none"/>
              </w:rPr>
              <w:t>项目实施方案</w:t>
            </w:r>
          </w:p>
        </w:tc>
        <w:tc>
          <w:tcPr>
            <w:tcW w:w="6482" w:type="dxa"/>
            <w:noWrap w:val="0"/>
            <w:vAlign w:val="center"/>
          </w:tcPr>
          <w:p w14:paraId="0F26919B">
            <w:pPr>
              <w:spacing w:line="276" w:lineRule="auto"/>
              <w:rPr>
                <w:rFonts w:hint="eastAsia" w:ascii="仿宋" w:hAnsi="仿宋" w:eastAsia="仿宋" w:cs="宋体"/>
                <w:szCs w:val="21"/>
                <w:highlight w:val="none"/>
              </w:rPr>
            </w:pPr>
            <w:r>
              <w:rPr>
                <w:rFonts w:hint="eastAsia" w:ascii="仿宋" w:hAnsi="仿宋" w:eastAsia="仿宋"/>
                <w:kern w:val="0"/>
                <w:szCs w:val="21"/>
                <w:highlight w:val="none"/>
              </w:rPr>
              <w:t>投标方案总体设计、建设方案和产品选型等</w:t>
            </w:r>
            <w:r>
              <w:rPr>
                <w:rFonts w:hint="eastAsia" w:ascii="仿宋" w:hAnsi="仿宋" w:eastAsia="仿宋"/>
                <w:caps/>
                <w:szCs w:val="21"/>
                <w:highlight w:val="none"/>
              </w:rPr>
              <w:t>：根据</w:t>
            </w:r>
            <w:r>
              <w:rPr>
                <w:rFonts w:hint="eastAsia" w:ascii="仿宋" w:hAnsi="仿宋" w:eastAsia="仿宋"/>
                <w:caps/>
                <w:szCs w:val="21"/>
                <w:highlight w:val="none"/>
                <w:lang w:val="en-US" w:eastAsia="zh-CN"/>
              </w:rPr>
              <w:t>投标人</w:t>
            </w:r>
            <w:r>
              <w:rPr>
                <w:rFonts w:hint="eastAsia" w:ascii="仿宋" w:hAnsi="仿宋" w:eastAsia="仿宋"/>
                <w:caps/>
                <w:szCs w:val="21"/>
                <w:highlight w:val="none"/>
              </w:rPr>
              <w:t>对基本功能的理解与实现进行评议，整体设计方案的合理性、完整性</w:t>
            </w:r>
            <w:r>
              <w:rPr>
                <w:rFonts w:hint="eastAsia" w:ascii="仿宋" w:hAnsi="仿宋" w:eastAsia="仿宋"/>
                <w:szCs w:val="21"/>
                <w:highlight w:val="none"/>
              </w:rPr>
              <w:t>。</w:t>
            </w:r>
            <w:r>
              <w:rPr>
                <w:rFonts w:ascii="仿宋" w:hAnsi="仿宋" w:eastAsia="仿宋"/>
                <w:caps/>
                <w:szCs w:val="21"/>
                <w:highlight w:val="none"/>
              </w:rPr>
              <w:t>0-5</w:t>
            </w:r>
            <w:r>
              <w:rPr>
                <w:rFonts w:hint="eastAsia" w:ascii="仿宋" w:hAnsi="仿宋" w:eastAsia="仿宋"/>
                <w:caps/>
                <w:szCs w:val="21"/>
                <w:highlight w:val="none"/>
              </w:rPr>
              <w:t>分。</w:t>
            </w:r>
          </w:p>
        </w:tc>
        <w:tc>
          <w:tcPr>
            <w:tcW w:w="681" w:type="dxa"/>
            <w:noWrap w:val="0"/>
            <w:vAlign w:val="center"/>
          </w:tcPr>
          <w:p w14:paraId="58EAB27B">
            <w:pPr>
              <w:spacing w:line="276" w:lineRule="auto"/>
              <w:jc w:val="center"/>
              <w:rPr>
                <w:rFonts w:hint="eastAsia" w:ascii="仿宋" w:hAnsi="仿宋" w:eastAsia="仿宋" w:cs="宋体"/>
                <w:szCs w:val="21"/>
                <w:highlight w:val="none"/>
              </w:rPr>
            </w:pPr>
            <w:r>
              <w:rPr>
                <w:rFonts w:hint="eastAsia" w:ascii="仿宋" w:hAnsi="仿宋" w:eastAsia="仿宋"/>
                <w:szCs w:val="21"/>
                <w:highlight w:val="none"/>
              </w:rPr>
              <w:t>5</w:t>
            </w:r>
          </w:p>
        </w:tc>
      </w:tr>
      <w:tr w14:paraId="72AB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23BF2AA8">
            <w:pPr>
              <w:numPr>
                <w:ilvl w:val="0"/>
                <w:numId w:val="8"/>
              </w:numPr>
              <w:snapToGrid w:val="0"/>
              <w:spacing w:line="276" w:lineRule="auto"/>
              <w:jc w:val="center"/>
              <w:rPr>
                <w:rFonts w:hint="eastAsia" w:ascii="仿宋" w:hAnsi="仿宋" w:eastAsia="仿宋" w:cs="宋体"/>
                <w:szCs w:val="21"/>
                <w:highlight w:val="none"/>
              </w:rPr>
            </w:pPr>
          </w:p>
        </w:tc>
        <w:tc>
          <w:tcPr>
            <w:tcW w:w="1157" w:type="dxa"/>
            <w:vMerge w:val="continue"/>
            <w:noWrap w:val="0"/>
            <w:vAlign w:val="center"/>
          </w:tcPr>
          <w:p w14:paraId="6A887602">
            <w:pPr>
              <w:snapToGrid w:val="0"/>
              <w:spacing w:line="276" w:lineRule="auto"/>
              <w:jc w:val="center"/>
              <w:rPr>
                <w:rFonts w:hint="eastAsia" w:ascii="仿宋" w:hAnsi="仿宋" w:eastAsia="仿宋" w:cs="宋体"/>
                <w:szCs w:val="21"/>
                <w:highlight w:val="none"/>
              </w:rPr>
            </w:pPr>
          </w:p>
        </w:tc>
        <w:tc>
          <w:tcPr>
            <w:tcW w:w="6482" w:type="dxa"/>
            <w:noWrap w:val="0"/>
            <w:vAlign w:val="center"/>
          </w:tcPr>
          <w:p w14:paraId="243F1245">
            <w:pPr>
              <w:spacing w:line="276" w:lineRule="auto"/>
              <w:rPr>
                <w:rFonts w:hint="eastAsia" w:ascii="仿宋" w:hAnsi="仿宋" w:eastAsia="仿宋" w:cs="宋体"/>
                <w:szCs w:val="21"/>
                <w:highlight w:val="none"/>
              </w:rPr>
            </w:pPr>
            <w:r>
              <w:rPr>
                <w:rFonts w:hint="eastAsia" w:ascii="仿宋" w:hAnsi="仿宋" w:eastAsia="仿宋"/>
                <w:caps/>
                <w:szCs w:val="21"/>
                <w:highlight w:val="none"/>
              </w:rPr>
              <w:t>项目实施方案：有详尽合理的实施方案、测试与验收计划和标准。实施方案考虑周全、重点突出，</w:t>
            </w:r>
            <w:r>
              <w:rPr>
                <w:rFonts w:ascii="仿宋" w:hAnsi="仿宋" w:eastAsia="仿宋"/>
                <w:caps/>
                <w:szCs w:val="21"/>
                <w:highlight w:val="none"/>
              </w:rPr>
              <w:t>0-</w:t>
            </w:r>
            <w:r>
              <w:rPr>
                <w:rFonts w:hint="eastAsia" w:ascii="仿宋" w:hAnsi="仿宋" w:eastAsia="仿宋"/>
                <w:caps/>
                <w:szCs w:val="21"/>
                <w:highlight w:val="none"/>
              </w:rPr>
              <w:t>5分。</w:t>
            </w:r>
          </w:p>
        </w:tc>
        <w:tc>
          <w:tcPr>
            <w:tcW w:w="681" w:type="dxa"/>
            <w:noWrap w:val="0"/>
            <w:vAlign w:val="center"/>
          </w:tcPr>
          <w:p w14:paraId="4BDEF8FB">
            <w:pPr>
              <w:spacing w:line="276" w:lineRule="auto"/>
              <w:jc w:val="center"/>
              <w:rPr>
                <w:rFonts w:hint="eastAsia" w:ascii="仿宋" w:hAnsi="仿宋" w:eastAsia="仿宋" w:cs="宋体"/>
                <w:szCs w:val="21"/>
                <w:highlight w:val="none"/>
              </w:rPr>
            </w:pPr>
            <w:r>
              <w:rPr>
                <w:rFonts w:hint="eastAsia" w:ascii="仿宋" w:hAnsi="仿宋" w:eastAsia="仿宋"/>
                <w:szCs w:val="21"/>
                <w:highlight w:val="none"/>
              </w:rPr>
              <w:t>5</w:t>
            </w:r>
          </w:p>
        </w:tc>
      </w:tr>
      <w:tr w14:paraId="34BB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5AA115B3">
            <w:pPr>
              <w:numPr>
                <w:ilvl w:val="0"/>
                <w:numId w:val="8"/>
              </w:numPr>
              <w:snapToGrid w:val="0"/>
              <w:spacing w:line="276" w:lineRule="auto"/>
              <w:jc w:val="center"/>
              <w:rPr>
                <w:rFonts w:hint="eastAsia" w:ascii="仿宋" w:hAnsi="仿宋" w:eastAsia="仿宋" w:cs="宋体"/>
                <w:szCs w:val="21"/>
                <w:highlight w:val="none"/>
              </w:rPr>
            </w:pPr>
          </w:p>
        </w:tc>
        <w:tc>
          <w:tcPr>
            <w:tcW w:w="1157" w:type="dxa"/>
            <w:vMerge w:val="continue"/>
            <w:noWrap w:val="0"/>
            <w:vAlign w:val="center"/>
          </w:tcPr>
          <w:p w14:paraId="4B25D395">
            <w:pPr>
              <w:snapToGrid w:val="0"/>
              <w:spacing w:line="276" w:lineRule="auto"/>
              <w:jc w:val="center"/>
              <w:rPr>
                <w:rFonts w:hint="eastAsia" w:ascii="仿宋" w:hAnsi="仿宋" w:eastAsia="仿宋" w:cs="宋体"/>
                <w:szCs w:val="21"/>
                <w:highlight w:val="none"/>
              </w:rPr>
            </w:pPr>
          </w:p>
        </w:tc>
        <w:tc>
          <w:tcPr>
            <w:tcW w:w="6482" w:type="dxa"/>
            <w:noWrap w:val="0"/>
            <w:vAlign w:val="center"/>
          </w:tcPr>
          <w:p w14:paraId="09A7E7F2">
            <w:pPr>
              <w:widowControl/>
              <w:spacing w:line="276" w:lineRule="auto"/>
              <w:rPr>
                <w:rFonts w:hint="eastAsia" w:ascii="仿宋" w:hAnsi="仿宋" w:eastAsia="仿宋"/>
                <w:caps/>
                <w:szCs w:val="21"/>
                <w:highlight w:val="none"/>
              </w:rPr>
            </w:pPr>
            <w:r>
              <w:rPr>
                <w:rFonts w:hint="eastAsia" w:ascii="仿宋" w:hAnsi="仿宋" w:eastAsia="仿宋"/>
                <w:caps/>
                <w:szCs w:val="21"/>
                <w:highlight w:val="none"/>
              </w:rPr>
              <w:t>质量保证措施：投标人按采购人要求有明确的建设质量目标，质量管理措施，并具有详细可行的实施内容等，能保证项目正常稳定实施并保证产品稳定运行，</w:t>
            </w:r>
            <w:r>
              <w:rPr>
                <w:rFonts w:hint="eastAsia" w:ascii="仿宋" w:hAnsi="仿宋" w:eastAsia="仿宋"/>
                <w:b w:val="0"/>
                <w:bCs w:val="0"/>
                <w:caps/>
                <w:color w:val="auto"/>
                <w:szCs w:val="21"/>
                <w:highlight w:val="none"/>
              </w:rPr>
              <w:t>0-</w:t>
            </w:r>
            <w:r>
              <w:rPr>
                <w:rFonts w:hint="eastAsia" w:ascii="仿宋" w:hAnsi="仿宋" w:eastAsia="仿宋"/>
                <w:b w:val="0"/>
                <w:bCs w:val="0"/>
                <w:caps/>
                <w:color w:val="auto"/>
                <w:szCs w:val="21"/>
                <w:highlight w:val="none"/>
                <w:lang w:val="en-US" w:eastAsia="zh-CN"/>
              </w:rPr>
              <w:t>3</w:t>
            </w:r>
            <w:r>
              <w:rPr>
                <w:rFonts w:hint="eastAsia" w:ascii="仿宋" w:hAnsi="仿宋" w:eastAsia="仿宋"/>
                <w:b w:val="0"/>
                <w:bCs w:val="0"/>
                <w:caps/>
                <w:color w:val="auto"/>
                <w:szCs w:val="21"/>
                <w:highlight w:val="none"/>
              </w:rPr>
              <w:t>分</w:t>
            </w:r>
          </w:p>
        </w:tc>
        <w:tc>
          <w:tcPr>
            <w:tcW w:w="681" w:type="dxa"/>
            <w:noWrap w:val="0"/>
            <w:vAlign w:val="center"/>
          </w:tcPr>
          <w:p w14:paraId="0EB083F0">
            <w:pPr>
              <w:spacing w:line="276" w:lineRule="auto"/>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3</w:t>
            </w:r>
          </w:p>
        </w:tc>
      </w:tr>
      <w:tr w14:paraId="3A73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7F871C79">
            <w:pPr>
              <w:numPr>
                <w:ilvl w:val="0"/>
                <w:numId w:val="8"/>
              </w:numPr>
              <w:snapToGrid w:val="0"/>
              <w:spacing w:line="276" w:lineRule="auto"/>
              <w:jc w:val="center"/>
              <w:rPr>
                <w:rFonts w:hint="eastAsia" w:ascii="仿宋" w:hAnsi="仿宋" w:eastAsia="仿宋" w:cs="宋体"/>
                <w:szCs w:val="21"/>
                <w:highlight w:val="none"/>
              </w:rPr>
            </w:pPr>
          </w:p>
        </w:tc>
        <w:tc>
          <w:tcPr>
            <w:tcW w:w="1157" w:type="dxa"/>
            <w:vMerge w:val="continue"/>
            <w:noWrap w:val="0"/>
            <w:vAlign w:val="center"/>
          </w:tcPr>
          <w:p w14:paraId="2B7F9CD5">
            <w:pPr>
              <w:snapToGrid w:val="0"/>
              <w:spacing w:line="276" w:lineRule="auto"/>
              <w:jc w:val="center"/>
              <w:rPr>
                <w:rFonts w:hint="eastAsia" w:ascii="仿宋" w:hAnsi="仿宋" w:eastAsia="仿宋" w:cs="宋体"/>
                <w:szCs w:val="21"/>
                <w:highlight w:val="none"/>
              </w:rPr>
            </w:pPr>
          </w:p>
        </w:tc>
        <w:tc>
          <w:tcPr>
            <w:tcW w:w="6482" w:type="dxa"/>
            <w:noWrap w:val="0"/>
            <w:vAlign w:val="center"/>
          </w:tcPr>
          <w:p w14:paraId="3F813954">
            <w:pPr>
              <w:widowControl/>
              <w:spacing w:line="276" w:lineRule="auto"/>
              <w:rPr>
                <w:rFonts w:hint="eastAsia" w:ascii="仿宋" w:hAnsi="仿宋" w:eastAsia="仿宋"/>
                <w:caps/>
                <w:szCs w:val="21"/>
                <w:highlight w:val="none"/>
              </w:rPr>
            </w:pPr>
            <w:r>
              <w:rPr>
                <w:rFonts w:hint="eastAsia" w:ascii="仿宋" w:hAnsi="仿宋" w:eastAsia="仿宋"/>
                <w:caps/>
                <w:szCs w:val="21"/>
                <w:highlight w:val="none"/>
              </w:rPr>
              <w:t>培训方案：提供详细人员培训计划，包括培训课程、培训人员、课时安排等内容，根据培训计划详尽程度进行评议，0-4分</w:t>
            </w:r>
          </w:p>
        </w:tc>
        <w:tc>
          <w:tcPr>
            <w:tcW w:w="681" w:type="dxa"/>
            <w:noWrap w:val="0"/>
            <w:vAlign w:val="center"/>
          </w:tcPr>
          <w:p w14:paraId="401440CD">
            <w:pPr>
              <w:spacing w:line="276" w:lineRule="auto"/>
              <w:jc w:val="center"/>
              <w:rPr>
                <w:rFonts w:hint="eastAsia" w:ascii="仿宋" w:hAnsi="仿宋" w:eastAsia="仿宋" w:cs="宋体"/>
                <w:szCs w:val="21"/>
                <w:highlight w:val="none"/>
              </w:rPr>
            </w:pPr>
            <w:r>
              <w:rPr>
                <w:rFonts w:hint="eastAsia" w:ascii="仿宋" w:hAnsi="仿宋" w:eastAsia="仿宋"/>
                <w:szCs w:val="21"/>
                <w:highlight w:val="none"/>
              </w:rPr>
              <w:t>4</w:t>
            </w:r>
          </w:p>
        </w:tc>
      </w:tr>
      <w:tr w14:paraId="35E2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50C11302">
            <w:pPr>
              <w:numPr>
                <w:ilvl w:val="0"/>
                <w:numId w:val="8"/>
              </w:numPr>
              <w:snapToGrid w:val="0"/>
              <w:spacing w:line="276" w:lineRule="auto"/>
              <w:jc w:val="center"/>
              <w:rPr>
                <w:rFonts w:hint="eastAsia" w:ascii="仿宋" w:hAnsi="仿宋" w:eastAsia="仿宋" w:cs="宋体"/>
                <w:szCs w:val="21"/>
                <w:highlight w:val="none"/>
              </w:rPr>
            </w:pPr>
          </w:p>
        </w:tc>
        <w:tc>
          <w:tcPr>
            <w:tcW w:w="1157" w:type="dxa"/>
            <w:vMerge w:val="restart"/>
            <w:noWrap w:val="0"/>
            <w:vAlign w:val="center"/>
          </w:tcPr>
          <w:p w14:paraId="247E921B">
            <w:pPr>
              <w:snapToGrid w:val="0"/>
              <w:spacing w:line="276" w:lineRule="auto"/>
              <w:jc w:val="center"/>
              <w:rPr>
                <w:rFonts w:hint="eastAsia" w:ascii="仿宋" w:hAnsi="仿宋" w:eastAsia="仿宋" w:cs="宋体"/>
                <w:szCs w:val="21"/>
                <w:highlight w:val="none"/>
              </w:rPr>
            </w:pPr>
            <w:r>
              <w:rPr>
                <w:rFonts w:hint="eastAsia" w:ascii="仿宋" w:hAnsi="仿宋" w:eastAsia="仿宋"/>
                <w:szCs w:val="21"/>
                <w:highlight w:val="none"/>
              </w:rPr>
              <w:t>项目服务团队</w:t>
            </w:r>
          </w:p>
        </w:tc>
        <w:tc>
          <w:tcPr>
            <w:tcW w:w="6482" w:type="dxa"/>
            <w:noWrap w:val="0"/>
            <w:vAlign w:val="center"/>
          </w:tcPr>
          <w:p w14:paraId="05F996F2">
            <w:pPr>
              <w:spacing w:line="276" w:lineRule="auto"/>
              <w:rPr>
                <w:rFonts w:hint="eastAsia" w:ascii="仿宋" w:hAnsi="仿宋" w:eastAsia="仿宋" w:cs="宋体"/>
                <w:szCs w:val="21"/>
                <w:highlight w:val="none"/>
              </w:rPr>
            </w:pPr>
            <w:r>
              <w:rPr>
                <w:rFonts w:hint="eastAsia" w:ascii="仿宋" w:hAnsi="仿宋" w:eastAsia="仿宋" w:cs="仿宋"/>
                <w:szCs w:val="21"/>
                <w:highlight w:val="none"/>
              </w:rPr>
              <w:t>根据供应商</w:t>
            </w:r>
            <w:r>
              <w:rPr>
                <w:rFonts w:hint="eastAsia" w:ascii="仿宋" w:hAnsi="仿宋" w:eastAsia="仿宋"/>
                <w:kern w:val="0"/>
                <w:szCs w:val="21"/>
                <w:highlight w:val="none"/>
              </w:rPr>
              <w:t>管理组织、项目实施规范和管理制度</w:t>
            </w:r>
            <w:r>
              <w:rPr>
                <w:rFonts w:ascii="仿宋" w:hAnsi="仿宋" w:eastAsia="仿宋" w:cs="仿宋"/>
                <w:szCs w:val="21"/>
                <w:highlight w:val="none"/>
              </w:rPr>
              <w:t>进行评议</w:t>
            </w:r>
            <w:r>
              <w:rPr>
                <w:rFonts w:hint="eastAsia" w:ascii="仿宋" w:hAnsi="仿宋" w:eastAsia="仿宋" w:cs="仿宋"/>
                <w:szCs w:val="21"/>
                <w:highlight w:val="none"/>
              </w:rPr>
              <w:t>，</w:t>
            </w:r>
            <w:r>
              <w:rPr>
                <w:rFonts w:hint="eastAsia" w:ascii="仿宋" w:hAnsi="仿宋" w:eastAsia="仿宋"/>
                <w:kern w:val="0"/>
                <w:szCs w:val="21"/>
                <w:highlight w:val="none"/>
              </w:rPr>
              <w:t>应具有完善的项目管理体系，并能有效实施，</w:t>
            </w:r>
            <w:r>
              <w:rPr>
                <w:rFonts w:hint="eastAsia" w:ascii="仿宋" w:hAnsi="仿宋" w:eastAsia="仿宋" w:cs="仿宋"/>
                <w:szCs w:val="21"/>
                <w:highlight w:val="none"/>
              </w:rPr>
              <w:t>0-</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分</w:t>
            </w:r>
          </w:p>
        </w:tc>
        <w:tc>
          <w:tcPr>
            <w:tcW w:w="681" w:type="dxa"/>
            <w:noWrap w:val="0"/>
            <w:vAlign w:val="center"/>
          </w:tcPr>
          <w:p w14:paraId="3C741D05">
            <w:pPr>
              <w:spacing w:line="276" w:lineRule="auto"/>
              <w:jc w:val="center"/>
              <w:rPr>
                <w:rFonts w:hint="eastAsia" w:ascii="仿宋" w:hAnsi="仿宋" w:eastAsia="仿宋" w:cs="宋体"/>
                <w:szCs w:val="21"/>
                <w:highlight w:val="none"/>
                <w:lang w:eastAsia="zh-CN"/>
              </w:rPr>
            </w:pPr>
            <w:r>
              <w:rPr>
                <w:rFonts w:hint="eastAsia" w:ascii="仿宋" w:hAnsi="仿宋" w:eastAsia="仿宋"/>
                <w:szCs w:val="21"/>
                <w:highlight w:val="none"/>
                <w:lang w:val="en-US" w:eastAsia="zh-CN"/>
              </w:rPr>
              <w:t>3</w:t>
            </w:r>
          </w:p>
        </w:tc>
      </w:tr>
      <w:tr w14:paraId="2692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5293711F">
            <w:pPr>
              <w:numPr>
                <w:ilvl w:val="0"/>
                <w:numId w:val="8"/>
              </w:numPr>
              <w:snapToGrid w:val="0"/>
              <w:spacing w:line="276" w:lineRule="auto"/>
              <w:jc w:val="center"/>
              <w:rPr>
                <w:rFonts w:hint="eastAsia" w:ascii="仿宋" w:hAnsi="仿宋" w:eastAsia="仿宋" w:cs="宋体"/>
                <w:szCs w:val="21"/>
                <w:highlight w:val="none"/>
              </w:rPr>
            </w:pPr>
          </w:p>
        </w:tc>
        <w:tc>
          <w:tcPr>
            <w:tcW w:w="1157" w:type="dxa"/>
            <w:vMerge w:val="continue"/>
            <w:noWrap w:val="0"/>
            <w:vAlign w:val="center"/>
          </w:tcPr>
          <w:p w14:paraId="7B390C93">
            <w:pPr>
              <w:snapToGrid w:val="0"/>
              <w:spacing w:line="276" w:lineRule="auto"/>
              <w:jc w:val="center"/>
              <w:rPr>
                <w:rFonts w:hint="eastAsia" w:ascii="仿宋" w:hAnsi="仿宋" w:eastAsia="仿宋" w:cs="宋体"/>
                <w:szCs w:val="21"/>
                <w:highlight w:val="none"/>
              </w:rPr>
            </w:pPr>
          </w:p>
        </w:tc>
        <w:tc>
          <w:tcPr>
            <w:tcW w:w="6482" w:type="dxa"/>
            <w:noWrap w:val="0"/>
            <w:vAlign w:val="center"/>
          </w:tcPr>
          <w:p w14:paraId="404B9C0D">
            <w:pPr>
              <w:widowControl/>
              <w:spacing w:line="276" w:lineRule="auto"/>
              <w:rPr>
                <w:rFonts w:hint="eastAsia" w:ascii="仿宋" w:hAnsi="仿宋" w:eastAsia="仿宋" w:cs="宋体"/>
                <w:szCs w:val="21"/>
                <w:highlight w:val="none"/>
              </w:rPr>
            </w:pPr>
            <w:r>
              <w:rPr>
                <w:rFonts w:hint="eastAsia" w:ascii="仿宋" w:hAnsi="仿宋" w:eastAsia="仿宋" w:cs="宋体"/>
                <w:szCs w:val="21"/>
                <w:highlight w:val="none"/>
              </w:rPr>
              <w:t>人员项目投入人员的配置、综合素质经验等情况，需提供人员简历及资质证书。</w:t>
            </w:r>
          </w:p>
          <w:p w14:paraId="366C07B2">
            <w:pPr>
              <w:widowControl/>
              <w:spacing w:line="276" w:lineRule="auto"/>
              <w:rPr>
                <w:rFonts w:hint="eastAsia" w:ascii="仿宋" w:hAnsi="仿宋" w:eastAsia="仿宋" w:cs="宋体"/>
                <w:szCs w:val="21"/>
                <w:highlight w:val="none"/>
              </w:rPr>
            </w:pPr>
            <w:r>
              <w:rPr>
                <w:rFonts w:hint="eastAsia" w:ascii="仿宋" w:hAnsi="仿宋" w:eastAsia="仿宋" w:cs="宋体"/>
                <w:szCs w:val="21"/>
                <w:highlight w:val="none"/>
                <w:lang w:val="en-US" w:eastAsia="zh-CN"/>
              </w:rPr>
              <w:t>1.</w:t>
            </w:r>
            <w:r>
              <w:rPr>
                <w:rFonts w:hint="eastAsia" w:ascii="仿宋" w:hAnsi="仿宋" w:eastAsia="仿宋" w:cs="宋体"/>
                <w:szCs w:val="21"/>
                <w:highlight w:val="none"/>
              </w:rPr>
              <w:t>技术负责人同时具有</w:t>
            </w:r>
            <w:r>
              <w:rPr>
                <w:rFonts w:hint="eastAsia" w:ascii="仿宋" w:hAnsi="仿宋" w:eastAsia="仿宋" w:cs="仿宋"/>
                <w:szCs w:val="21"/>
                <w:highlight w:val="none"/>
              </w:rPr>
              <w:t>信息系统集成管理（高级）证书、信息安全管理（高级）证书和高级网络运维工程师证书</w:t>
            </w:r>
            <w:r>
              <w:rPr>
                <w:rFonts w:hint="eastAsia" w:ascii="仿宋" w:hAnsi="仿宋" w:eastAsia="仿宋" w:cs="宋体"/>
                <w:szCs w:val="21"/>
                <w:highlight w:val="none"/>
              </w:rPr>
              <w:t>得2分，提供证书复印件及社保证明，未提供不得分。</w:t>
            </w:r>
          </w:p>
          <w:p w14:paraId="44294C23">
            <w:pPr>
              <w:widowControl/>
              <w:spacing w:line="276" w:lineRule="auto"/>
              <w:rPr>
                <w:rFonts w:hint="eastAsia" w:ascii="仿宋" w:hAnsi="仿宋" w:eastAsia="仿宋" w:cs="宋体"/>
                <w:szCs w:val="21"/>
                <w:highlight w:val="none"/>
              </w:rPr>
            </w:pPr>
            <w:r>
              <w:rPr>
                <w:rFonts w:hint="eastAsia" w:ascii="仿宋" w:hAnsi="仿宋" w:eastAsia="仿宋" w:cs="宋体"/>
                <w:szCs w:val="21"/>
                <w:highlight w:val="none"/>
                <w:lang w:val="en-US" w:eastAsia="zh-CN"/>
              </w:rPr>
              <w:t>2.</w:t>
            </w:r>
            <w:r>
              <w:rPr>
                <w:rFonts w:hint="eastAsia" w:ascii="仿宋" w:hAnsi="仿宋" w:eastAsia="仿宋" w:cs="宋体"/>
                <w:szCs w:val="21"/>
                <w:highlight w:val="none"/>
              </w:rPr>
              <w:t>项目组成员具备系统集成项目管理工程师得2分，提供证书复印件及社保证明，未提供不得分。</w:t>
            </w:r>
          </w:p>
          <w:p w14:paraId="1A8ADF40">
            <w:pPr>
              <w:widowControl/>
              <w:spacing w:line="276" w:lineRule="auto"/>
              <w:rPr>
                <w:rFonts w:hint="eastAsia" w:ascii="仿宋" w:hAnsi="仿宋" w:eastAsia="仿宋" w:cs="宋体"/>
                <w:szCs w:val="21"/>
                <w:highlight w:val="none"/>
              </w:rPr>
            </w:pPr>
            <w:r>
              <w:rPr>
                <w:rFonts w:hint="eastAsia" w:ascii="仿宋" w:hAnsi="仿宋" w:eastAsia="仿宋" w:cs="宋体"/>
                <w:szCs w:val="21"/>
                <w:highlight w:val="none"/>
                <w:lang w:val="en-US" w:eastAsia="zh-CN"/>
              </w:rPr>
              <w:t>3.</w:t>
            </w:r>
            <w:r>
              <w:rPr>
                <w:rFonts w:hint="eastAsia" w:ascii="仿宋" w:hAnsi="仿宋" w:eastAsia="仿宋" w:cs="宋体"/>
                <w:szCs w:val="21"/>
                <w:highlight w:val="none"/>
              </w:rPr>
              <w:t>项目组成员具备专职安全生产管理人员，得2分，提供证书复印件及社保证明，未提供不得分。</w:t>
            </w:r>
          </w:p>
          <w:p w14:paraId="1FA5E8AE">
            <w:pPr>
              <w:widowControl/>
              <w:spacing w:line="276" w:lineRule="auto"/>
              <w:rPr>
                <w:rFonts w:hint="eastAsia" w:ascii="仿宋" w:hAnsi="仿宋" w:eastAsia="仿宋" w:cs="宋体"/>
                <w:szCs w:val="21"/>
                <w:highlight w:val="none"/>
              </w:rPr>
            </w:pPr>
            <w:r>
              <w:rPr>
                <w:rFonts w:hint="eastAsia" w:ascii="仿宋" w:hAnsi="仿宋" w:eastAsia="仿宋" w:cs="宋体"/>
                <w:szCs w:val="21"/>
                <w:highlight w:val="none"/>
              </w:rPr>
              <w:t>同一项目组成员不得重复得分，提供证书复印件和社保证明，未提供不得分。</w:t>
            </w:r>
          </w:p>
        </w:tc>
        <w:tc>
          <w:tcPr>
            <w:tcW w:w="681" w:type="dxa"/>
            <w:noWrap w:val="0"/>
            <w:vAlign w:val="center"/>
          </w:tcPr>
          <w:p w14:paraId="1F37A52F">
            <w:pPr>
              <w:spacing w:line="276" w:lineRule="auto"/>
              <w:jc w:val="center"/>
              <w:rPr>
                <w:rFonts w:ascii="仿宋" w:hAnsi="仿宋" w:eastAsia="仿宋" w:cs="宋体"/>
                <w:szCs w:val="21"/>
                <w:highlight w:val="none"/>
              </w:rPr>
            </w:pPr>
            <w:r>
              <w:rPr>
                <w:rFonts w:hint="eastAsia" w:ascii="仿宋" w:hAnsi="仿宋" w:eastAsia="仿宋"/>
                <w:szCs w:val="21"/>
                <w:highlight w:val="none"/>
              </w:rPr>
              <w:t>6</w:t>
            </w:r>
          </w:p>
        </w:tc>
      </w:tr>
      <w:tr w14:paraId="448C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7BE6A6A4">
            <w:pPr>
              <w:numPr>
                <w:ilvl w:val="0"/>
                <w:numId w:val="8"/>
              </w:numPr>
              <w:snapToGrid w:val="0"/>
              <w:spacing w:line="276" w:lineRule="auto"/>
              <w:jc w:val="center"/>
              <w:rPr>
                <w:rFonts w:hint="eastAsia" w:ascii="仿宋" w:hAnsi="仿宋" w:eastAsia="仿宋" w:cs="宋体"/>
                <w:szCs w:val="21"/>
                <w:highlight w:val="none"/>
              </w:rPr>
            </w:pPr>
          </w:p>
        </w:tc>
        <w:tc>
          <w:tcPr>
            <w:tcW w:w="1157" w:type="dxa"/>
            <w:noWrap w:val="0"/>
            <w:vAlign w:val="center"/>
          </w:tcPr>
          <w:p w14:paraId="0FA500DC">
            <w:pPr>
              <w:snapToGrid w:val="0"/>
              <w:spacing w:line="276" w:lineRule="auto"/>
              <w:jc w:val="center"/>
              <w:rPr>
                <w:rFonts w:hint="eastAsia" w:ascii="仿宋" w:hAnsi="仿宋" w:eastAsia="仿宋" w:cs="宋体"/>
                <w:szCs w:val="21"/>
                <w:highlight w:val="none"/>
              </w:rPr>
            </w:pPr>
            <w:r>
              <w:rPr>
                <w:rFonts w:hint="eastAsia" w:ascii="仿宋" w:hAnsi="仿宋" w:eastAsia="仿宋"/>
                <w:caps/>
                <w:szCs w:val="21"/>
                <w:highlight w:val="none"/>
              </w:rPr>
              <w:t>售后服务方案</w:t>
            </w:r>
          </w:p>
        </w:tc>
        <w:tc>
          <w:tcPr>
            <w:tcW w:w="6482" w:type="dxa"/>
            <w:noWrap w:val="0"/>
            <w:vAlign w:val="center"/>
          </w:tcPr>
          <w:p w14:paraId="1F9FEDB2">
            <w:pPr>
              <w:spacing w:line="276" w:lineRule="auto"/>
              <w:rPr>
                <w:rFonts w:hint="eastAsia" w:ascii="仿宋" w:hAnsi="仿宋" w:eastAsia="仿宋" w:cs="宋体"/>
                <w:szCs w:val="21"/>
                <w:highlight w:val="none"/>
              </w:rPr>
            </w:pPr>
            <w:r>
              <w:rPr>
                <w:rFonts w:hint="eastAsia" w:ascii="仿宋" w:hAnsi="仿宋" w:eastAsia="仿宋"/>
                <w:caps/>
                <w:szCs w:val="21"/>
                <w:highlight w:val="none"/>
              </w:rPr>
              <w:t>投标人提供的售后团队情况、售后服务方案以及售后服务的可行性、完整性，质保期内外的后续技术支持和维护能力情况等</w:t>
            </w:r>
            <w:r>
              <w:rPr>
                <w:rFonts w:ascii="仿宋" w:hAnsi="仿宋" w:eastAsia="仿宋" w:cs="仿宋"/>
                <w:szCs w:val="21"/>
                <w:highlight w:val="none"/>
              </w:rPr>
              <w:t>进行评议</w:t>
            </w:r>
            <w:r>
              <w:rPr>
                <w:rFonts w:hint="eastAsia" w:ascii="仿宋" w:hAnsi="仿宋" w:eastAsia="仿宋" w:cs="仿宋"/>
                <w:szCs w:val="21"/>
                <w:highlight w:val="none"/>
              </w:rPr>
              <w:t>，0-</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分</w:t>
            </w:r>
          </w:p>
        </w:tc>
        <w:tc>
          <w:tcPr>
            <w:tcW w:w="681" w:type="dxa"/>
            <w:noWrap w:val="0"/>
            <w:vAlign w:val="center"/>
          </w:tcPr>
          <w:p w14:paraId="4050EE06">
            <w:pPr>
              <w:spacing w:line="276" w:lineRule="auto"/>
              <w:jc w:val="center"/>
              <w:rPr>
                <w:rFonts w:hint="eastAsia" w:ascii="仿宋" w:hAnsi="仿宋" w:eastAsia="仿宋" w:cs="宋体"/>
                <w:szCs w:val="21"/>
                <w:highlight w:val="none"/>
                <w:lang w:eastAsia="zh-CN"/>
              </w:rPr>
            </w:pPr>
            <w:r>
              <w:rPr>
                <w:rFonts w:hint="eastAsia" w:ascii="仿宋" w:hAnsi="仿宋" w:eastAsia="仿宋"/>
                <w:szCs w:val="21"/>
                <w:highlight w:val="none"/>
                <w:lang w:val="en-US" w:eastAsia="zh-CN"/>
              </w:rPr>
              <w:t>5</w:t>
            </w:r>
          </w:p>
        </w:tc>
      </w:tr>
      <w:tr w14:paraId="5B3A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9" w:type="dxa"/>
            <w:noWrap w:val="0"/>
            <w:vAlign w:val="center"/>
          </w:tcPr>
          <w:p w14:paraId="11AD1CB5">
            <w:pPr>
              <w:numPr>
                <w:ilvl w:val="0"/>
                <w:numId w:val="8"/>
              </w:numPr>
              <w:snapToGrid w:val="0"/>
              <w:spacing w:line="276" w:lineRule="auto"/>
              <w:jc w:val="center"/>
              <w:rPr>
                <w:rFonts w:hint="eastAsia" w:ascii="仿宋" w:hAnsi="仿宋" w:eastAsia="仿宋" w:cs="宋体"/>
                <w:szCs w:val="21"/>
                <w:highlight w:val="none"/>
              </w:rPr>
            </w:pPr>
          </w:p>
        </w:tc>
        <w:tc>
          <w:tcPr>
            <w:tcW w:w="1157" w:type="dxa"/>
            <w:noWrap w:val="0"/>
            <w:vAlign w:val="center"/>
          </w:tcPr>
          <w:p w14:paraId="51E68120">
            <w:pPr>
              <w:widowControl/>
              <w:spacing w:line="276" w:lineRule="auto"/>
              <w:rPr>
                <w:rFonts w:hint="default" w:ascii="仿宋" w:hAnsi="仿宋" w:eastAsia="仿宋" w:cs="宋体"/>
                <w:kern w:val="0"/>
                <w:szCs w:val="21"/>
                <w:highlight w:val="none"/>
                <w:lang w:val="en-US" w:eastAsia="zh-CN"/>
              </w:rPr>
            </w:pPr>
            <w:r>
              <w:rPr>
                <w:rFonts w:hint="eastAsia" w:ascii="仿宋" w:hAnsi="仿宋" w:eastAsia="仿宋" w:cs="宋体"/>
                <w:kern w:val="0"/>
                <w:szCs w:val="21"/>
                <w:highlight w:val="none"/>
                <w:lang w:val="en-US" w:eastAsia="zh-CN"/>
              </w:rPr>
              <w:t>演示内容</w:t>
            </w:r>
          </w:p>
        </w:tc>
        <w:tc>
          <w:tcPr>
            <w:tcW w:w="6482" w:type="dxa"/>
            <w:noWrap w:val="0"/>
            <w:vAlign w:val="center"/>
          </w:tcPr>
          <w:p w14:paraId="4860394E">
            <w:pPr>
              <w:widowControl/>
              <w:spacing w:line="276" w:lineRule="auto"/>
              <w:rPr>
                <w:rFonts w:hint="eastAsia" w:ascii="仿宋" w:hAnsi="仿宋" w:eastAsia="仿宋" w:cs="宋体"/>
                <w:kern w:val="0"/>
                <w:szCs w:val="21"/>
                <w:highlight w:val="none"/>
                <w:lang w:val="en-US" w:eastAsia="zh-CN"/>
              </w:rPr>
            </w:pPr>
            <w:r>
              <w:rPr>
                <w:rFonts w:hint="eastAsia" w:ascii="仿宋" w:hAnsi="仿宋" w:eastAsia="仿宋" w:cs="宋体"/>
                <w:kern w:val="0"/>
                <w:szCs w:val="21"/>
                <w:highlight w:val="none"/>
                <w:lang w:val="en-US" w:eastAsia="zh-CN"/>
              </w:rPr>
              <w:t>讲解演示：在评标时安排每个投标人进行现场演示或U盘录制演示（使用图片、PPT演示不得分），演示后按要求解答评标委员会的提问。</w:t>
            </w:r>
          </w:p>
          <w:p w14:paraId="524D41D3">
            <w:pPr>
              <w:widowControl/>
              <w:spacing w:line="276" w:lineRule="auto"/>
              <w:rPr>
                <w:rFonts w:hint="eastAsia" w:ascii="仿宋" w:hAnsi="仿宋" w:eastAsia="仿宋" w:cs="仿宋"/>
                <w:szCs w:val="21"/>
                <w:highlight w:val="none"/>
              </w:rPr>
            </w:pPr>
            <w:r>
              <w:rPr>
                <w:rFonts w:hint="eastAsia" w:ascii="仿宋" w:hAnsi="仿宋" w:eastAsia="仿宋" w:cs="宋体"/>
                <w:kern w:val="0"/>
                <w:szCs w:val="21"/>
                <w:highlight w:val="none"/>
                <w:lang w:val="en-US" w:eastAsia="zh-CN"/>
              </w:rPr>
              <w:t>演示时间：每个投标人演示开始前的调试准备时间不超过10分钟，演示时间不超过10分钟，不包含评委提问解答时间。</w:t>
            </w:r>
            <w:r>
              <w:rPr>
                <w:rFonts w:hint="eastAsia" w:ascii="仿宋" w:hAnsi="仿宋" w:eastAsia="仿宋" w:cs="宋体"/>
                <w:kern w:val="0"/>
                <w:szCs w:val="21"/>
                <w:highlight w:val="none"/>
              </w:rPr>
              <w:t>投标人须提供所投产品的功能演示视频，具体需要提供的功能如下：</w:t>
            </w:r>
            <w:r>
              <w:rPr>
                <w:rFonts w:hint="eastAsia" w:ascii="仿宋" w:hAnsi="仿宋" w:eastAsia="仿宋" w:cs="仿宋"/>
                <w:szCs w:val="21"/>
                <w:highlight w:val="none"/>
              </w:rPr>
              <w:t>0-</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分</w:t>
            </w:r>
          </w:p>
          <w:p w14:paraId="674204C2">
            <w:pPr>
              <w:widowControl/>
              <w:spacing w:line="276" w:lineRule="auto"/>
              <w:rPr>
                <w:rFonts w:hint="eastAsia" w:ascii="仿宋" w:hAnsi="仿宋" w:eastAsia="仿宋" w:cs="宋体"/>
                <w:kern w:val="0"/>
                <w:szCs w:val="21"/>
                <w:highlight w:val="none"/>
              </w:rPr>
            </w:pPr>
            <w:r>
              <w:rPr>
                <w:rFonts w:hint="eastAsia" w:ascii="仿宋" w:hAnsi="仿宋" w:eastAsia="仿宋" w:cs="宋体"/>
                <w:kern w:val="0"/>
                <w:szCs w:val="21"/>
                <w:highlight w:val="none"/>
              </w:rPr>
              <w:t>1.支持主动、被动相结合的数据采集方式，支持通过Agent采集日志数据，支持通过syslog、SNMP Trap、JDBC、WMI、webservice、FTP、SFTP、文件\文件夹读取、Kafka等多种方式完成日志收；</w:t>
            </w:r>
            <w:r>
              <w:rPr>
                <w:rFonts w:hint="eastAsia" w:ascii="仿宋" w:hAnsi="仿宋" w:eastAsia="仿宋" w:cs="宋体"/>
                <w:kern w:val="0"/>
                <w:szCs w:val="21"/>
                <w:highlight w:val="none"/>
                <w:lang w:eastAsia="zh-CN"/>
              </w:rPr>
              <w:t>；</w:t>
            </w:r>
            <w:r>
              <w:rPr>
                <w:rFonts w:hint="eastAsia" w:ascii="仿宋" w:hAnsi="仿宋" w:eastAsia="仿宋" w:cs="宋体"/>
                <w:kern w:val="0"/>
                <w:szCs w:val="21"/>
                <w:highlight w:val="none"/>
                <w:lang w:val="en-US" w:eastAsia="zh-CN"/>
              </w:rPr>
              <w:t>得2分</w:t>
            </w:r>
          </w:p>
          <w:p w14:paraId="14958A22">
            <w:pPr>
              <w:widowControl/>
              <w:spacing w:line="276" w:lineRule="auto"/>
              <w:rPr>
                <w:rFonts w:hint="eastAsia" w:ascii="仿宋" w:hAnsi="仿宋" w:eastAsia="仿宋" w:cs="宋体"/>
                <w:kern w:val="0"/>
                <w:szCs w:val="21"/>
                <w:highlight w:val="none"/>
              </w:rPr>
            </w:pPr>
            <w:r>
              <w:rPr>
                <w:rFonts w:hint="eastAsia" w:ascii="仿宋" w:hAnsi="仿宋" w:eastAsia="仿宋" w:cs="宋体"/>
                <w:kern w:val="0"/>
                <w:szCs w:val="21"/>
                <w:highlight w:val="none"/>
                <w:lang w:val="en-US" w:eastAsia="zh-CN"/>
              </w:rPr>
              <w:t>2</w:t>
            </w:r>
            <w:r>
              <w:rPr>
                <w:rFonts w:hint="eastAsia" w:ascii="仿宋" w:hAnsi="仿宋" w:eastAsia="仿宋" w:cs="宋体"/>
                <w:kern w:val="0"/>
                <w:szCs w:val="21"/>
                <w:highlight w:val="none"/>
              </w:rPr>
              <w:t>.支持对单个/多个日志源批量转发，支持定时转发，可通过syslog和kafka方式转发到第三方平台，同时支持转发已解析日志和原始日志的两种日志</w:t>
            </w:r>
            <w:r>
              <w:rPr>
                <w:rFonts w:hint="eastAsia" w:ascii="仿宋" w:hAnsi="仿宋" w:eastAsia="仿宋" w:cs="宋体"/>
                <w:kern w:val="0"/>
                <w:szCs w:val="21"/>
                <w:highlight w:val="none"/>
                <w:lang w:eastAsia="zh-CN"/>
              </w:rPr>
              <w:t>；</w:t>
            </w:r>
            <w:r>
              <w:rPr>
                <w:rFonts w:hint="eastAsia" w:ascii="仿宋" w:hAnsi="仿宋" w:eastAsia="仿宋" w:cs="宋体"/>
                <w:kern w:val="0"/>
                <w:szCs w:val="21"/>
                <w:highlight w:val="none"/>
                <w:lang w:val="en-US" w:eastAsia="zh-CN"/>
              </w:rPr>
              <w:t>得2分</w:t>
            </w:r>
          </w:p>
          <w:p w14:paraId="595B183E">
            <w:pPr>
              <w:widowControl/>
              <w:spacing w:line="276" w:lineRule="auto"/>
              <w:rPr>
                <w:rFonts w:hint="eastAsia" w:ascii="仿宋" w:hAnsi="仿宋" w:eastAsia="仿宋" w:cs="宋体"/>
                <w:kern w:val="0"/>
                <w:szCs w:val="21"/>
                <w:highlight w:val="none"/>
              </w:rPr>
            </w:pPr>
            <w:r>
              <w:rPr>
                <w:rFonts w:hint="eastAsia" w:ascii="仿宋" w:hAnsi="仿宋" w:eastAsia="仿宋" w:cs="宋体"/>
                <w:kern w:val="0"/>
                <w:szCs w:val="21"/>
                <w:highlight w:val="none"/>
                <w:lang w:val="en-US" w:eastAsia="zh-CN"/>
              </w:rPr>
              <w:t>3</w:t>
            </w:r>
            <w:r>
              <w:rPr>
                <w:rFonts w:hint="eastAsia" w:ascii="仿宋" w:hAnsi="仿宋" w:eastAsia="仿宋" w:cs="宋体"/>
                <w:kern w:val="0"/>
                <w:szCs w:val="21"/>
                <w:highlight w:val="none"/>
              </w:rPr>
              <w:t>.支持对现网网络安全设备的日志采集，包括但不限于：防火墙、态势感知、上网行为管理等设备。</w:t>
            </w:r>
            <w:r>
              <w:rPr>
                <w:rFonts w:hint="eastAsia" w:ascii="仿宋" w:hAnsi="仿宋" w:eastAsia="仿宋" w:cs="宋体"/>
                <w:kern w:val="0"/>
                <w:szCs w:val="21"/>
                <w:highlight w:val="none"/>
                <w:lang w:val="en-US" w:eastAsia="zh-CN"/>
              </w:rPr>
              <w:t>得2分</w:t>
            </w:r>
          </w:p>
        </w:tc>
        <w:tc>
          <w:tcPr>
            <w:tcW w:w="681" w:type="dxa"/>
            <w:noWrap w:val="0"/>
            <w:vAlign w:val="center"/>
          </w:tcPr>
          <w:p w14:paraId="703EF9F4">
            <w:pPr>
              <w:spacing w:line="276" w:lineRule="auto"/>
              <w:jc w:val="center"/>
              <w:rPr>
                <w:rFonts w:hint="default" w:ascii="仿宋" w:hAnsi="仿宋" w:eastAsia="仿宋"/>
                <w:szCs w:val="21"/>
                <w:highlight w:val="none"/>
                <w:lang w:val="en-US" w:eastAsia="zh-CN"/>
              </w:rPr>
            </w:pPr>
            <w:r>
              <w:rPr>
                <w:rFonts w:hint="eastAsia" w:ascii="仿宋" w:hAnsi="仿宋" w:eastAsia="仿宋"/>
                <w:szCs w:val="21"/>
                <w:highlight w:val="none"/>
                <w:lang w:val="en-US" w:eastAsia="zh-CN"/>
              </w:rPr>
              <w:t>6</w:t>
            </w:r>
          </w:p>
        </w:tc>
      </w:tr>
    </w:tbl>
    <w:p w14:paraId="06D28C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EA32B3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0091AF7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DB129C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D83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D12E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
          <w:color w:val="auto"/>
          <w:sz w:val="36"/>
          <w:szCs w:val="20"/>
          <w:highlight w:val="none"/>
          <w:lang w:val="en-US"/>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bCs/>
          <w:iCs/>
          <w:color w:val="auto"/>
          <w:sz w:val="24"/>
          <w:highlight w:val="none"/>
          <w:lang w:val="en-US" w:eastAsia="zh-CN"/>
        </w:rPr>
        <w:t>30</w:t>
      </w:r>
    </w:p>
    <w:p w14:paraId="3845E0F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41A568C7">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26BAB6A3">
      <w:pPr>
        <w:spacing w:line="360" w:lineRule="auto"/>
        <w:ind w:firstLine="480" w:firstLineChars="200"/>
        <w:outlineLvl w:val="0"/>
        <w:rPr>
          <w:rFonts w:hint="eastAsia" w:ascii="仿宋" w:hAnsi="仿宋" w:eastAsia="仿宋" w:cs="仿宋"/>
          <w:color w:val="auto"/>
          <w:sz w:val="24"/>
          <w:highlight w:val="none"/>
        </w:rPr>
      </w:pPr>
    </w:p>
    <w:p w14:paraId="309D79D1">
      <w:pPr>
        <w:spacing w:line="360" w:lineRule="auto"/>
        <w:ind w:firstLine="480" w:firstLineChars="200"/>
        <w:outlineLvl w:val="0"/>
        <w:rPr>
          <w:rFonts w:hint="eastAsia" w:ascii="仿宋" w:hAnsi="仿宋" w:eastAsia="仿宋" w:cs="仿宋"/>
          <w:color w:val="auto"/>
          <w:sz w:val="24"/>
          <w:highlight w:val="none"/>
        </w:rPr>
      </w:pPr>
    </w:p>
    <w:p w14:paraId="1C0DB107">
      <w:pPr>
        <w:spacing w:line="360" w:lineRule="auto"/>
        <w:ind w:firstLine="480" w:firstLineChars="200"/>
        <w:outlineLvl w:val="0"/>
        <w:rPr>
          <w:rFonts w:hint="eastAsia" w:ascii="仿宋" w:hAnsi="仿宋" w:eastAsia="仿宋" w:cs="仿宋"/>
          <w:color w:val="auto"/>
          <w:sz w:val="24"/>
          <w:highlight w:val="none"/>
        </w:rPr>
      </w:pPr>
    </w:p>
    <w:p w14:paraId="402065CD">
      <w:pPr>
        <w:spacing w:line="360" w:lineRule="auto"/>
        <w:ind w:firstLine="480" w:firstLineChars="200"/>
        <w:outlineLvl w:val="0"/>
        <w:rPr>
          <w:rFonts w:hint="eastAsia" w:ascii="仿宋" w:hAnsi="仿宋" w:eastAsia="仿宋" w:cs="仿宋"/>
          <w:color w:val="auto"/>
          <w:sz w:val="24"/>
          <w:highlight w:val="none"/>
        </w:rPr>
      </w:pPr>
    </w:p>
    <w:p w14:paraId="66C0793F">
      <w:pPr>
        <w:spacing w:line="360" w:lineRule="auto"/>
        <w:ind w:firstLine="480" w:firstLineChars="200"/>
        <w:outlineLvl w:val="0"/>
        <w:rPr>
          <w:rFonts w:hint="eastAsia" w:ascii="仿宋" w:hAnsi="仿宋" w:eastAsia="仿宋" w:cs="仿宋"/>
          <w:color w:val="auto"/>
          <w:sz w:val="24"/>
          <w:highlight w:val="none"/>
        </w:rPr>
      </w:pPr>
    </w:p>
    <w:p w14:paraId="395EB51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885AB4A">
      <w:pPr>
        <w:spacing w:line="360" w:lineRule="auto"/>
        <w:jc w:val="center"/>
        <w:outlineLvl w:val="0"/>
        <w:rPr>
          <w:rFonts w:hint="eastAsia" w:ascii="仿宋" w:hAnsi="仿宋" w:eastAsia="仿宋" w:cs="仿宋"/>
          <w:b/>
          <w:color w:val="auto"/>
          <w:kern w:val="0"/>
          <w:sz w:val="24"/>
          <w:highlight w:val="none"/>
        </w:rPr>
      </w:pPr>
    </w:p>
    <w:p w14:paraId="67AFD69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BE2EE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98E9C3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48F81DC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14:paraId="2568A2AF">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14:paraId="4D95C3EA">
      <w:pPr>
        <w:pStyle w:val="19"/>
        <w:spacing w:line="800" w:lineRule="atLeast"/>
        <w:ind w:left="0" w:leftChars="0"/>
        <w:rPr>
          <w:rFonts w:hint="eastAsia" w:ascii="仿宋" w:hAnsi="仿宋" w:eastAsia="仿宋" w:cs="仿宋"/>
          <w:b/>
          <w:color w:val="auto"/>
          <w:sz w:val="36"/>
          <w:szCs w:val="36"/>
          <w:highlight w:val="none"/>
        </w:rPr>
      </w:pPr>
    </w:p>
    <w:p w14:paraId="619DF818">
      <w:pPr>
        <w:pStyle w:val="19"/>
        <w:spacing w:line="800" w:lineRule="atLeast"/>
        <w:ind w:left="0" w:leftChars="0"/>
        <w:rPr>
          <w:rFonts w:hint="eastAsia" w:ascii="仿宋" w:hAnsi="仿宋" w:eastAsia="仿宋" w:cs="仿宋"/>
          <w:b/>
          <w:color w:val="auto"/>
          <w:sz w:val="36"/>
          <w:szCs w:val="36"/>
          <w:highlight w:val="none"/>
        </w:rPr>
      </w:pPr>
    </w:p>
    <w:p w14:paraId="22E9617B">
      <w:pPr>
        <w:pStyle w:val="19"/>
        <w:spacing w:line="800" w:lineRule="atLeast"/>
        <w:ind w:left="0" w:leftChars="0"/>
        <w:rPr>
          <w:rFonts w:hint="eastAsia" w:ascii="仿宋" w:hAnsi="仿宋" w:eastAsia="仿宋" w:cs="仿宋"/>
          <w:b/>
          <w:color w:val="auto"/>
          <w:sz w:val="36"/>
          <w:szCs w:val="36"/>
          <w:highlight w:val="none"/>
        </w:rPr>
      </w:pPr>
    </w:p>
    <w:p w14:paraId="10658136">
      <w:pPr>
        <w:rPr>
          <w:rFonts w:hint="eastAsia" w:ascii="仿宋" w:hAnsi="仿宋" w:eastAsia="仿宋" w:cs="仿宋"/>
          <w:b/>
          <w:color w:val="auto"/>
          <w:sz w:val="30"/>
          <w:szCs w:val="30"/>
          <w:highlight w:val="none"/>
        </w:rPr>
      </w:pPr>
    </w:p>
    <w:p w14:paraId="2D6099A8">
      <w:pPr>
        <w:rPr>
          <w:rFonts w:hint="eastAsia" w:ascii="仿宋" w:hAnsi="仿宋" w:eastAsia="仿宋" w:cs="仿宋"/>
          <w:b/>
          <w:color w:val="auto"/>
          <w:sz w:val="30"/>
          <w:szCs w:val="30"/>
          <w:highlight w:val="none"/>
        </w:rPr>
      </w:pPr>
    </w:p>
    <w:p w14:paraId="2CE87C2A">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637BD1CB">
      <w:pPr>
        <w:pStyle w:val="72"/>
        <w:spacing w:afterLines="0" w:line="440" w:lineRule="exact"/>
        <w:ind w:firstLine="0" w:firstLineChars="0"/>
        <w:rPr>
          <w:rFonts w:hint="eastAsia" w:ascii="仿宋" w:hAnsi="仿宋" w:eastAsia="仿宋" w:cs="仿宋"/>
          <w:color w:val="auto"/>
          <w:szCs w:val="24"/>
          <w:highlight w:val="none"/>
        </w:rPr>
      </w:pPr>
    </w:p>
    <w:p w14:paraId="6ED098D7">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5E5BAC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81121C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5D6033D">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58CBF8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3C79C7B">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FE96D7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9F173BB">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4FE241FA">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22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6EB86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337C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93B4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B8A3C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3536E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591A0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95A8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F70600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D9519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4774D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65254A5">
      <w:pPr>
        <w:pStyle w:val="72"/>
        <w:spacing w:afterLines="0" w:line="440" w:lineRule="exact"/>
        <w:ind w:firstLine="480"/>
        <w:rPr>
          <w:rFonts w:hint="eastAsia" w:ascii="仿宋" w:hAnsi="仿宋" w:eastAsia="仿宋" w:cs="仿宋"/>
          <w:color w:val="auto"/>
          <w:szCs w:val="24"/>
          <w:highlight w:val="none"/>
        </w:rPr>
        <w:sectPr>
          <w:footerReference r:id="rId6" w:type="first"/>
          <w:headerReference r:id="rId4" w:type="default"/>
          <w:footerReference r:id="rId5"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05447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D94AB09">
      <w:pPr>
        <w:spacing w:line="400" w:lineRule="exact"/>
        <w:rPr>
          <w:rFonts w:hint="eastAsia" w:ascii="仿宋" w:hAnsi="仿宋" w:eastAsia="仿宋" w:cs="仿宋"/>
          <w:color w:val="auto"/>
          <w:sz w:val="24"/>
          <w:highlight w:val="none"/>
        </w:rPr>
      </w:pPr>
    </w:p>
    <w:p w14:paraId="2489B15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056274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004B3AD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1FA28C3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B8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15997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0E0AD8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A097728">
            <w:pPr>
              <w:spacing w:line="360" w:lineRule="auto"/>
              <w:jc w:val="center"/>
              <w:rPr>
                <w:rFonts w:hint="eastAsia" w:ascii="仿宋" w:hAnsi="仿宋" w:eastAsia="仿宋" w:cs="仿宋"/>
                <w:b/>
                <w:color w:val="auto"/>
                <w:sz w:val="24"/>
                <w:highlight w:val="none"/>
              </w:rPr>
            </w:pPr>
          </w:p>
          <w:p w14:paraId="2AB4A7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3A1E44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78B851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1612844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13C3714A">
            <w:pPr>
              <w:spacing w:line="360" w:lineRule="auto"/>
              <w:jc w:val="center"/>
              <w:rPr>
                <w:rFonts w:hint="eastAsia" w:ascii="仿宋" w:hAnsi="仿宋" w:eastAsia="仿宋" w:cs="仿宋"/>
                <w:b/>
                <w:color w:val="auto"/>
                <w:sz w:val="24"/>
                <w:highlight w:val="none"/>
              </w:rPr>
            </w:pPr>
          </w:p>
          <w:p w14:paraId="3BAF76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16446D0">
            <w:pPr>
              <w:spacing w:line="360" w:lineRule="auto"/>
              <w:jc w:val="center"/>
              <w:rPr>
                <w:rFonts w:hint="eastAsia" w:ascii="仿宋" w:hAnsi="仿宋" w:eastAsia="仿宋" w:cs="仿宋"/>
                <w:b/>
                <w:color w:val="auto"/>
                <w:sz w:val="24"/>
                <w:highlight w:val="none"/>
              </w:rPr>
            </w:pPr>
          </w:p>
          <w:p w14:paraId="06F64B9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4F18B01">
            <w:pPr>
              <w:spacing w:line="360" w:lineRule="auto"/>
              <w:jc w:val="center"/>
              <w:rPr>
                <w:rFonts w:hint="eastAsia" w:ascii="仿宋" w:hAnsi="仿宋" w:eastAsia="仿宋" w:cs="仿宋"/>
                <w:b/>
                <w:color w:val="auto"/>
                <w:sz w:val="24"/>
                <w:highlight w:val="none"/>
              </w:rPr>
            </w:pPr>
          </w:p>
        </w:tc>
      </w:tr>
      <w:tr w14:paraId="63C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53C4B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2D43FFE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385CC4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CB6A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3613EE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9F8E840">
            <w:pPr>
              <w:spacing w:line="360" w:lineRule="auto"/>
              <w:jc w:val="center"/>
              <w:rPr>
                <w:rFonts w:hint="eastAsia" w:ascii="仿宋" w:hAnsi="仿宋" w:eastAsia="仿宋" w:cs="仿宋"/>
                <w:color w:val="auto"/>
                <w:sz w:val="24"/>
                <w:highlight w:val="none"/>
              </w:rPr>
            </w:pPr>
          </w:p>
        </w:tc>
        <w:tc>
          <w:tcPr>
            <w:tcW w:w="2127" w:type="dxa"/>
          </w:tcPr>
          <w:p w14:paraId="07321590">
            <w:pPr>
              <w:spacing w:line="360" w:lineRule="auto"/>
              <w:jc w:val="center"/>
              <w:rPr>
                <w:rFonts w:hint="eastAsia" w:ascii="仿宋" w:hAnsi="仿宋" w:eastAsia="仿宋" w:cs="仿宋"/>
                <w:color w:val="auto"/>
                <w:sz w:val="24"/>
                <w:highlight w:val="none"/>
              </w:rPr>
            </w:pPr>
          </w:p>
        </w:tc>
        <w:tc>
          <w:tcPr>
            <w:tcW w:w="2126" w:type="dxa"/>
            <w:vAlign w:val="center"/>
          </w:tcPr>
          <w:p w14:paraId="6D5A370C">
            <w:pPr>
              <w:spacing w:line="360" w:lineRule="auto"/>
              <w:jc w:val="center"/>
              <w:rPr>
                <w:rFonts w:hint="eastAsia" w:ascii="仿宋" w:hAnsi="仿宋" w:eastAsia="仿宋" w:cs="仿宋"/>
                <w:color w:val="auto"/>
                <w:sz w:val="24"/>
                <w:highlight w:val="none"/>
              </w:rPr>
            </w:pPr>
          </w:p>
        </w:tc>
      </w:tr>
      <w:tr w14:paraId="1620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D7BCDD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12550D9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AA1B1B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F286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F5E5C9D">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E04100A">
            <w:pPr>
              <w:spacing w:line="360" w:lineRule="auto"/>
              <w:jc w:val="center"/>
              <w:rPr>
                <w:rFonts w:hint="eastAsia" w:ascii="仿宋" w:hAnsi="仿宋" w:eastAsia="仿宋" w:cs="仿宋"/>
                <w:color w:val="auto"/>
                <w:sz w:val="24"/>
                <w:highlight w:val="none"/>
              </w:rPr>
            </w:pPr>
          </w:p>
        </w:tc>
        <w:tc>
          <w:tcPr>
            <w:tcW w:w="2127" w:type="dxa"/>
          </w:tcPr>
          <w:p w14:paraId="225A8ED8">
            <w:pPr>
              <w:spacing w:line="360" w:lineRule="auto"/>
              <w:jc w:val="center"/>
              <w:rPr>
                <w:rFonts w:hint="eastAsia" w:ascii="仿宋" w:hAnsi="仿宋" w:eastAsia="仿宋" w:cs="仿宋"/>
                <w:color w:val="auto"/>
                <w:sz w:val="24"/>
                <w:highlight w:val="none"/>
              </w:rPr>
            </w:pPr>
          </w:p>
        </w:tc>
        <w:tc>
          <w:tcPr>
            <w:tcW w:w="2126" w:type="dxa"/>
            <w:vAlign w:val="center"/>
          </w:tcPr>
          <w:p w14:paraId="64EB19B6">
            <w:pPr>
              <w:spacing w:line="360" w:lineRule="auto"/>
              <w:jc w:val="center"/>
              <w:rPr>
                <w:rFonts w:hint="eastAsia" w:ascii="仿宋" w:hAnsi="仿宋" w:eastAsia="仿宋" w:cs="仿宋"/>
                <w:color w:val="auto"/>
                <w:sz w:val="24"/>
                <w:highlight w:val="none"/>
              </w:rPr>
            </w:pPr>
          </w:p>
        </w:tc>
      </w:tr>
      <w:tr w14:paraId="32E1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03F0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764367C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0BACC4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5D77B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99356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0CC2ABA">
            <w:pPr>
              <w:spacing w:line="360" w:lineRule="auto"/>
              <w:jc w:val="center"/>
              <w:rPr>
                <w:rFonts w:hint="eastAsia" w:ascii="仿宋" w:hAnsi="仿宋" w:eastAsia="仿宋" w:cs="仿宋"/>
                <w:color w:val="auto"/>
                <w:sz w:val="24"/>
                <w:highlight w:val="none"/>
              </w:rPr>
            </w:pPr>
          </w:p>
        </w:tc>
        <w:tc>
          <w:tcPr>
            <w:tcW w:w="2127" w:type="dxa"/>
          </w:tcPr>
          <w:p w14:paraId="44E5C40A">
            <w:pPr>
              <w:spacing w:line="360" w:lineRule="auto"/>
              <w:jc w:val="center"/>
              <w:rPr>
                <w:rFonts w:hint="eastAsia" w:ascii="仿宋" w:hAnsi="仿宋" w:eastAsia="仿宋" w:cs="仿宋"/>
                <w:color w:val="auto"/>
                <w:sz w:val="24"/>
                <w:highlight w:val="none"/>
              </w:rPr>
            </w:pPr>
          </w:p>
        </w:tc>
        <w:tc>
          <w:tcPr>
            <w:tcW w:w="2126" w:type="dxa"/>
            <w:vAlign w:val="center"/>
          </w:tcPr>
          <w:p w14:paraId="3CCC1A48">
            <w:pPr>
              <w:spacing w:line="360" w:lineRule="auto"/>
              <w:jc w:val="center"/>
              <w:rPr>
                <w:rFonts w:hint="eastAsia" w:ascii="仿宋" w:hAnsi="仿宋" w:eastAsia="仿宋" w:cs="仿宋"/>
                <w:color w:val="auto"/>
                <w:sz w:val="24"/>
                <w:highlight w:val="none"/>
              </w:rPr>
            </w:pPr>
          </w:p>
        </w:tc>
      </w:tr>
      <w:tr w14:paraId="0405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08EF68">
            <w:pPr>
              <w:spacing w:line="360" w:lineRule="auto"/>
              <w:jc w:val="center"/>
              <w:rPr>
                <w:rFonts w:hint="eastAsia" w:ascii="仿宋" w:hAnsi="仿宋" w:eastAsia="仿宋" w:cs="仿宋"/>
                <w:color w:val="auto"/>
                <w:sz w:val="24"/>
                <w:highlight w:val="none"/>
              </w:rPr>
            </w:pPr>
          </w:p>
        </w:tc>
        <w:tc>
          <w:tcPr>
            <w:tcW w:w="992" w:type="dxa"/>
            <w:vAlign w:val="center"/>
          </w:tcPr>
          <w:p w14:paraId="0B134A2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BBF26B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66B062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CF8C6A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B31652B">
            <w:pPr>
              <w:spacing w:line="360" w:lineRule="auto"/>
              <w:jc w:val="center"/>
              <w:rPr>
                <w:rFonts w:hint="eastAsia" w:ascii="仿宋" w:hAnsi="仿宋" w:eastAsia="仿宋" w:cs="仿宋"/>
                <w:color w:val="auto"/>
                <w:sz w:val="24"/>
                <w:highlight w:val="none"/>
              </w:rPr>
            </w:pPr>
          </w:p>
        </w:tc>
        <w:tc>
          <w:tcPr>
            <w:tcW w:w="2127" w:type="dxa"/>
          </w:tcPr>
          <w:p w14:paraId="158FE373">
            <w:pPr>
              <w:spacing w:line="360" w:lineRule="auto"/>
              <w:jc w:val="center"/>
              <w:rPr>
                <w:rFonts w:hint="eastAsia" w:ascii="仿宋" w:hAnsi="仿宋" w:eastAsia="仿宋" w:cs="仿宋"/>
                <w:color w:val="auto"/>
                <w:sz w:val="24"/>
                <w:highlight w:val="none"/>
              </w:rPr>
            </w:pPr>
          </w:p>
        </w:tc>
        <w:tc>
          <w:tcPr>
            <w:tcW w:w="2126" w:type="dxa"/>
            <w:vAlign w:val="center"/>
          </w:tcPr>
          <w:p w14:paraId="03012153">
            <w:pPr>
              <w:spacing w:line="360" w:lineRule="auto"/>
              <w:jc w:val="center"/>
              <w:rPr>
                <w:rFonts w:hint="eastAsia" w:ascii="仿宋" w:hAnsi="仿宋" w:eastAsia="仿宋" w:cs="仿宋"/>
                <w:color w:val="auto"/>
                <w:sz w:val="24"/>
                <w:highlight w:val="none"/>
              </w:rPr>
            </w:pPr>
          </w:p>
        </w:tc>
      </w:tr>
      <w:tr w14:paraId="0EB0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23E17ED">
            <w:pPr>
              <w:spacing w:line="360" w:lineRule="auto"/>
              <w:jc w:val="center"/>
              <w:rPr>
                <w:rFonts w:hint="eastAsia" w:ascii="仿宋" w:hAnsi="仿宋" w:eastAsia="仿宋" w:cs="仿宋"/>
                <w:color w:val="auto"/>
                <w:sz w:val="24"/>
                <w:highlight w:val="none"/>
              </w:rPr>
            </w:pPr>
          </w:p>
        </w:tc>
        <w:tc>
          <w:tcPr>
            <w:tcW w:w="992" w:type="dxa"/>
            <w:vAlign w:val="center"/>
          </w:tcPr>
          <w:p w14:paraId="040B9E5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76E5C9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C6E9F0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13FE50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0293E3D">
            <w:pPr>
              <w:spacing w:line="360" w:lineRule="auto"/>
              <w:jc w:val="center"/>
              <w:rPr>
                <w:rFonts w:hint="eastAsia" w:ascii="仿宋" w:hAnsi="仿宋" w:eastAsia="仿宋" w:cs="仿宋"/>
                <w:color w:val="auto"/>
                <w:sz w:val="24"/>
                <w:highlight w:val="none"/>
              </w:rPr>
            </w:pPr>
          </w:p>
        </w:tc>
        <w:tc>
          <w:tcPr>
            <w:tcW w:w="2127" w:type="dxa"/>
          </w:tcPr>
          <w:p w14:paraId="3B7E39C2">
            <w:pPr>
              <w:spacing w:line="360" w:lineRule="auto"/>
              <w:jc w:val="center"/>
              <w:rPr>
                <w:rFonts w:hint="eastAsia" w:ascii="仿宋" w:hAnsi="仿宋" w:eastAsia="仿宋" w:cs="仿宋"/>
                <w:color w:val="auto"/>
                <w:sz w:val="24"/>
                <w:highlight w:val="none"/>
              </w:rPr>
            </w:pPr>
          </w:p>
        </w:tc>
        <w:tc>
          <w:tcPr>
            <w:tcW w:w="2126" w:type="dxa"/>
            <w:vAlign w:val="center"/>
          </w:tcPr>
          <w:p w14:paraId="08EAC791">
            <w:pPr>
              <w:spacing w:line="360" w:lineRule="auto"/>
              <w:jc w:val="center"/>
              <w:rPr>
                <w:rFonts w:hint="eastAsia" w:ascii="仿宋" w:hAnsi="仿宋" w:eastAsia="仿宋" w:cs="仿宋"/>
                <w:color w:val="auto"/>
                <w:sz w:val="24"/>
                <w:highlight w:val="none"/>
              </w:rPr>
            </w:pPr>
          </w:p>
        </w:tc>
      </w:tr>
      <w:tr w14:paraId="1BE9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EC250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67108C6">
            <w:pPr>
              <w:spacing w:line="360" w:lineRule="auto"/>
              <w:jc w:val="center"/>
              <w:rPr>
                <w:rFonts w:hint="eastAsia" w:ascii="仿宋" w:hAnsi="仿宋" w:eastAsia="仿宋" w:cs="仿宋"/>
                <w:color w:val="auto"/>
                <w:sz w:val="24"/>
                <w:highlight w:val="none"/>
              </w:rPr>
            </w:pPr>
          </w:p>
        </w:tc>
      </w:tr>
      <w:tr w14:paraId="683F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13073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44A2B0EC">
            <w:pPr>
              <w:spacing w:line="360" w:lineRule="auto"/>
              <w:jc w:val="center"/>
              <w:rPr>
                <w:rFonts w:hint="eastAsia" w:ascii="仿宋" w:hAnsi="仿宋" w:eastAsia="仿宋" w:cs="仿宋"/>
                <w:color w:val="auto"/>
                <w:sz w:val="24"/>
                <w:highlight w:val="none"/>
              </w:rPr>
            </w:pPr>
          </w:p>
        </w:tc>
      </w:tr>
    </w:tbl>
    <w:p w14:paraId="7731231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961084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115C48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AF7F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0A1421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9E5615">
      <w:pPr>
        <w:snapToGrid w:val="0"/>
        <w:ind w:firstLine="482" w:firstLineChars="200"/>
        <w:jc w:val="left"/>
        <w:rPr>
          <w:rFonts w:hint="eastAsia" w:ascii="仿宋" w:hAnsi="仿宋" w:eastAsia="仿宋" w:cs="仿宋"/>
          <w:b/>
          <w:color w:val="auto"/>
          <w:sz w:val="24"/>
          <w:highlight w:val="none"/>
        </w:rPr>
      </w:pPr>
    </w:p>
    <w:p w14:paraId="46EEAB0C">
      <w:pPr>
        <w:spacing w:line="360" w:lineRule="auto"/>
        <w:ind w:left="-3" w:leftChars="-72" w:right="-817" w:rightChars="-389" w:hanging="148" w:hangingChars="62"/>
        <w:rPr>
          <w:rFonts w:hint="eastAsia" w:ascii="仿宋" w:hAnsi="仿宋" w:eastAsia="仿宋" w:cs="仿宋"/>
          <w:color w:val="auto"/>
          <w:sz w:val="24"/>
          <w:highlight w:val="none"/>
        </w:rPr>
      </w:pPr>
    </w:p>
    <w:p w14:paraId="0CEE7A31">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32CA447">
      <w:pPr>
        <w:spacing w:line="360" w:lineRule="auto"/>
        <w:outlineLvl w:val="0"/>
        <w:rPr>
          <w:rFonts w:hint="eastAsia" w:ascii="仿宋" w:hAnsi="仿宋" w:eastAsia="仿宋" w:cs="仿宋"/>
          <w:color w:val="auto"/>
          <w:sz w:val="24"/>
          <w:highlight w:val="none"/>
          <w:lang w:val="en-US" w:eastAsia="zh-CN"/>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sz w:val="24"/>
          <w:highlight w:val="none"/>
        </w:rPr>
        <w:t xml:space="preserve">法定代表人或其授权代表（签字或盖章）：            日期：    年   月   </w:t>
      </w:r>
      <w:r>
        <w:rPr>
          <w:rFonts w:hint="eastAsia" w:ascii="仿宋" w:hAnsi="仿宋" w:eastAsia="仿宋" w:cs="仿宋"/>
          <w:color w:val="auto"/>
          <w:sz w:val="24"/>
          <w:highlight w:val="none"/>
          <w:lang w:val="en-US" w:eastAsia="zh-CN"/>
        </w:rPr>
        <w:t>日</w:t>
      </w:r>
    </w:p>
    <w:p w14:paraId="2306DF10">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4450F28A">
      <w:pPr>
        <w:spacing w:line="360" w:lineRule="auto"/>
        <w:jc w:val="center"/>
        <w:outlineLvl w:val="0"/>
        <w:rPr>
          <w:rFonts w:hint="eastAsia" w:ascii="仿宋" w:hAnsi="仿宋" w:eastAsia="仿宋" w:cs="仿宋"/>
          <w:b/>
          <w:color w:val="auto"/>
          <w:kern w:val="0"/>
          <w:sz w:val="24"/>
          <w:highlight w:val="none"/>
        </w:rPr>
      </w:pPr>
    </w:p>
    <w:p w14:paraId="1EF90141">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B8C4D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271906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2762D4D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2AC06DD">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54903E3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76120C">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66420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17121E3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0B89E7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2FB6AF4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95D39">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F614C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C9E89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960EF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60E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0C246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9D8A39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7112A6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E4A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8B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33BD13">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14:paraId="543F5C4C">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4295BC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9FEBCEF">
      <w:pPr>
        <w:jc w:val="center"/>
        <w:rPr>
          <w:rFonts w:hint="eastAsia" w:ascii="仿宋" w:hAnsi="仿宋" w:eastAsia="仿宋" w:cs="仿宋"/>
          <w:b/>
          <w:color w:val="auto"/>
          <w:sz w:val="24"/>
          <w:highlight w:val="none"/>
        </w:rPr>
      </w:pPr>
    </w:p>
    <w:p w14:paraId="140B121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日志审计项目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C46D7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0BF8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55409D">
      <w:pPr>
        <w:snapToGrid w:val="0"/>
        <w:spacing w:line="600" w:lineRule="exact"/>
        <w:jc w:val="left"/>
        <w:rPr>
          <w:rFonts w:hint="eastAsia" w:ascii="仿宋" w:hAnsi="仿宋" w:eastAsia="仿宋" w:cs="仿宋"/>
          <w:color w:val="auto"/>
          <w:sz w:val="24"/>
          <w:highlight w:val="none"/>
        </w:rPr>
      </w:pPr>
    </w:p>
    <w:p w14:paraId="28B065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B0A9BF">
      <w:pPr>
        <w:spacing w:line="360" w:lineRule="exact"/>
        <w:rPr>
          <w:rFonts w:hint="eastAsia" w:ascii="仿宋" w:hAnsi="仿宋" w:eastAsia="仿宋" w:cs="仿宋"/>
          <w:color w:val="auto"/>
          <w:sz w:val="24"/>
          <w:highlight w:val="none"/>
        </w:rPr>
      </w:pPr>
    </w:p>
    <w:p w14:paraId="31B57A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F537BD">
      <w:pPr>
        <w:spacing w:line="360" w:lineRule="exact"/>
        <w:rPr>
          <w:rFonts w:hint="eastAsia" w:ascii="仿宋" w:hAnsi="仿宋" w:eastAsia="仿宋" w:cs="仿宋"/>
          <w:color w:val="auto"/>
          <w:sz w:val="24"/>
          <w:highlight w:val="none"/>
        </w:rPr>
      </w:pPr>
    </w:p>
    <w:p w14:paraId="22C83D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3FFF91">
      <w:pPr>
        <w:spacing w:line="360" w:lineRule="exact"/>
        <w:rPr>
          <w:rFonts w:hint="eastAsia" w:ascii="仿宋" w:hAnsi="仿宋" w:eastAsia="仿宋" w:cs="仿宋"/>
          <w:color w:val="auto"/>
          <w:sz w:val="24"/>
          <w:highlight w:val="none"/>
        </w:rPr>
      </w:pPr>
    </w:p>
    <w:p w14:paraId="67E18F16">
      <w:pPr>
        <w:spacing w:line="360" w:lineRule="exact"/>
        <w:rPr>
          <w:rFonts w:hint="eastAsia" w:ascii="仿宋" w:hAnsi="仿宋" w:eastAsia="仿宋" w:cs="仿宋"/>
          <w:color w:val="auto"/>
          <w:sz w:val="24"/>
          <w:highlight w:val="none"/>
        </w:rPr>
      </w:pPr>
    </w:p>
    <w:p w14:paraId="2F190A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A201F23">
      <w:pPr>
        <w:spacing w:line="360" w:lineRule="exact"/>
        <w:rPr>
          <w:rFonts w:hint="eastAsia" w:ascii="仿宋" w:hAnsi="仿宋" w:eastAsia="仿宋" w:cs="仿宋"/>
          <w:color w:val="auto"/>
          <w:sz w:val="24"/>
          <w:highlight w:val="none"/>
        </w:rPr>
      </w:pPr>
    </w:p>
    <w:p w14:paraId="5978D7EE">
      <w:pPr>
        <w:spacing w:line="360" w:lineRule="exact"/>
        <w:rPr>
          <w:rFonts w:hint="eastAsia" w:ascii="仿宋" w:hAnsi="仿宋" w:eastAsia="仿宋" w:cs="仿宋"/>
          <w:color w:val="auto"/>
          <w:sz w:val="24"/>
          <w:highlight w:val="none"/>
        </w:rPr>
      </w:pPr>
    </w:p>
    <w:p w14:paraId="7FB19B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915C41">
      <w:pPr>
        <w:spacing w:line="360" w:lineRule="exact"/>
        <w:rPr>
          <w:rFonts w:hint="eastAsia" w:ascii="仿宋" w:hAnsi="仿宋" w:eastAsia="仿宋" w:cs="仿宋"/>
          <w:color w:val="auto"/>
          <w:sz w:val="24"/>
          <w:highlight w:val="none"/>
        </w:rPr>
      </w:pPr>
    </w:p>
    <w:p w14:paraId="08D146B6">
      <w:pPr>
        <w:spacing w:line="360" w:lineRule="exact"/>
        <w:rPr>
          <w:rFonts w:hint="eastAsia" w:ascii="仿宋" w:hAnsi="仿宋" w:eastAsia="仿宋" w:cs="仿宋"/>
          <w:color w:val="auto"/>
          <w:sz w:val="24"/>
          <w:highlight w:val="none"/>
        </w:rPr>
      </w:pPr>
    </w:p>
    <w:p w14:paraId="347E0CE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B8B7C67">
      <w:pPr>
        <w:ind w:firstLine="4920" w:firstLineChars="2050"/>
        <w:jc w:val="left"/>
        <w:rPr>
          <w:rFonts w:hint="eastAsia" w:ascii="仿宋" w:hAnsi="仿宋" w:eastAsia="仿宋" w:cs="仿宋"/>
          <w:color w:val="auto"/>
          <w:sz w:val="24"/>
          <w:highlight w:val="none"/>
        </w:rPr>
      </w:pPr>
    </w:p>
    <w:p w14:paraId="123731CD">
      <w:pPr>
        <w:spacing w:line="800" w:lineRule="exact"/>
        <w:rPr>
          <w:rFonts w:hint="eastAsia" w:ascii="仿宋" w:hAnsi="仿宋" w:eastAsia="仿宋" w:cs="仿宋"/>
          <w:b/>
          <w:color w:val="auto"/>
          <w:sz w:val="24"/>
          <w:highlight w:val="none"/>
        </w:rPr>
      </w:pPr>
    </w:p>
    <w:p w14:paraId="6566EB7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ADD0D1">
      <w:pPr>
        <w:jc w:val="center"/>
        <w:rPr>
          <w:rFonts w:hint="eastAsia" w:ascii="仿宋" w:hAnsi="仿宋" w:eastAsia="仿宋" w:cs="仿宋"/>
          <w:b/>
          <w:color w:val="auto"/>
          <w:sz w:val="24"/>
          <w:highlight w:val="none"/>
        </w:rPr>
      </w:pPr>
    </w:p>
    <w:p w14:paraId="0E0431B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F10A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日志审计项目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D2A5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30F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63E7F4">
      <w:pPr>
        <w:snapToGrid w:val="0"/>
        <w:spacing w:line="600" w:lineRule="exact"/>
        <w:jc w:val="left"/>
        <w:rPr>
          <w:rFonts w:hint="eastAsia" w:ascii="仿宋" w:hAnsi="仿宋" w:eastAsia="仿宋" w:cs="仿宋"/>
          <w:color w:val="auto"/>
          <w:sz w:val="24"/>
          <w:highlight w:val="none"/>
        </w:rPr>
      </w:pPr>
    </w:p>
    <w:p w14:paraId="3207CF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E786BC">
      <w:pPr>
        <w:spacing w:line="360" w:lineRule="exact"/>
        <w:rPr>
          <w:rFonts w:hint="eastAsia" w:ascii="仿宋" w:hAnsi="仿宋" w:eastAsia="仿宋" w:cs="仿宋"/>
          <w:color w:val="auto"/>
          <w:sz w:val="24"/>
          <w:highlight w:val="none"/>
        </w:rPr>
      </w:pPr>
    </w:p>
    <w:p w14:paraId="3EC5358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6628176">
      <w:pPr>
        <w:spacing w:line="360" w:lineRule="exact"/>
        <w:rPr>
          <w:rFonts w:hint="eastAsia" w:ascii="仿宋" w:hAnsi="仿宋" w:eastAsia="仿宋" w:cs="仿宋"/>
          <w:color w:val="auto"/>
          <w:sz w:val="24"/>
          <w:highlight w:val="none"/>
        </w:rPr>
      </w:pPr>
    </w:p>
    <w:p w14:paraId="1CD4DC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C98A5D">
      <w:pPr>
        <w:spacing w:line="360" w:lineRule="exact"/>
        <w:rPr>
          <w:rFonts w:hint="eastAsia" w:ascii="仿宋" w:hAnsi="仿宋" w:eastAsia="仿宋" w:cs="仿宋"/>
          <w:color w:val="auto"/>
          <w:sz w:val="24"/>
          <w:highlight w:val="none"/>
        </w:rPr>
      </w:pPr>
    </w:p>
    <w:p w14:paraId="35D36453">
      <w:pPr>
        <w:spacing w:line="360" w:lineRule="exact"/>
        <w:rPr>
          <w:rFonts w:hint="eastAsia" w:ascii="仿宋" w:hAnsi="仿宋" w:eastAsia="仿宋" w:cs="仿宋"/>
          <w:color w:val="auto"/>
          <w:sz w:val="24"/>
          <w:highlight w:val="none"/>
        </w:rPr>
      </w:pPr>
    </w:p>
    <w:p w14:paraId="621B0120">
      <w:pPr>
        <w:jc w:val="center"/>
        <w:rPr>
          <w:rFonts w:hint="eastAsia" w:ascii="仿宋" w:hAnsi="仿宋" w:eastAsia="仿宋" w:cs="仿宋"/>
          <w:b/>
          <w:color w:val="auto"/>
          <w:kern w:val="0"/>
          <w:sz w:val="32"/>
          <w:szCs w:val="32"/>
          <w:highlight w:val="none"/>
        </w:rPr>
      </w:pPr>
    </w:p>
    <w:p w14:paraId="09246773">
      <w:pPr>
        <w:rPr>
          <w:rFonts w:hint="eastAsia" w:ascii="仿宋" w:hAnsi="仿宋" w:eastAsia="仿宋" w:cs="仿宋"/>
          <w:color w:val="auto"/>
          <w:highlight w:val="none"/>
        </w:rPr>
      </w:pPr>
    </w:p>
    <w:p w14:paraId="6C98CB1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6EF5C5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39C04D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6F0A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E6C75A">
      <w:pPr>
        <w:spacing w:line="800" w:lineRule="exact"/>
        <w:rPr>
          <w:rFonts w:hint="eastAsia" w:ascii="仿宋" w:hAnsi="仿宋" w:eastAsia="仿宋" w:cs="仿宋"/>
          <w:b/>
          <w:color w:val="auto"/>
          <w:sz w:val="24"/>
          <w:highlight w:val="none"/>
        </w:rPr>
      </w:pPr>
    </w:p>
    <w:p w14:paraId="6E2A19E8">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140C907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51E96DA">
      <w:pPr>
        <w:spacing w:line="800" w:lineRule="exact"/>
        <w:ind w:firstLine="4320" w:firstLineChars="1800"/>
        <w:rPr>
          <w:rFonts w:hint="eastAsia" w:ascii="仿宋" w:hAnsi="仿宋" w:eastAsia="仿宋" w:cs="仿宋"/>
          <w:color w:val="auto"/>
          <w:sz w:val="24"/>
          <w:highlight w:val="none"/>
        </w:rPr>
      </w:pPr>
    </w:p>
    <w:p w14:paraId="55E42026">
      <w:pPr>
        <w:spacing w:line="800" w:lineRule="exact"/>
        <w:ind w:firstLine="4337" w:firstLineChars="1800"/>
        <w:rPr>
          <w:rFonts w:hint="eastAsia" w:ascii="仿宋" w:hAnsi="仿宋" w:eastAsia="仿宋" w:cs="仿宋"/>
          <w:b/>
          <w:color w:val="auto"/>
          <w:sz w:val="24"/>
          <w:highlight w:val="none"/>
        </w:rPr>
      </w:pPr>
    </w:p>
    <w:p w14:paraId="02F9011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1ACF4163">
      <w:pPr>
        <w:spacing w:line="800" w:lineRule="exact"/>
        <w:rPr>
          <w:rFonts w:hint="eastAsia" w:ascii="仿宋" w:hAnsi="仿宋" w:eastAsia="仿宋" w:cs="仿宋"/>
          <w:b/>
          <w:color w:val="auto"/>
          <w:sz w:val="24"/>
          <w:highlight w:val="none"/>
        </w:rPr>
      </w:pPr>
    </w:p>
    <w:p w14:paraId="2CF6C9F7">
      <w:pPr>
        <w:spacing w:line="800" w:lineRule="exact"/>
        <w:rPr>
          <w:rFonts w:hint="eastAsia" w:ascii="仿宋" w:hAnsi="仿宋" w:eastAsia="仿宋" w:cs="仿宋"/>
          <w:b/>
          <w:color w:val="auto"/>
          <w:sz w:val="24"/>
          <w:highlight w:val="none"/>
        </w:rPr>
      </w:pPr>
    </w:p>
    <w:p w14:paraId="74F9E1C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66749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86E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07AD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D4B7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32B0EA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A589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C27B3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972839">
      <w:pPr>
        <w:spacing w:line="440" w:lineRule="exact"/>
        <w:rPr>
          <w:rFonts w:hint="eastAsia" w:ascii="仿宋" w:hAnsi="仿宋" w:eastAsia="仿宋" w:cs="仿宋"/>
          <w:color w:val="auto"/>
          <w:sz w:val="24"/>
          <w:highlight w:val="none"/>
        </w:rPr>
      </w:pPr>
    </w:p>
    <w:p w14:paraId="52B3B6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8BEF5CC">
      <w:pPr>
        <w:spacing w:line="440" w:lineRule="exact"/>
        <w:ind w:right="480"/>
        <w:rPr>
          <w:rFonts w:hint="eastAsia" w:ascii="仿宋" w:hAnsi="仿宋" w:eastAsia="仿宋" w:cs="仿宋"/>
          <w:color w:val="auto"/>
          <w:sz w:val="24"/>
          <w:highlight w:val="none"/>
        </w:rPr>
      </w:pPr>
    </w:p>
    <w:p w14:paraId="00CBF78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0679D1">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6E33C3D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39D1B3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 xml:space="preserve">绍兴市中医院日志审计项目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TYJZ2026</w:t>
      </w:r>
      <w:r>
        <w:rPr>
          <w:rFonts w:hint="eastAsia" w:ascii="仿宋" w:hAnsi="仿宋" w:eastAsia="仿宋" w:cs="仿宋"/>
          <w:color w:val="auto"/>
          <w:sz w:val="24"/>
          <w:highlight w:val="none"/>
        </w:rPr>
        <w:t>）招标文件中关于申请人资格要求的下列条件：</w:t>
      </w:r>
    </w:p>
    <w:p w14:paraId="161EB0BE">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7937A180">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0506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177F4F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6F6AE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90B2C9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7494EFEF">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3212E4F5">
      <w:pPr>
        <w:spacing w:line="360" w:lineRule="auto"/>
        <w:ind w:firstLine="480" w:firstLineChars="200"/>
        <w:rPr>
          <w:rFonts w:hint="eastAsia" w:ascii="仿宋" w:hAnsi="仿宋" w:eastAsia="仿宋" w:cs="仿宋"/>
          <w:color w:val="auto"/>
          <w:sz w:val="24"/>
          <w:szCs w:val="20"/>
          <w:highlight w:val="none"/>
        </w:rPr>
      </w:pPr>
    </w:p>
    <w:p w14:paraId="690FDF37">
      <w:pPr>
        <w:spacing w:line="360" w:lineRule="auto"/>
        <w:ind w:firstLine="480" w:firstLineChars="200"/>
        <w:rPr>
          <w:rFonts w:hint="eastAsia" w:ascii="仿宋" w:hAnsi="仿宋" w:eastAsia="仿宋" w:cs="仿宋"/>
          <w:color w:val="auto"/>
          <w:sz w:val="24"/>
          <w:szCs w:val="20"/>
          <w:highlight w:val="none"/>
        </w:rPr>
      </w:pPr>
    </w:p>
    <w:p w14:paraId="6C7EFA23">
      <w:pPr>
        <w:spacing w:line="360" w:lineRule="auto"/>
        <w:ind w:firstLine="480" w:firstLineChars="200"/>
        <w:rPr>
          <w:rFonts w:hint="eastAsia" w:ascii="仿宋" w:hAnsi="仿宋" w:eastAsia="仿宋" w:cs="仿宋"/>
          <w:color w:val="auto"/>
          <w:sz w:val="24"/>
          <w:szCs w:val="20"/>
          <w:highlight w:val="none"/>
        </w:rPr>
      </w:pPr>
    </w:p>
    <w:p w14:paraId="67566014">
      <w:pPr>
        <w:spacing w:line="360" w:lineRule="auto"/>
        <w:ind w:firstLine="480" w:firstLineChars="200"/>
        <w:rPr>
          <w:rFonts w:hint="eastAsia" w:ascii="仿宋" w:hAnsi="仿宋" w:eastAsia="仿宋" w:cs="仿宋"/>
          <w:color w:val="auto"/>
          <w:sz w:val="24"/>
          <w:szCs w:val="20"/>
          <w:highlight w:val="none"/>
        </w:rPr>
      </w:pPr>
    </w:p>
    <w:p w14:paraId="0C407604">
      <w:pPr>
        <w:spacing w:line="360" w:lineRule="auto"/>
        <w:ind w:firstLine="480" w:firstLineChars="200"/>
        <w:rPr>
          <w:rFonts w:hint="eastAsia" w:ascii="仿宋" w:hAnsi="仿宋" w:eastAsia="仿宋" w:cs="仿宋"/>
          <w:color w:val="auto"/>
          <w:sz w:val="24"/>
          <w:szCs w:val="20"/>
          <w:highlight w:val="none"/>
        </w:rPr>
      </w:pPr>
    </w:p>
    <w:p w14:paraId="4472EE53">
      <w:pPr>
        <w:spacing w:line="360" w:lineRule="auto"/>
        <w:ind w:firstLine="480" w:firstLineChars="200"/>
        <w:rPr>
          <w:rFonts w:hint="eastAsia" w:ascii="仿宋" w:hAnsi="仿宋" w:eastAsia="仿宋" w:cs="仿宋"/>
          <w:color w:val="auto"/>
          <w:sz w:val="24"/>
          <w:szCs w:val="20"/>
          <w:highlight w:val="none"/>
        </w:rPr>
      </w:pPr>
    </w:p>
    <w:p w14:paraId="63403380">
      <w:pPr>
        <w:spacing w:line="360" w:lineRule="auto"/>
        <w:ind w:firstLine="480" w:firstLineChars="200"/>
        <w:rPr>
          <w:rFonts w:hint="eastAsia" w:ascii="仿宋" w:hAnsi="仿宋" w:eastAsia="仿宋" w:cs="仿宋"/>
          <w:color w:val="auto"/>
          <w:sz w:val="24"/>
          <w:szCs w:val="20"/>
          <w:highlight w:val="none"/>
        </w:rPr>
      </w:pPr>
    </w:p>
    <w:p w14:paraId="38FCCD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4F073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3EA3F4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BD5A14C">
      <w:pPr>
        <w:snapToGrid w:val="0"/>
        <w:spacing w:line="360" w:lineRule="auto"/>
        <w:rPr>
          <w:rFonts w:hint="eastAsia" w:ascii="仿宋" w:hAnsi="仿宋" w:eastAsia="仿宋" w:cs="仿宋"/>
          <w:b/>
          <w:color w:val="auto"/>
          <w:sz w:val="30"/>
          <w:szCs w:val="30"/>
          <w:highlight w:val="none"/>
        </w:rPr>
      </w:pPr>
    </w:p>
    <w:p w14:paraId="301C62E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276E159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0F623B3A">
      <w:pPr>
        <w:spacing w:line="360" w:lineRule="auto"/>
        <w:rPr>
          <w:rFonts w:hint="eastAsia" w:ascii="仿宋" w:hAnsi="仿宋" w:eastAsia="仿宋" w:cs="仿宋"/>
          <w:b/>
          <w:color w:val="auto"/>
          <w:sz w:val="30"/>
          <w:szCs w:val="30"/>
          <w:highlight w:val="none"/>
        </w:rPr>
      </w:pPr>
    </w:p>
    <w:p w14:paraId="0915DDBC">
      <w:pPr>
        <w:spacing w:line="360" w:lineRule="auto"/>
        <w:rPr>
          <w:rFonts w:hint="eastAsia" w:ascii="仿宋" w:hAnsi="仿宋" w:eastAsia="仿宋" w:cs="仿宋"/>
          <w:b/>
          <w:color w:val="auto"/>
          <w:sz w:val="30"/>
          <w:szCs w:val="30"/>
          <w:highlight w:val="none"/>
        </w:rPr>
      </w:pPr>
    </w:p>
    <w:p w14:paraId="318B8448">
      <w:pPr>
        <w:spacing w:line="360" w:lineRule="auto"/>
        <w:rPr>
          <w:rFonts w:hint="eastAsia" w:ascii="仿宋" w:hAnsi="仿宋" w:eastAsia="仿宋" w:cs="仿宋"/>
          <w:b/>
          <w:color w:val="auto"/>
          <w:sz w:val="30"/>
          <w:szCs w:val="30"/>
          <w:highlight w:val="none"/>
        </w:rPr>
      </w:pPr>
    </w:p>
    <w:p w14:paraId="7104A26C">
      <w:pPr>
        <w:spacing w:line="360" w:lineRule="auto"/>
        <w:rPr>
          <w:rFonts w:hint="eastAsia" w:ascii="仿宋" w:hAnsi="仿宋" w:eastAsia="仿宋" w:cs="仿宋"/>
          <w:b/>
          <w:color w:val="auto"/>
          <w:sz w:val="30"/>
          <w:szCs w:val="30"/>
          <w:highlight w:val="none"/>
        </w:rPr>
      </w:pPr>
    </w:p>
    <w:p w14:paraId="72FDCC87">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2BA28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9A35E8">
      <w:pPr>
        <w:spacing w:line="360" w:lineRule="auto"/>
        <w:jc w:val="center"/>
        <w:rPr>
          <w:rFonts w:hint="eastAsia" w:ascii="仿宋" w:hAnsi="仿宋" w:eastAsia="仿宋" w:cs="仿宋"/>
          <w:b/>
          <w:color w:val="auto"/>
          <w:sz w:val="32"/>
          <w:szCs w:val="32"/>
          <w:highlight w:val="none"/>
        </w:rPr>
      </w:pPr>
    </w:p>
    <w:p w14:paraId="1C949746">
      <w:pPr>
        <w:spacing w:line="360" w:lineRule="auto"/>
        <w:jc w:val="center"/>
        <w:rPr>
          <w:rFonts w:hint="eastAsia" w:ascii="仿宋" w:hAnsi="仿宋" w:eastAsia="仿宋" w:cs="仿宋"/>
          <w:b/>
          <w:color w:val="auto"/>
          <w:sz w:val="32"/>
          <w:szCs w:val="32"/>
          <w:highlight w:val="none"/>
        </w:rPr>
      </w:pPr>
    </w:p>
    <w:p w14:paraId="1CFBC2BF">
      <w:pPr>
        <w:spacing w:line="360" w:lineRule="auto"/>
        <w:jc w:val="center"/>
        <w:rPr>
          <w:rFonts w:hint="eastAsia" w:ascii="仿宋" w:hAnsi="仿宋" w:eastAsia="仿宋" w:cs="仿宋"/>
          <w:b/>
          <w:color w:val="auto"/>
          <w:sz w:val="32"/>
          <w:szCs w:val="32"/>
          <w:highlight w:val="none"/>
        </w:rPr>
      </w:pPr>
    </w:p>
    <w:p w14:paraId="09143A2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8D3F72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4F39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E4BE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9658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77465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C429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606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DB170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DA18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02E9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6B5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BD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E9BA7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A4A3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A52A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822F0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BB9E6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638A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5BAF5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788295">
            <w:pPr>
              <w:autoSpaceDE w:val="0"/>
              <w:autoSpaceDN w:val="0"/>
              <w:spacing w:line="360" w:lineRule="auto"/>
              <w:rPr>
                <w:rFonts w:hint="eastAsia" w:ascii="仿宋" w:hAnsi="仿宋" w:eastAsia="仿宋" w:cs="仿宋"/>
                <w:color w:val="auto"/>
                <w:sz w:val="24"/>
                <w:highlight w:val="none"/>
              </w:rPr>
            </w:pPr>
          </w:p>
        </w:tc>
      </w:tr>
      <w:tr w14:paraId="13FC38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074B8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EDC4A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FCA40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BAA45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E1553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FA4F6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EC7D3F">
            <w:pPr>
              <w:autoSpaceDE w:val="0"/>
              <w:autoSpaceDN w:val="0"/>
              <w:spacing w:line="360" w:lineRule="auto"/>
              <w:rPr>
                <w:rFonts w:hint="eastAsia" w:ascii="仿宋" w:hAnsi="仿宋" w:eastAsia="仿宋" w:cs="仿宋"/>
                <w:color w:val="auto"/>
                <w:sz w:val="24"/>
                <w:highlight w:val="none"/>
              </w:rPr>
            </w:pPr>
          </w:p>
        </w:tc>
      </w:tr>
      <w:tr w14:paraId="23E781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2517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0FFA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F0ED6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BE33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27238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23921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4CA37B">
            <w:pPr>
              <w:autoSpaceDE w:val="0"/>
              <w:autoSpaceDN w:val="0"/>
              <w:spacing w:line="360" w:lineRule="auto"/>
              <w:rPr>
                <w:rFonts w:hint="eastAsia" w:ascii="仿宋" w:hAnsi="仿宋" w:eastAsia="仿宋" w:cs="仿宋"/>
                <w:color w:val="auto"/>
                <w:sz w:val="24"/>
                <w:highlight w:val="none"/>
              </w:rPr>
            </w:pPr>
          </w:p>
        </w:tc>
      </w:tr>
    </w:tbl>
    <w:p w14:paraId="1B29D90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0546194F">
      <w:pPr>
        <w:spacing w:line="360" w:lineRule="auto"/>
        <w:ind w:firstLine="480" w:firstLineChars="200"/>
        <w:rPr>
          <w:rFonts w:hint="eastAsia" w:ascii="仿宋" w:hAnsi="仿宋" w:eastAsia="仿宋" w:cs="仿宋"/>
          <w:color w:val="auto"/>
          <w:sz w:val="24"/>
          <w:szCs w:val="20"/>
          <w:highlight w:val="none"/>
        </w:rPr>
      </w:pPr>
    </w:p>
    <w:p w14:paraId="397214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E11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05A978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23FA57">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0C06D67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25CFF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D0028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0E0AC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BB57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CC47D1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101FB06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2FCA2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223F1A2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C0D2B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BB73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3311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9A0765">
      <w:pPr>
        <w:spacing w:line="360" w:lineRule="auto"/>
        <w:ind w:firstLine="480" w:firstLineChars="200"/>
        <w:rPr>
          <w:rFonts w:hint="eastAsia" w:ascii="仿宋" w:hAnsi="仿宋" w:eastAsia="仿宋" w:cs="仿宋"/>
          <w:color w:val="auto"/>
          <w:sz w:val="24"/>
          <w:szCs w:val="20"/>
          <w:highlight w:val="none"/>
        </w:rPr>
      </w:pPr>
    </w:p>
    <w:p w14:paraId="6073E5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9EA2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7CE36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2B3087C">
      <w:pPr>
        <w:spacing w:line="360" w:lineRule="auto"/>
        <w:jc w:val="center"/>
        <w:rPr>
          <w:rFonts w:hint="eastAsia" w:ascii="仿宋" w:hAnsi="仿宋" w:eastAsia="仿宋" w:cs="仿宋"/>
          <w:b/>
          <w:bCs/>
          <w:color w:val="auto"/>
          <w:sz w:val="32"/>
          <w:szCs w:val="32"/>
          <w:highlight w:val="none"/>
        </w:rPr>
      </w:pPr>
    </w:p>
    <w:p w14:paraId="43DE41BD">
      <w:pPr>
        <w:spacing w:line="360" w:lineRule="auto"/>
        <w:jc w:val="center"/>
        <w:rPr>
          <w:rFonts w:hint="eastAsia" w:ascii="仿宋" w:hAnsi="仿宋" w:eastAsia="仿宋" w:cs="仿宋"/>
          <w:b/>
          <w:bCs/>
          <w:color w:val="auto"/>
          <w:sz w:val="32"/>
          <w:szCs w:val="32"/>
          <w:highlight w:val="none"/>
        </w:rPr>
      </w:pPr>
    </w:p>
    <w:p w14:paraId="4B19514A">
      <w:pPr>
        <w:spacing w:line="360" w:lineRule="auto"/>
        <w:jc w:val="center"/>
        <w:rPr>
          <w:rFonts w:hint="eastAsia" w:ascii="仿宋" w:hAnsi="仿宋" w:eastAsia="仿宋" w:cs="仿宋"/>
          <w:b/>
          <w:bCs/>
          <w:color w:val="auto"/>
          <w:sz w:val="32"/>
          <w:szCs w:val="32"/>
          <w:highlight w:val="none"/>
        </w:rPr>
      </w:pPr>
    </w:p>
    <w:p w14:paraId="07341295">
      <w:pPr>
        <w:spacing w:line="360" w:lineRule="auto"/>
        <w:jc w:val="center"/>
        <w:rPr>
          <w:rFonts w:hint="eastAsia" w:ascii="仿宋" w:hAnsi="仿宋" w:eastAsia="仿宋" w:cs="仿宋"/>
          <w:b/>
          <w:bCs/>
          <w:color w:val="auto"/>
          <w:sz w:val="32"/>
          <w:szCs w:val="32"/>
          <w:highlight w:val="none"/>
        </w:rPr>
      </w:pPr>
    </w:p>
    <w:p w14:paraId="3AB72A47">
      <w:pPr>
        <w:spacing w:line="360" w:lineRule="auto"/>
        <w:jc w:val="center"/>
        <w:rPr>
          <w:rFonts w:hint="eastAsia" w:ascii="仿宋" w:hAnsi="仿宋" w:eastAsia="仿宋" w:cs="仿宋"/>
          <w:b/>
          <w:bCs/>
          <w:color w:val="auto"/>
          <w:sz w:val="32"/>
          <w:szCs w:val="32"/>
          <w:highlight w:val="none"/>
        </w:rPr>
      </w:pPr>
    </w:p>
    <w:p w14:paraId="4ABE90D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6D654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938B97">
      <w:pPr>
        <w:spacing w:line="360" w:lineRule="auto"/>
        <w:jc w:val="center"/>
        <w:rPr>
          <w:rFonts w:hint="eastAsia" w:ascii="仿宋" w:hAnsi="仿宋" w:eastAsia="仿宋" w:cs="仿宋"/>
          <w:color w:val="auto"/>
          <w:sz w:val="24"/>
          <w:highlight w:val="none"/>
        </w:rPr>
      </w:pPr>
    </w:p>
    <w:p w14:paraId="2E50223B">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B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0151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1537B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5E0EA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520D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1A8D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4269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189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55B1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E29378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0B9D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A08C0E">
            <w:pPr>
              <w:spacing w:line="360" w:lineRule="auto"/>
              <w:jc w:val="center"/>
              <w:rPr>
                <w:rFonts w:hint="eastAsia" w:ascii="仿宋" w:hAnsi="仿宋" w:eastAsia="仿宋" w:cs="仿宋"/>
                <w:color w:val="auto"/>
                <w:sz w:val="24"/>
                <w:highlight w:val="none"/>
              </w:rPr>
            </w:pPr>
          </w:p>
        </w:tc>
        <w:tc>
          <w:tcPr>
            <w:tcW w:w="1080" w:type="dxa"/>
            <w:vAlign w:val="center"/>
          </w:tcPr>
          <w:p w14:paraId="3A408D4A">
            <w:pPr>
              <w:spacing w:line="360" w:lineRule="auto"/>
              <w:jc w:val="center"/>
              <w:rPr>
                <w:rFonts w:hint="eastAsia" w:ascii="仿宋" w:hAnsi="仿宋" w:eastAsia="仿宋" w:cs="仿宋"/>
                <w:color w:val="auto"/>
                <w:sz w:val="24"/>
                <w:highlight w:val="none"/>
              </w:rPr>
            </w:pPr>
          </w:p>
        </w:tc>
        <w:tc>
          <w:tcPr>
            <w:tcW w:w="1332" w:type="dxa"/>
            <w:vAlign w:val="center"/>
          </w:tcPr>
          <w:p w14:paraId="60CD58A6">
            <w:pPr>
              <w:spacing w:line="360" w:lineRule="auto"/>
              <w:jc w:val="center"/>
              <w:rPr>
                <w:rFonts w:hint="eastAsia" w:ascii="仿宋" w:hAnsi="仿宋" w:eastAsia="仿宋" w:cs="仿宋"/>
                <w:color w:val="auto"/>
                <w:sz w:val="24"/>
                <w:highlight w:val="none"/>
              </w:rPr>
            </w:pPr>
          </w:p>
        </w:tc>
      </w:tr>
      <w:tr w14:paraId="52A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75BAB6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C9E4BF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9FED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458E7B">
            <w:pPr>
              <w:spacing w:line="360" w:lineRule="auto"/>
              <w:jc w:val="center"/>
              <w:rPr>
                <w:rFonts w:hint="eastAsia" w:ascii="仿宋" w:hAnsi="仿宋" w:eastAsia="仿宋" w:cs="仿宋"/>
                <w:color w:val="auto"/>
                <w:sz w:val="24"/>
                <w:highlight w:val="none"/>
              </w:rPr>
            </w:pPr>
          </w:p>
        </w:tc>
        <w:tc>
          <w:tcPr>
            <w:tcW w:w="1080" w:type="dxa"/>
            <w:vAlign w:val="center"/>
          </w:tcPr>
          <w:p w14:paraId="0C80A924">
            <w:pPr>
              <w:spacing w:line="360" w:lineRule="auto"/>
              <w:jc w:val="center"/>
              <w:rPr>
                <w:rFonts w:hint="eastAsia" w:ascii="仿宋" w:hAnsi="仿宋" w:eastAsia="仿宋" w:cs="仿宋"/>
                <w:color w:val="auto"/>
                <w:sz w:val="24"/>
                <w:highlight w:val="none"/>
              </w:rPr>
            </w:pPr>
          </w:p>
        </w:tc>
        <w:tc>
          <w:tcPr>
            <w:tcW w:w="1332" w:type="dxa"/>
            <w:vAlign w:val="center"/>
          </w:tcPr>
          <w:p w14:paraId="1BE9E563">
            <w:pPr>
              <w:spacing w:line="360" w:lineRule="auto"/>
              <w:jc w:val="center"/>
              <w:rPr>
                <w:rFonts w:hint="eastAsia" w:ascii="仿宋" w:hAnsi="仿宋" w:eastAsia="仿宋" w:cs="仿宋"/>
                <w:color w:val="auto"/>
                <w:sz w:val="24"/>
                <w:highlight w:val="none"/>
              </w:rPr>
            </w:pPr>
          </w:p>
        </w:tc>
      </w:tr>
      <w:tr w14:paraId="657C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E39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3615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475C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D808516">
            <w:pPr>
              <w:spacing w:line="360" w:lineRule="auto"/>
              <w:jc w:val="center"/>
              <w:rPr>
                <w:rFonts w:hint="eastAsia" w:ascii="仿宋" w:hAnsi="仿宋" w:eastAsia="仿宋" w:cs="仿宋"/>
                <w:color w:val="auto"/>
                <w:sz w:val="24"/>
                <w:highlight w:val="none"/>
              </w:rPr>
            </w:pPr>
          </w:p>
        </w:tc>
        <w:tc>
          <w:tcPr>
            <w:tcW w:w="1080" w:type="dxa"/>
            <w:vAlign w:val="center"/>
          </w:tcPr>
          <w:p w14:paraId="0D1DF689">
            <w:pPr>
              <w:spacing w:line="360" w:lineRule="auto"/>
              <w:jc w:val="center"/>
              <w:rPr>
                <w:rFonts w:hint="eastAsia" w:ascii="仿宋" w:hAnsi="仿宋" w:eastAsia="仿宋" w:cs="仿宋"/>
                <w:color w:val="auto"/>
                <w:sz w:val="24"/>
                <w:highlight w:val="none"/>
              </w:rPr>
            </w:pPr>
          </w:p>
        </w:tc>
        <w:tc>
          <w:tcPr>
            <w:tcW w:w="1332" w:type="dxa"/>
            <w:vAlign w:val="center"/>
          </w:tcPr>
          <w:p w14:paraId="04BCA4FA">
            <w:pPr>
              <w:spacing w:line="360" w:lineRule="auto"/>
              <w:jc w:val="center"/>
              <w:rPr>
                <w:rFonts w:hint="eastAsia" w:ascii="仿宋" w:hAnsi="仿宋" w:eastAsia="仿宋" w:cs="仿宋"/>
                <w:color w:val="auto"/>
                <w:sz w:val="24"/>
                <w:highlight w:val="none"/>
              </w:rPr>
            </w:pPr>
          </w:p>
        </w:tc>
      </w:tr>
      <w:tr w14:paraId="650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4BE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41309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E6584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A90F53">
            <w:pPr>
              <w:spacing w:line="360" w:lineRule="auto"/>
              <w:jc w:val="center"/>
              <w:rPr>
                <w:rFonts w:hint="eastAsia" w:ascii="仿宋" w:hAnsi="仿宋" w:eastAsia="仿宋" w:cs="仿宋"/>
                <w:color w:val="auto"/>
                <w:sz w:val="24"/>
                <w:highlight w:val="none"/>
              </w:rPr>
            </w:pPr>
          </w:p>
        </w:tc>
        <w:tc>
          <w:tcPr>
            <w:tcW w:w="1080" w:type="dxa"/>
            <w:vAlign w:val="center"/>
          </w:tcPr>
          <w:p w14:paraId="3C86D00C">
            <w:pPr>
              <w:spacing w:line="360" w:lineRule="auto"/>
              <w:jc w:val="center"/>
              <w:rPr>
                <w:rFonts w:hint="eastAsia" w:ascii="仿宋" w:hAnsi="仿宋" w:eastAsia="仿宋" w:cs="仿宋"/>
                <w:color w:val="auto"/>
                <w:sz w:val="24"/>
                <w:highlight w:val="none"/>
              </w:rPr>
            </w:pPr>
          </w:p>
        </w:tc>
        <w:tc>
          <w:tcPr>
            <w:tcW w:w="1332" w:type="dxa"/>
            <w:vAlign w:val="center"/>
          </w:tcPr>
          <w:p w14:paraId="444AE406">
            <w:pPr>
              <w:spacing w:line="360" w:lineRule="auto"/>
              <w:jc w:val="center"/>
              <w:rPr>
                <w:rFonts w:hint="eastAsia" w:ascii="仿宋" w:hAnsi="仿宋" w:eastAsia="仿宋" w:cs="仿宋"/>
                <w:color w:val="auto"/>
                <w:sz w:val="24"/>
                <w:highlight w:val="none"/>
              </w:rPr>
            </w:pPr>
          </w:p>
        </w:tc>
      </w:tr>
      <w:tr w14:paraId="2F6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6CA1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0F6CAD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11B15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DAC9ABD">
            <w:pPr>
              <w:spacing w:line="360" w:lineRule="auto"/>
              <w:jc w:val="center"/>
              <w:rPr>
                <w:rFonts w:hint="eastAsia" w:ascii="仿宋" w:hAnsi="仿宋" w:eastAsia="仿宋" w:cs="仿宋"/>
                <w:color w:val="auto"/>
                <w:sz w:val="24"/>
                <w:highlight w:val="none"/>
              </w:rPr>
            </w:pPr>
          </w:p>
        </w:tc>
        <w:tc>
          <w:tcPr>
            <w:tcW w:w="1080" w:type="dxa"/>
            <w:vAlign w:val="center"/>
          </w:tcPr>
          <w:p w14:paraId="2D7140D0">
            <w:pPr>
              <w:spacing w:line="360" w:lineRule="auto"/>
              <w:jc w:val="center"/>
              <w:rPr>
                <w:rFonts w:hint="eastAsia" w:ascii="仿宋" w:hAnsi="仿宋" w:eastAsia="仿宋" w:cs="仿宋"/>
                <w:color w:val="auto"/>
                <w:sz w:val="24"/>
                <w:highlight w:val="none"/>
              </w:rPr>
            </w:pPr>
          </w:p>
        </w:tc>
        <w:tc>
          <w:tcPr>
            <w:tcW w:w="1332" w:type="dxa"/>
            <w:vAlign w:val="center"/>
          </w:tcPr>
          <w:p w14:paraId="025FA0D7">
            <w:pPr>
              <w:spacing w:line="360" w:lineRule="auto"/>
              <w:jc w:val="center"/>
              <w:rPr>
                <w:rFonts w:hint="eastAsia" w:ascii="仿宋" w:hAnsi="仿宋" w:eastAsia="仿宋" w:cs="仿宋"/>
                <w:color w:val="auto"/>
                <w:sz w:val="24"/>
                <w:highlight w:val="none"/>
              </w:rPr>
            </w:pPr>
          </w:p>
        </w:tc>
      </w:tr>
    </w:tbl>
    <w:p w14:paraId="1E2A24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3608498">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471433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090E7B9D">
      <w:pPr>
        <w:spacing w:line="360" w:lineRule="auto"/>
        <w:ind w:firstLine="480" w:firstLineChars="200"/>
        <w:rPr>
          <w:rFonts w:hint="eastAsia" w:ascii="仿宋" w:hAnsi="仿宋" w:eastAsia="仿宋" w:cs="仿宋"/>
          <w:color w:val="auto"/>
          <w:sz w:val="24"/>
          <w:szCs w:val="20"/>
          <w:highlight w:val="none"/>
        </w:rPr>
      </w:pPr>
    </w:p>
    <w:p w14:paraId="5997A7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28BB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5EDD57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47F3E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617C0AE">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1906F6A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4DD899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387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71BEBD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F75C0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6B539DC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1A416A2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62289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60928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D12BAE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2ADF6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0F87E99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052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F89C7F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477F98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3566806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3383CDE">
            <w:pPr>
              <w:tabs>
                <w:tab w:val="left" w:pos="4905"/>
              </w:tabs>
              <w:spacing w:line="400" w:lineRule="exact"/>
              <w:jc w:val="center"/>
              <w:rPr>
                <w:rFonts w:hint="eastAsia" w:ascii="仿宋" w:hAnsi="仿宋" w:eastAsia="仿宋" w:cs="仿宋"/>
                <w:color w:val="auto"/>
                <w:sz w:val="24"/>
                <w:highlight w:val="none"/>
              </w:rPr>
            </w:pPr>
          </w:p>
        </w:tc>
      </w:tr>
      <w:tr w14:paraId="0C8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7F7D2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C2D6B8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FD041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D7AFD4D">
            <w:pPr>
              <w:tabs>
                <w:tab w:val="left" w:pos="4905"/>
              </w:tabs>
              <w:spacing w:line="400" w:lineRule="exact"/>
              <w:jc w:val="center"/>
              <w:rPr>
                <w:rFonts w:hint="eastAsia" w:ascii="仿宋" w:hAnsi="仿宋" w:eastAsia="仿宋" w:cs="仿宋"/>
                <w:color w:val="auto"/>
                <w:sz w:val="24"/>
                <w:highlight w:val="none"/>
              </w:rPr>
            </w:pPr>
          </w:p>
        </w:tc>
      </w:tr>
      <w:tr w14:paraId="4DC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DEDE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5463ABA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FCA7B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5E26143">
            <w:pPr>
              <w:tabs>
                <w:tab w:val="left" w:pos="4905"/>
              </w:tabs>
              <w:spacing w:line="400" w:lineRule="exact"/>
              <w:jc w:val="center"/>
              <w:rPr>
                <w:rFonts w:hint="eastAsia" w:ascii="仿宋" w:hAnsi="仿宋" w:eastAsia="仿宋" w:cs="仿宋"/>
                <w:color w:val="auto"/>
                <w:sz w:val="24"/>
                <w:highlight w:val="none"/>
              </w:rPr>
            </w:pPr>
          </w:p>
        </w:tc>
      </w:tr>
      <w:tr w14:paraId="24A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0E779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6E9B2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6E415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B6AD663">
            <w:pPr>
              <w:tabs>
                <w:tab w:val="left" w:pos="4905"/>
              </w:tabs>
              <w:spacing w:line="400" w:lineRule="exact"/>
              <w:jc w:val="center"/>
              <w:rPr>
                <w:rFonts w:hint="eastAsia" w:ascii="仿宋" w:hAnsi="仿宋" w:eastAsia="仿宋" w:cs="仿宋"/>
                <w:color w:val="auto"/>
                <w:sz w:val="24"/>
                <w:highlight w:val="none"/>
              </w:rPr>
            </w:pPr>
          </w:p>
        </w:tc>
      </w:tr>
      <w:tr w14:paraId="0EC9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3F8E7A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1EFB32F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66730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976D8C0">
            <w:pPr>
              <w:tabs>
                <w:tab w:val="left" w:pos="4905"/>
              </w:tabs>
              <w:spacing w:line="400" w:lineRule="exact"/>
              <w:jc w:val="center"/>
              <w:rPr>
                <w:rFonts w:hint="eastAsia" w:ascii="仿宋" w:hAnsi="仿宋" w:eastAsia="仿宋" w:cs="仿宋"/>
                <w:color w:val="auto"/>
                <w:sz w:val="24"/>
                <w:highlight w:val="none"/>
              </w:rPr>
            </w:pPr>
          </w:p>
        </w:tc>
      </w:tr>
      <w:tr w14:paraId="73E9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954A5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0C7708B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D8FB0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22C2EBF">
            <w:pPr>
              <w:tabs>
                <w:tab w:val="left" w:pos="4905"/>
              </w:tabs>
              <w:spacing w:line="400" w:lineRule="exact"/>
              <w:jc w:val="center"/>
              <w:rPr>
                <w:rFonts w:hint="eastAsia" w:ascii="仿宋" w:hAnsi="仿宋" w:eastAsia="仿宋" w:cs="仿宋"/>
                <w:color w:val="auto"/>
                <w:sz w:val="24"/>
                <w:highlight w:val="none"/>
              </w:rPr>
            </w:pPr>
          </w:p>
        </w:tc>
      </w:tr>
      <w:tr w14:paraId="61F4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7F961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D20F7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AAE674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B0CBAC">
            <w:pPr>
              <w:tabs>
                <w:tab w:val="left" w:pos="4905"/>
              </w:tabs>
              <w:spacing w:line="400" w:lineRule="exact"/>
              <w:jc w:val="center"/>
              <w:rPr>
                <w:rFonts w:hint="eastAsia" w:ascii="仿宋" w:hAnsi="仿宋" w:eastAsia="仿宋" w:cs="仿宋"/>
                <w:color w:val="auto"/>
                <w:sz w:val="24"/>
                <w:highlight w:val="none"/>
              </w:rPr>
            </w:pPr>
          </w:p>
        </w:tc>
      </w:tr>
      <w:tr w14:paraId="744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57228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2F6EC5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4794E234">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5D5BED">
            <w:pPr>
              <w:tabs>
                <w:tab w:val="left" w:pos="4905"/>
              </w:tabs>
              <w:spacing w:line="400" w:lineRule="exact"/>
              <w:jc w:val="center"/>
              <w:rPr>
                <w:rFonts w:hint="eastAsia" w:ascii="仿宋" w:hAnsi="仿宋" w:eastAsia="仿宋" w:cs="仿宋"/>
                <w:color w:val="auto"/>
                <w:sz w:val="24"/>
                <w:highlight w:val="none"/>
              </w:rPr>
            </w:pPr>
          </w:p>
        </w:tc>
      </w:tr>
      <w:tr w14:paraId="4F9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16A50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F63A0B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E22180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0E9B510">
            <w:pPr>
              <w:tabs>
                <w:tab w:val="left" w:pos="4905"/>
              </w:tabs>
              <w:spacing w:line="400" w:lineRule="exact"/>
              <w:jc w:val="center"/>
              <w:rPr>
                <w:rFonts w:hint="eastAsia" w:ascii="仿宋" w:hAnsi="仿宋" w:eastAsia="仿宋" w:cs="仿宋"/>
                <w:color w:val="auto"/>
                <w:sz w:val="24"/>
                <w:highlight w:val="none"/>
              </w:rPr>
            </w:pPr>
          </w:p>
        </w:tc>
      </w:tr>
      <w:tr w14:paraId="489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84E3E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382AADE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ED882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89FD54D">
            <w:pPr>
              <w:tabs>
                <w:tab w:val="left" w:pos="4905"/>
              </w:tabs>
              <w:spacing w:line="400" w:lineRule="exact"/>
              <w:jc w:val="center"/>
              <w:rPr>
                <w:rFonts w:hint="eastAsia" w:ascii="仿宋" w:hAnsi="仿宋" w:eastAsia="仿宋" w:cs="仿宋"/>
                <w:color w:val="auto"/>
                <w:sz w:val="24"/>
                <w:highlight w:val="none"/>
              </w:rPr>
            </w:pPr>
          </w:p>
        </w:tc>
      </w:tr>
    </w:tbl>
    <w:p w14:paraId="492412C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F5C148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45CBF027">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19C7279">
      <w:pPr>
        <w:spacing w:line="360" w:lineRule="auto"/>
        <w:ind w:firstLine="480" w:firstLineChars="200"/>
        <w:rPr>
          <w:rFonts w:hint="eastAsia" w:ascii="仿宋" w:hAnsi="仿宋" w:eastAsia="仿宋" w:cs="仿宋"/>
          <w:color w:val="auto"/>
          <w:sz w:val="24"/>
          <w:szCs w:val="20"/>
          <w:highlight w:val="none"/>
        </w:rPr>
      </w:pPr>
    </w:p>
    <w:p w14:paraId="742460B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1D38A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40177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E7F87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5329E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E8F3C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8EE38F7">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156907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8A41A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9CA6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1685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437F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A63A3D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43B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3B3E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EB3C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A59E6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B8ED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29250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48D8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D80FB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03359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9DC82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3259F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BFECF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089E8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8E9B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3E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3B1DAD">
            <w:pPr>
              <w:spacing w:line="360" w:lineRule="auto"/>
              <w:rPr>
                <w:rFonts w:hint="eastAsia" w:ascii="仿宋" w:hAnsi="仿宋" w:eastAsia="仿宋" w:cs="仿宋"/>
                <w:color w:val="auto"/>
                <w:sz w:val="24"/>
                <w:highlight w:val="none"/>
              </w:rPr>
            </w:pPr>
          </w:p>
        </w:tc>
        <w:tc>
          <w:tcPr>
            <w:tcW w:w="552" w:type="dxa"/>
          </w:tcPr>
          <w:p w14:paraId="4F6A5F8A">
            <w:pPr>
              <w:spacing w:line="360" w:lineRule="auto"/>
              <w:rPr>
                <w:rFonts w:hint="eastAsia" w:ascii="仿宋" w:hAnsi="仿宋" w:eastAsia="仿宋" w:cs="仿宋"/>
                <w:color w:val="auto"/>
                <w:sz w:val="24"/>
                <w:highlight w:val="none"/>
              </w:rPr>
            </w:pPr>
          </w:p>
        </w:tc>
        <w:tc>
          <w:tcPr>
            <w:tcW w:w="552" w:type="dxa"/>
          </w:tcPr>
          <w:p w14:paraId="277CEEE9">
            <w:pPr>
              <w:spacing w:line="360" w:lineRule="auto"/>
              <w:rPr>
                <w:rFonts w:hint="eastAsia" w:ascii="仿宋" w:hAnsi="仿宋" w:eastAsia="仿宋" w:cs="仿宋"/>
                <w:color w:val="auto"/>
                <w:sz w:val="24"/>
                <w:highlight w:val="none"/>
              </w:rPr>
            </w:pPr>
          </w:p>
        </w:tc>
        <w:tc>
          <w:tcPr>
            <w:tcW w:w="552" w:type="dxa"/>
          </w:tcPr>
          <w:p w14:paraId="20820299">
            <w:pPr>
              <w:spacing w:line="360" w:lineRule="auto"/>
              <w:rPr>
                <w:rFonts w:hint="eastAsia" w:ascii="仿宋" w:hAnsi="仿宋" w:eastAsia="仿宋" w:cs="仿宋"/>
                <w:color w:val="auto"/>
                <w:sz w:val="24"/>
                <w:highlight w:val="none"/>
              </w:rPr>
            </w:pPr>
          </w:p>
        </w:tc>
        <w:tc>
          <w:tcPr>
            <w:tcW w:w="552" w:type="dxa"/>
          </w:tcPr>
          <w:p w14:paraId="1469AD39">
            <w:pPr>
              <w:spacing w:line="360" w:lineRule="auto"/>
              <w:rPr>
                <w:rFonts w:hint="eastAsia" w:ascii="仿宋" w:hAnsi="仿宋" w:eastAsia="仿宋" w:cs="仿宋"/>
                <w:color w:val="auto"/>
                <w:sz w:val="24"/>
                <w:highlight w:val="none"/>
              </w:rPr>
            </w:pPr>
          </w:p>
        </w:tc>
        <w:tc>
          <w:tcPr>
            <w:tcW w:w="552" w:type="dxa"/>
          </w:tcPr>
          <w:p w14:paraId="109B9208">
            <w:pPr>
              <w:spacing w:line="360" w:lineRule="auto"/>
              <w:rPr>
                <w:rFonts w:hint="eastAsia" w:ascii="仿宋" w:hAnsi="仿宋" w:eastAsia="仿宋" w:cs="仿宋"/>
                <w:color w:val="auto"/>
                <w:sz w:val="24"/>
                <w:highlight w:val="none"/>
              </w:rPr>
            </w:pPr>
          </w:p>
        </w:tc>
        <w:tc>
          <w:tcPr>
            <w:tcW w:w="552" w:type="dxa"/>
          </w:tcPr>
          <w:p w14:paraId="3355DA6F">
            <w:pPr>
              <w:spacing w:line="360" w:lineRule="auto"/>
              <w:rPr>
                <w:rFonts w:hint="eastAsia" w:ascii="仿宋" w:hAnsi="仿宋" w:eastAsia="仿宋" w:cs="仿宋"/>
                <w:color w:val="auto"/>
                <w:sz w:val="24"/>
                <w:highlight w:val="none"/>
              </w:rPr>
            </w:pPr>
          </w:p>
        </w:tc>
        <w:tc>
          <w:tcPr>
            <w:tcW w:w="553" w:type="dxa"/>
          </w:tcPr>
          <w:p w14:paraId="328DE266">
            <w:pPr>
              <w:spacing w:line="360" w:lineRule="auto"/>
              <w:rPr>
                <w:rFonts w:hint="eastAsia" w:ascii="仿宋" w:hAnsi="仿宋" w:eastAsia="仿宋" w:cs="仿宋"/>
                <w:color w:val="auto"/>
                <w:sz w:val="24"/>
                <w:highlight w:val="none"/>
              </w:rPr>
            </w:pPr>
          </w:p>
        </w:tc>
        <w:tc>
          <w:tcPr>
            <w:tcW w:w="553" w:type="dxa"/>
          </w:tcPr>
          <w:p w14:paraId="06C65F9E">
            <w:pPr>
              <w:spacing w:line="360" w:lineRule="auto"/>
              <w:rPr>
                <w:rFonts w:hint="eastAsia" w:ascii="仿宋" w:hAnsi="仿宋" w:eastAsia="仿宋" w:cs="仿宋"/>
                <w:color w:val="auto"/>
                <w:sz w:val="24"/>
                <w:highlight w:val="none"/>
              </w:rPr>
            </w:pPr>
          </w:p>
        </w:tc>
        <w:tc>
          <w:tcPr>
            <w:tcW w:w="553" w:type="dxa"/>
          </w:tcPr>
          <w:p w14:paraId="795E8708">
            <w:pPr>
              <w:spacing w:line="360" w:lineRule="auto"/>
              <w:rPr>
                <w:rFonts w:hint="eastAsia" w:ascii="仿宋" w:hAnsi="仿宋" w:eastAsia="仿宋" w:cs="仿宋"/>
                <w:color w:val="auto"/>
                <w:sz w:val="24"/>
                <w:highlight w:val="none"/>
              </w:rPr>
            </w:pPr>
          </w:p>
        </w:tc>
        <w:tc>
          <w:tcPr>
            <w:tcW w:w="553" w:type="dxa"/>
          </w:tcPr>
          <w:p w14:paraId="22DFDDE1">
            <w:pPr>
              <w:spacing w:line="360" w:lineRule="auto"/>
              <w:rPr>
                <w:rFonts w:hint="eastAsia" w:ascii="仿宋" w:hAnsi="仿宋" w:eastAsia="仿宋" w:cs="仿宋"/>
                <w:color w:val="auto"/>
                <w:sz w:val="24"/>
                <w:highlight w:val="none"/>
              </w:rPr>
            </w:pPr>
          </w:p>
        </w:tc>
        <w:tc>
          <w:tcPr>
            <w:tcW w:w="553" w:type="dxa"/>
          </w:tcPr>
          <w:p w14:paraId="4E2D7B39">
            <w:pPr>
              <w:spacing w:line="360" w:lineRule="auto"/>
              <w:rPr>
                <w:rFonts w:hint="eastAsia" w:ascii="仿宋" w:hAnsi="仿宋" w:eastAsia="仿宋" w:cs="仿宋"/>
                <w:color w:val="auto"/>
                <w:sz w:val="24"/>
                <w:highlight w:val="none"/>
              </w:rPr>
            </w:pPr>
          </w:p>
        </w:tc>
        <w:tc>
          <w:tcPr>
            <w:tcW w:w="553" w:type="dxa"/>
          </w:tcPr>
          <w:p w14:paraId="2A527F65">
            <w:pPr>
              <w:spacing w:line="360" w:lineRule="auto"/>
              <w:rPr>
                <w:rFonts w:hint="eastAsia" w:ascii="仿宋" w:hAnsi="仿宋" w:eastAsia="仿宋" w:cs="仿宋"/>
                <w:color w:val="auto"/>
                <w:sz w:val="24"/>
                <w:highlight w:val="none"/>
              </w:rPr>
            </w:pPr>
          </w:p>
        </w:tc>
        <w:tc>
          <w:tcPr>
            <w:tcW w:w="553" w:type="dxa"/>
          </w:tcPr>
          <w:p w14:paraId="54184254">
            <w:pPr>
              <w:spacing w:line="360" w:lineRule="auto"/>
              <w:rPr>
                <w:rFonts w:hint="eastAsia" w:ascii="仿宋" w:hAnsi="仿宋" w:eastAsia="仿宋" w:cs="仿宋"/>
                <w:color w:val="auto"/>
                <w:sz w:val="24"/>
                <w:highlight w:val="none"/>
              </w:rPr>
            </w:pPr>
          </w:p>
        </w:tc>
        <w:tc>
          <w:tcPr>
            <w:tcW w:w="553" w:type="dxa"/>
          </w:tcPr>
          <w:p w14:paraId="7A26748F">
            <w:pPr>
              <w:spacing w:line="360" w:lineRule="auto"/>
              <w:rPr>
                <w:rFonts w:hint="eastAsia" w:ascii="仿宋" w:hAnsi="仿宋" w:eastAsia="仿宋" w:cs="仿宋"/>
                <w:color w:val="auto"/>
                <w:sz w:val="24"/>
                <w:highlight w:val="none"/>
              </w:rPr>
            </w:pPr>
          </w:p>
        </w:tc>
        <w:tc>
          <w:tcPr>
            <w:tcW w:w="553" w:type="dxa"/>
          </w:tcPr>
          <w:p w14:paraId="3052B085">
            <w:pPr>
              <w:spacing w:line="360" w:lineRule="auto"/>
              <w:rPr>
                <w:rFonts w:hint="eastAsia" w:ascii="仿宋" w:hAnsi="仿宋" w:eastAsia="仿宋" w:cs="仿宋"/>
                <w:color w:val="auto"/>
                <w:sz w:val="24"/>
                <w:highlight w:val="none"/>
              </w:rPr>
            </w:pPr>
          </w:p>
        </w:tc>
        <w:tc>
          <w:tcPr>
            <w:tcW w:w="553" w:type="dxa"/>
          </w:tcPr>
          <w:p w14:paraId="15984CC1">
            <w:pPr>
              <w:spacing w:line="360" w:lineRule="auto"/>
              <w:rPr>
                <w:rFonts w:hint="eastAsia" w:ascii="仿宋" w:hAnsi="仿宋" w:eastAsia="仿宋" w:cs="仿宋"/>
                <w:color w:val="auto"/>
                <w:sz w:val="24"/>
                <w:highlight w:val="none"/>
              </w:rPr>
            </w:pPr>
          </w:p>
        </w:tc>
      </w:tr>
      <w:tr w14:paraId="336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721648">
            <w:pPr>
              <w:spacing w:line="360" w:lineRule="auto"/>
              <w:rPr>
                <w:rFonts w:hint="eastAsia" w:ascii="仿宋" w:hAnsi="仿宋" w:eastAsia="仿宋" w:cs="仿宋"/>
                <w:color w:val="auto"/>
                <w:sz w:val="24"/>
                <w:highlight w:val="none"/>
              </w:rPr>
            </w:pPr>
          </w:p>
        </w:tc>
        <w:tc>
          <w:tcPr>
            <w:tcW w:w="552" w:type="dxa"/>
          </w:tcPr>
          <w:p w14:paraId="35C42AF3">
            <w:pPr>
              <w:spacing w:line="360" w:lineRule="auto"/>
              <w:rPr>
                <w:rFonts w:hint="eastAsia" w:ascii="仿宋" w:hAnsi="仿宋" w:eastAsia="仿宋" w:cs="仿宋"/>
                <w:color w:val="auto"/>
                <w:sz w:val="24"/>
                <w:highlight w:val="none"/>
              </w:rPr>
            </w:pPr>
          </w:p>
        </w:tc>
        <w:tc>
          <w:tcPr>
            <w:tcW w:w="552" w:type="dxa"/>
          </w:tcPr>
          <w:p w14:paraId="648FD3AF">
            <w:pPr>
              <w:spacing w:line="360" w:lineRule="auto"/>
              <w:rPr>
                <w:rFonts w:hint="eastAsia" w:ascii="仿宋" w:hAnsi="仿宋" w:eastAsia="仿宋" w:cs="仿宋"/>
                <w:color w:val="auto"/>
                <w:sz w:val="24"/>
                <w:highlight w:val="none"/>
              </w:rPr>
            </w:pPr>
          </w:p>
        </w:tc>
        <w:tc>
          <w:tcPr>
            <w:tcW w:w="552" w:type="dxa"/>
          </w:tcPr>
          <w:p w14:paraId="10C0F1FB">
            <w:pPr>
              <w:spacing w:line="360" w:lineRule="auto"/>
              <w:rPr>
                <w:rFonts w:hint="eastAsia" w:ascii="仿宋" w:hAnsi="仿宋" w:eastAsia="仿宋" w:cs="仿宋"/>
                <w:color w:val="auto"/>
                <w:sz w:val="24"/>
                <w:highlight w:val="none"/>
              </w:rPr>
            </w:pPr>
          </w:p>
        </w:tc>
        <w:tc>
          <w:tcPr>
            <w:tcW w:w="552" w:type="dxa"/>
          </w:tcPr>
          <w:p w14:paraId="275BA515">
            <w:pPr>
              <w:spacing w:line="360" w:lineRule="auto"/>
              <w:rPr>
                <w:rFonts w:hint="eastAsia" w:ascii="仿宋" w:hAnsi="仿宋" w:eastAsia="仿宋" w:cs="仿宋"/>
                <w:color w:val="auto"/>
                <w:sz w:val="24"/>
                <w:highlight w:val="none"/>
              </w:rPr>
            </w:pPr>
          </w:p>
        </w:tc>
        <w:tc>
          <w:tcPr>
            <w:tcW w:w="552" w:type="dxa"/>
          </w:tcPr>
          <w:p w14:paraId="3C708AFA">
            <w:pPr>
              <w:spacing w:line="360" w:lineRule="auto"/>
              <w:rPr>
                <w:rFonts w:hint="eastAsia" w:ascii="仿宋" w:hAnsi="仿宋" w:eastAsia="仿宋" w:cs="仿宋"/>
                <w:color w:val="auto"/>
                <w:sz w:val="24"/>
                <w:highlight w:val="none"/>
              </w:rPr>
            </w:pPr>
          </w:p>
        </w:tc>
        <w:tc>
          <w:tcPr>
            <w:tcW w:w="552" w:type="dxa"/>
          </w:tcPr>
          <w:p w14:paraId="0AAEB4B9">
            <w:pPr>
              <w:spacing w:line="360" w:lineRule="auto"/>
              <w:rPr>
                <w:rFonts w:hint="eastAsia" w:ascii="仿宋" w:hAnsi="仿宋" w:eastAsia="仿宋" w:cs="仿宋"/>
                <w:color w:val="auto"/>
                <w:sz w:val="24"/>
                <w:highlight w:val="none"/>
              </w:rPr>
            </w:pPr>
          </w:p>
        </w:tc>
        <w:tc>
          <w:tcPr>
            <w:tcW w:w="553" w:type="dxa"/>
          </w:tcPr>
          <w:p w14:paraId="402FE73F">
            <w:pPr>
              <w:spacing w:line="360" w:lineRule="auto"/>
              <w:rPr>
                <w:rFonts w:hint="eastAsia" w:ascii="仿宋" w:hAnsi="仿宋" w:eastAsia="仿宋" w:cs="仿宋"/>
                <w:color w:val="auto"/>
                <w:sz w:val="24"/>
                <w:highlight w:val="none"/>
              </w:rPr>
            </w:pPr>
          </w:p>
        </w:tc>
        <w:tc>
          <w:tcPr>
            <w:tcW w:w="553" w:type="dxa"/>
          </w:tcPr>
          <w:p w14:paraId="561D71B1">
            <w:pPr>
              <w:spacing w:line="360" w:lineRule="auto"/>
              <w:rPr>
                <w:rFonts w:hint="eastAsia" w:ascii="仿宋" w:hAnsi="仿宋" w:eastAsia="仿宋" w:cs="仿宋"/>
                <w:color w:val="auto"/>
                <w:sz w:val="24"/>
                <w:highlight w:val="none"/>
              </w:rPr>
            </w:pPr>
          </w:p>
        </w:tc>
        <w:tc>
          <w:tcPr>
            <w:tcW w:w="553" w:type="dxa"/>
          </w:tcPr>
          <w:p w14:paraId="22AFA0FC">
            <w:pPr>
              <w:spacing w:line="360" w:lineRule="auto"/>
              <w:rPr>
                <w:rFonts w:hint="eastAsia" w:ascii="仿宋" w:hAnsi="仿宋" w:eastAsia="仿宋" w:cs="仿宋"/>
                <w:color w:val="auto"/>
                <w:sz w:val="24"/>
                <w:highlight w:val="none"/>
              </w:rPr>
            </w:pPr>
          </w:p>
        </w:tc>
        <w:tc>
          <w:tcPr>
            <w:tcW w:w="553" w:type="dxa"/>
          </w:tcPr>
          <w:p w14:paraId="46D318BB">
            <w:pPr>
              <w:spacing w:line="360" w:lineRule="auto"/>
              <w:rPr>
                <w:rFonts w:hint="eastAsia" w:ascii="仿宋" w:hAnsi="仿宋" w:eastAsia="仿宋" w:cs="仿宋"/>
                <w:color w:val="auto"/>
                <w:sz w:val="24"/>
                <w:highlight w:val="none"/>
              </w:rPr>
            </w:pPr>
          </w:p>
        </w:tc>
        <w:tc>
          <w:tcPr>
            <w:tcW w:w="553" w:type="dxa"/>
          </w:tcPr>
          <w:p w14:paraId="1CA5E4D1">
            <w:pPr>
              <w:spacing w:line="360" w:lineRule="auto"/>
              <w:rPr>
                <w:rFonts w:hint="eastAsia" w:ascii="仿宋" w:hAnsi="仿宋" w:eastAsia="仿宋" w:cs="仿宋"/>
                <w:color w:val="auto"/>
                <w:sz w:val="24"/>
                <w:highlight w:val="none"/>
              </w:rPr>
            </w:pPr>
          </w:p>
        </w:tc>
        <w:tc>
          <w:tcPr>
            <w:tcW w:w="553" w:type="dxa"/>
          </w:tcPr>
          <w:p w14:paraId="3AF1944D">
            <w:pPr>
              <w:spacing w:line="360" w:lineRule="auto"/>
              <w:rPr>
                <w:rFonts w:hint="eastAsia" w:ascii="仿宋" w:hAnsi="仿宋" w:eastAsia="仿宋" w:cs="仿宋"/>
                <w:color w:val="auto"/>
                <w:sz w:val="24"/>
                <w:highlight w:val="none"/>
              </w:rPr>
            </w:pPr>
          </w:p>
        </w:tc>
        <w:tc>
          <w:tcPr>
            <w:tcW w:w="553" w:type="dxa"/>
          </w:tcPr>
          <w:p w14:paraId="0DD753F7">
            <w:pPr>
              <w:spacing w:line="360" w:lineRule="auto"/>
              <w:rPr>
                <w:rFonts w:hint="eastAsia" w:ascii="仿宋" w:hAnsi="仿宋" w:eastAsia="仿宋" w:cs="仿宋"/>
                <w:color w:val="auto"/>
                <w:sz w:val="24"/>
                <w:highlight w:val="none"/>
              </w:rPr>
            </w:pPr>
          </w:p>
        </w:tc>
        <w:tc>
          <w:tcPr>
            <w:tcW w:w="553" w:type="dxa"/>
          </w:tcPr>
          <w:p w14:paraId="62CBDCD6">
            <w:pPr>
              <w:spacing w:line="360" w:lineRule="auto"/>
              <w:rPr>
                <w:rFonts w:hint="eastAsia" w:ascii="仿宋" w:hAnsi="仿宋" w:eastAsia="仿宋" w:cs="仿宋"/>
                <w:color w:val="auto"/>
                <w:sz w:val="24"/>
                <w:highlight w:val="none"/>
              </w:rPr>
            </w:pPr>
          </w:p>
        </w:tc>
        <w:tc>
          <w:tcPr>
            <w:tcW w:w="553" w:type="dxa"/>
          </w:tcPr>
          <w:p w14:paraId="6290F6E0">
            <w:pPr>
              <w:spacing w:line="360" w:lineRule="auto"/>
              <w:rPr>
                <w:rFonts w:hint="eastAsia" w:ascii="仿宋" w:hAnsi="仿宋" w:eastAsia="仿宋" w:cs="仿宋"/>
                <w:color w:val="auto"/>
                <w:sz w:val="24"/>
                <w:highlight w:val="none"/>
              </w:rPr>
            </w:pPr>
          </w:p>
        </w:tc>
        <w:tc>
          <w:tcPr>
            <w:tcW w:w="553" w:type="dxa"/>
          </w:tcPr>
          <w:p w14:paraId="50D6965F">
            <w:pPr>
              <w:spacing w:line="360" w:lineRule="auto"/>
              <w:rPr>
                <w:rFonts w:hint="eastAsia" w:ascii="仿宋" w:hAnsi="仿宋" w:eastAsia="仿宋" w:cs="仿宋"/>
                <w:color w:val="auto"/>
                <w:sz w:val="24"/>
                <w:highlight w:val="none"/>
              </w:rPr>
            </w:pPr>
          </w:p>
        </w:tc>
      </w:tr>
      <w:tr w14:paraId="559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A58FA7">
            <w:pPr>
              <w:spacing w:line="360" w:lineRule="auto"/>
              <w:rPr>
                <w:rFonts w:hint="eastAsia" w:ascii="仿宋" w:hAnsi="仿宋" w:eastAsia="仿宋" w:cs="仿宋"/>
                <w:color w:val="auto"/>
                <w:sz w:val="24"/>
                <w:highlight w:val="none"/>
              </w:rPr>
            </w:pPr>
          </w:p>
        </w:tc>
        <w:tc>
          <w:tcPr>
            <w:tcW w:w="552" w:type="dxa"/>
          </w:tcPr>
          <w:p w14:paraId="2987B71F">
            <w:pPr>
              <w:spacing w:line="360" w:lineRule="auto"/>
              <w:rPr>
                <w:rFonts w:hint="eastAsia" w:ascii="仿宋" w:hAnsi="仿宋" w:eastAsia="仿宋" w:cs="仿宋"/>
                <w:color w:val="auto"/>
                <w:sz w:val="24"/>
                <w:highlight w:val="none"/>
              </w:rPr>
            </w:pPr>
          </w:p>
        </w:tc>
        <w:tc>
          <w:tcPr>
            <w:tcW w:w="552" w:type="dxa"/>
          </w:tcPr>
          <w:p w14:paraId="38162284">
            <w:pPr>
              <w:spacing w:line="360" w:lineRule="auto"/>
              <w:rPr>
                <w:rFonts w:hint="eastAsia" w:ascii="仿宋" w:hAnsi="仿宋" w:eastAsia="仿宋" w:cs="仿宋"/>
                <w:color w:val="auto"/>
                <w:sz w:val="24"/>
                <w:highlight w:val="none"/>
              </w:rPr>
            </w:pPr>
          </w:p>
        </w:tc>
        <w:tc>
          <w:tcPr>
            <w:tcW w:w="552" w:type="dxa"/>
          </w:tcPr>
          <w:p w14:paraId="019EEB67">
            <w:pPr>
              <w:spacing w:line="360" w:lineRule="auto"/>
              <w:rPr>
                <w:rFonts w:hint="eastAsia" w:ascii="仿宋" w:hAnsi="仿宋" w:eastAsia="仿宋" w:cs="仿宋"/>
                <w:color w:val="auto"/>
                <w:sz w:val="24"/>
                <w:highlight w:val="none"/>
              </w:rPr>
            </w:pPr>
          </w:p>
        </w:tc>
        <w:tc>
          <w:tcPr>
            <w:tcW w:w="552" w:type="dxa"/>
          </w:tcPr>
          <w:p w14:paraId="4C6243B2">
            <w:pPr>
              <w:spacing w:line="360" w:lineRule="auto"/>
              <w:rPr>
                <w:rFonts w:hint="eastAsia" w:ascii="仿宋" w:hAnsi="仿宋" w:eastAsia="仿宋" w:cs="仿宋"/>
                <w:color w:val="auto"/>
                <w:sz w:val="24"/>
                <w:highlight w:val="none"/>
              </w:rPr>
            </w:pPr>
          </w:p>
        </w:tc>
        <w:tc>
          <w:tcPr>
            <w:tcW w:w="552" w:type="dxa"/>
          </w:tcPr>
          <w:p w14:paraId="7F2FD139">
            <w:pPr>
              <w:spacing w:line="360" w:lineRule="auto"/>
              <w:rPr>
                <w:rFonts w:hint="eastAsia" w:ascii="仿宋" w:hAnsi="仿宋" w:eastAsia="仿宋" w:cs="仿宋"/>
                <w:color w:val="auto"/>
                <w:sz w:val="24"/>
                <w:highlight w:val="none"/>
              </w:rPr>
            </w:pPr>
          </w:p>
        </w:tc>
        <w:tc>
          <w:tcPr>
            <w:tcW w:w="552" w:type="dxa"/>
          </w:tcPr>
          <w:p w14:paraId="1335731E">
            <w:pPr>
              <w:spacing w:line="360" w:lineRule="auto"/>
              <w:rPr>
                <w:rFonts w:hint="eastAsia" w:ascii="仿宋" w:hAnsi="仿宋" w:eastAsia="仿宋" w:cs="仿宋"/>
                <w:color w:val="auto"/>
                <w:sz w:val="24"/>
                <w:highlight w:val="none"/>
              </w:rPr>
            </w:pPr>
          </w:p>
        </w:tc>
        <w:tc>
          <w:tcPr>
            <w:tcW w:w="553" w:type="dxa"/>
          </w:tcPr>
          <w:p w14:paraId="0C64551A">
            <w:pPr>
              <w:spacing w:line="360" w:lineRule="auto"/>
              <w:rPr>
                <w:rFonts w:hint="eastAsia" w:ascii="仿宋" w:hAnsi="仿宋" w:eastAsia="仿宋" w:cs="仿宋"/>
                <w:color w:val="auto"/>
                <w:sz w:val="24"/>
                <w:highlight w:val="none"/>
              </w:rPr>
            </w:pPr>
          </w:p>
        </w:tc>
        <w:tc>
          <w:tcPr>
            <w:tcW w:w="553" w:type="dxa"/>
          </w:tcPr>
          <w:p w14:paraId="4E374477">
            <w:pPr>
              <w:spacing w:line="360" w:lineRule="auto"/>
              <w:rPr>
                <w:rFonts w:hint="eastAsia" w:ascii="仿宋" w:hAnsi="仿宋" w:eastAsia="仿宋" w:cs="仿宋"/>
                <w:color w:val="auto"/>
                <w:sz w:val="24"/>
                <w:highlight w:val="none"/>
              </w:rPr>
            </w:pPr>
          </w:p>
        </w:tc>
        <w:tc>
          <w:tcPr>
            <w:tcW w:w="553" w:type="dxa"/>
          </w:tcPr>
          <w:p w14:paraId="2B97A713">
            <w:pPr>
              <w:spacing w:line="360" w:lineRule="auto"/>
              <w:rPr>
                <w:rFonts w:hint="eastAsia" w:ascii="仿宋" w:hAnsi="仿宋" w:eastAsia="仿宋" w:cs="仿宋"/>
                <w:color w:val="auto"/>
                <w:sz w:val="24"/>
                <w:highlight w:val="none"/>
              </w:rPr>
            </w:pPr>
          </w:p>
        </w:tc>
        <w:tc>
          <w:tcPr>
            <w:tcW w:w="553" w:type="dxa"/>
          </w:tcPr>
          <w:p w14:paraId="5B309E8D">
            <w:pPr>
              <w:spacing w:line="360" w:lineRule="auto"/>
              <w:rPr>
                <w:rFonts w:hint="eastAsia" w:ascii="仿宋" w:hAnsi="仿宋" w:eastAsia="仿宋" w:cs="仿宋"/>
                <w:color w:val="auto"/>
                <w:sz w:val="24"/>
                <w:highlight w:val="none"/>
              </w:rPr>
            </w:pPr>
          </w:p>
        </w:tc>
        <w:tc>
          <w:tcPr>
            <w:tcW w:w="553" w:type="dxa"/>
          </w:tcPr>
          <w:p w14:paraId="0923B17D">
            <w:pPr>
              <w:spacing w:line="360" w:lineRule="auto"/>
              <w:rPr>
                <w:rFonts w:hint="eastAsia" w:ascii="仿宋" w:hAnsi="仿宋" w:eastAsia="仿宋" w:cs="仿宋"/>
                <w:color w:val="auto"/>
                <w:sz w:val="24"/>
                <w:highlight w:val="none"/>
              </w:rPr>
            </w:pPr>
          </w:p>
        </w:tc>
        <w:tc>
          <w:tcPr>
            <w:tcW w:w="553" w:type="dxa"/>
          </w:tcPr>
          <w:p w14:paraId="03CF90D3">
            <w:pPr>
              <w:spacing w:line="360" w:lineRule="auto"/>
              <w:rPr>
                <w:rFonts w:hint="eastAsia" w:ascii="仿宋" w:hAnsi="仿宋" w:eastAsia="仿宋" w:cs="仿宋"/>
                <w:color w:val="auto"/>
                <w:sz w:val="24"/>
                <w:highlight w:val="none"/>
              </w:rPr>
            </w:pPr>
          </w:p>
        </w:tc>
        <w:tc>
          <w:tcPr>
            <w:tcW w:w="553" w:type="dxa"/>
          </w:tcPr>
          <w:p w14:paraId="77CFCAFD">
            <w:pPr>
              <w:spacing w:line="360" w:lineRule="auto"/>
              <w:rPr>
                <w:rFonts w:hint="eastAsia" w:ascii="仿宋" w:hAnsi="仿宋" w:eastAsia="仿宋" w:cs="仿宋"/>
                <w:color w:val="auto"/>
                <w:sz w:val="24"/>
                <w:highlight w:val="none"/>
              </w:rPr>
            </w:pPr>
          </w:p>
        </w:tc>
        <w:tc>
          <w:tcPr>
            <w:tcW w:w="553" w:type="dxa"/>
          </w:tcPr>
          <w:p w14:paraId="073AEA3E">
            <w:pPr>
              <w:spacing w:line="360" w:lineRule="auto"/>
              <w:rPr>
                <w:rFonts w:hint="eastAsia" w:ascii="仿宋" w:hAnsi="仿宋" w:eastAsia="仿宋" w:cs="仿宋"/>
                <w:color w:val="auto"/>
                <w:sz w:val="24"/>
                <w:highlight w:val="none"/>
              </w:rPr>
            </w:pPr>
          </w:p>
        </w:tc>
        <w:tc>
          <w:tcPr>
            <w:tcW w:w="553" w:type="dxa"/>
          </w:tcPr>
          <w:p w14:paraId="7037DDFD">
            <w:pPr>
              <w:spacing w:line="360" w:lineRule="auto"/>
              <w:rPr>
                <w:rFonts w:hint="eastAsia" w:ascii="仿宋" w:hAnsi="仿宋" w:eastAsia="仿宋" w:cs="仿宋"/>
                <w:color w:val="auto"/>
                <w:sz w:val="24"/>
                <w:highlight w:val="none"/>
              </w:rPr>
            </w:pPr>
          </w:p>
        </w:tc>
        <w:tc>
          <w:tcPr>
            <w:tcW w:w="553" w:type="dxa"/>
          </w:tcPr>
          <w:p w14:paraId="51CCD43A">
            <w:pPr>
              <w:spacing w:line="360" w:lineRule="auto"/>
              <w:rPr>
                <w:rFonts w:hint="eastAsia" w:ascii="仿宋" w:hAnsi="仿宋" w:eastAsia="仿宋" w:cs="仿宋"/>
                <w:color w:val="auto"/>
                <w:sz w:val="24"/>
                <w:highlight w:val="none"/>
              </w:rPr>
            </w:pPr>
          </w:p>
        </w:tc>
      </w:tr>
    </w:tbl>
    <w:p w14:paraId="388F87A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F15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61B27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61E75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59BDE11">
      <w:pPr>
        <w:spacing w:line="360" w:lineRule="auto"/>
        <w:jc w:val="center"/>
        <w:rPr>
          <w:rFonts w:hint="eastAsia" w:ascii="仿宋" w:hAnsi="仿宋" w:eastAsia="仿宋" w:cs="仿宋"/>
          <w:b/>
          <w:bCs/>
          <w:color w:val="auto"/>
          <w:sz w:val="32"/>
          <w:szCs w:val="32"/>
          <w:highlight w:val="none"/>
        </w:rPr>
      </w:pPr>
    </w:p>
    <w:p w14:paraId="60996837">
      <w:pPr>
        <w:spacing w:line="360" w:lineRule="auto"/>
        <w:jc w:val="center"/>
        <w:rPr>
          <w:rFonts w:hint="eastAsia" w:ascii="仿宋" w:hAnsi="仿宋" w:eastAsia="仿宋" w:cs="仿宋"/>
          <w:b/>
          <w:bCs/>
          <w:color w:val="auto"/>
          <w:sz w:val="32"/>
          <w:szCs w:val="32"/>
          <w:highlight w:val="none"/>
        </w:rPr>
      </w:pPr>
    </w:p>
    <w:p w14:paraId="31FAC058">
      <w:pPr>
        <w:spacing w:line="360" w:lineRule="auto"/>
        <w:jc w:val="center"/>
        <w:rPr>
          <w:rFonts w:hint="eastAsia" w:ascii="仿宋" w:hAnsi="仿宋" w:eastAsia="仿宋" w:cs="仿宋"/>
          <w:b/>
          <w:bCs/>
          <w:color w:val="auto"/>
          <w:sz w:val="32"/>
          <w:szCs w:val="32"/>
          <w:highlight w:val="none"/>
        </w:rPr>
      </w:pPr>
    </w:p>
    <w:p w14:paraId="73BB634A">
      <w:pPr>
        <w:spacing w:line="360" w:lineRule="auto"/>
        <w:jc w:val="center"/>
        <w:rPr>
          <w:rFonts w:hint="eastAsia" w:ascii="仿宋" w:hAnsi="仿宋" w:eastAsia="仿宋" w:cs="仿宋"/>
          <w:b/>
          <w:bCs/>
          <w:color w:val="auto"/>
          <w:sz w:val="32"/>
          <w:szCs w:val="32"/>
          <w:highlight w:val="none"/>
        </w:rPr>
      </w:pPr>
    </w:p>
    <w:p w14:paraId="6AB634B5">
      <w:pPr>
        <w:spacing w:line="360" w:lineRule="auto"/>
        <w:jc w:val="center"/>
        <w:rPr>
          <w:rFonts w:hint="eastAsia" w:ascii="仿宋" w:hAnsi="仿宋" w:eastAsia="仿宋" w:cs="仿宋"/>
          <w:b/>
          <w:bCs/>
          <w:color w:val="auto"/>
          <w:sz w:val="32"/>
          <w:szCs w:val="32"/>
          <w:highlight w:val="none"/>
        </w:rPr>
      </w:pPr>
    </w:p>
    <w:p w14:paraId="02F1D125">
      <w:pPr>
        <w:spacing w:line="360" w:lineRule="auto"/>
        <w:jc w:val="center"/>
        <w:rPr>
          <w:rFonts w:hint="eastAsia" w:ascii="仿宋" w:hAnsi="仿宋" w:eastAsia="仿宋" w:cs="仿宋"/>
          <w:b/>
          <w:bCs/>
          <w:color w:val="auto"/>
          <w:sz w:val="32"/>
          <w:szCs w:val="32"/>
          <w:highlight w:val="none"/>
        </w:rPr>
      </w:pPr>
    </w:p>
    <w:p w14:paraId="6F8E7AD9">
      <w:pPr>
        <w:spacing w:line="360" w:lineRule="auto"/>
        <w:jc w:val="center"/>
        <w:rPr>
          <w:rFonts w:hint="eastAsia" w:ascii="仿宋" w:hAnsi="仿宋" w:eastAsia="仿宋" w:cs="仿宋"/>
          <w:b/>
          <w:bCs/>
          <w:color w:val="auto"/>
          <w:sz w:val="32"/>
          <w:szCs w:val="32"/>
          <w:highlight w:val="none"/>
        </w:rPr>
      </w:pPr>
    </w:p>
    <w:p w14:paraId="36EAB0FD">
      <w:pPr>
        <w:spacing w:line="360" w:lineRule="auto"/>
        <w:jc w:val="center"/>
        <w:rPr>
          <w:rFonts w:hint="eastAsia" w:ascii="仿宋" w:hAnsi="仿宋" w:eastAsia="仿宋" w:cs="仿宋"/>
          <w:b/>
          <w:bCs/>
          <w:color w:val="auto"/>
          <w:sz w:val="32"/>
          <w:szCs w:val="32"/>
          <w:highlight w:val="none"/>
        </w:rPr>
      </w:pPr>
    </w:p>
    <w:p w14:paraId="0563B4EA">
      <w:pPr>
        <w:spacing w:line="360" w:lineRule="auto"/>
        <w:jc w:val="both"/>
        <w:rPr>
          <w:rFonts w:hint="eastAsia" w:ascii="仿宋" w:hAnsi="仿宋" w:eastAsia="仿宋" w:cs="仿宋"/>
          <w:b/>
          <w:bCs/>
          <w:color w:val="auto"/>
          <w:sz w:val="32"/>
          <w:szCs w:val="32"/>
          <w:highlight w:val="none"/>
        </w:rPr>
      </w:pPr>
    </w:p>
    <w:p w14:paraId="6EBE0BB7">
      <w:pPr>
        <w:spacing w:line="360" w:lineRule="auto"/>
        <w:jc w:val="center"/>
        <w:rPr>
          <w:rFonts w:hint="eastAsia" w:ascii="仿宋" w:hAnsi="仿宋" w:eastAsia="仿宋" w:cs="仿宋"/>
          <w:b/>
          <w:bCs/>
          <w:color w:val="auto"/>
          <w:sz w:val="32"/>
          <w:szCs w:val="32"/>
          <w:highlight w:val="none"/>
        </w:rPr>
      </w:pPr>
    </w:p>
    <w:p w14:paraId="4327A60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7D55CB8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7922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9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0FF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E085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3C91EB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68368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91D86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90500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4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3E6C0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9164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8FC0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3DA5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19B1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C102572">
            <w:pPr>
              <w:autoSpaceDE w:val="0"/>
              <w:autoSpaceDN w:val="0"/>
              <w:spacing w:line="360" w:lineRule="auto"/>
              <w:jc w:val="center"/>
              <w:rPr>
                <w:rFonts w:hint="eastAsia" w:ascii="仿宋" w:hAnsi="仿宋" w:eastAsia="仿宋" w:cs="仿宋"/>
                <w:color w:val="auto"/>
                <w:sz w:val="24"/>
                <w:highlight w:val="none"/>
              </w:rPr>
            </w:pPr>
          </w:p>
        </w:tc>
      </w:tr>
      <w:tr w14:paraId="613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5A984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388F9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4FCCF3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2BA0D4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C7B40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00EEA79">
            <w:pPr>
              <w:autoSpaceDE w:val="0"/>
              <w:autoSpaceDN w:val="0"/>
              <w:spacing w:line="360" w:lineRule="auto"/>
              <w:jc w:val="center"/>
              <w:rPr>
                <w:rFonts w:hint="eastAsia" w:ascii="仿宋" w:hAnsi="仿宋" w:eastAsia="仿宋" w:cs="仿宋"/>
                <w:color w:val="auto"/>
                <w:sz w:val="24"/>
                <w:highlight w:val="none"/>
              </w:rPr>
            </w:pPr>
          </w:p>
        </w:tc>
      </w:tr>
      <w:tr w14:paraId="35D9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00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F65A5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869123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ABF1B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A8E13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38CD881">
            <w:pPr>
              <w:autoSpaceDE w:val="0"/>
              <w:autoSpaceDN w:val="0"/>
              <w:spacing w:line="360" w:lineRule="auto"/>
              <w:jc w:val="center"/>
              <w:rPr>
                <w:rFonts w:hint="eastAsia" w:ascii="仿宋" w:hAnsi="仿宋" w:eastAsia="仿宋" w:cs="仿宋"/>
                <w:color w:val="auto"/>
                <w:sz w:val="24"/>
                <w:highlight w:val="none"/>
              </w:rPr>
            </w:pPr>
          </w:p>
        </w:tc>
      </w:tr>
    </w:tbl>
    <w:p w14:paraId="1A99416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93038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FEAF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A009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1D28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87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8CD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3D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C22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5E22F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EF1A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994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C79A7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B0E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8E857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5255F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D67E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32779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442E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D32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E9CB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AFF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7032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9CFD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AB9F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1C2557">
            <w:pPr>
              <w:autoSpaceDE w:val="0"/>
              <w:autoSpaceDN w:val="0"/>
              <w:spacing w:line="240" w:lineRule="exact"/>
              <w:rPr>
                <w:rFonts w:hint="eastAsia" w:ascii="仿宋" w:hAnsi="仿宋" w:eastAsia="仿宋" w:cs="仿宋"/>
                <w:color w:val="auto"/>
                <w:sz w:val="24"/>
                <w:highlight w:val="none"/>
              </w:rPr>
            </w:pPr>
          </w:p>
        </w:tc>
      </w:tr>
      <w:tr w14:paraId="71843D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D196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8E3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8E36DF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077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77A3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07E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C02F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E9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9EFD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8B8B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7D93E8">
            <w:pPr>
              <w:autoSpaceDE w:val="0"/>
              <w:autoSpaceDN w:val="0"/>
              <w:spacing w:line="240" w:lineRule="exact"/>
              <w:rPr>
                <w:rFonts w:hint="eastAsia" w:ascii="仿宋" w:hAnsi="仿宋" w:eastAsia="仿宋" w:cs="仿宋"/>
                <w:color w:val="auto"/>
                <w:sz w:val="24"/>
                <w:highlight w:val="none"/>
              </w:rPr>
            </w:pPr>
          </w:p>
        </w:tc>
      </w:tr>
      <w:tr w14:paraId="2F3948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AC73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E3DB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512A5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930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6DEA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B27C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B03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083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896BF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9D65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FA9214">
            <w:pPr>
              <w:autoSpaceDE w:val="0"/>
              <w:autoSpaceDN w:val="0"/>
              <w:spacing w:line="240" w:lineRule="exact"/>
              <w:rPr>
                <w:rFonts w:hint="eastAsia" w:ascii="仿宋" w:hAnsi="仿宋" w:eastAsia="仿宋" w:cs="仿宋"/>
                <w:color w:val="auto"/>
                <w:sz w:val="24"/>
                <w:highlight w:val="none"/>
              </w:rPr>
            </w:pPr>
          </w:p>
        </w:tc>
      </w:tr>
    </w:tbl>
    <w:p w14:paraId="47F4D13D">
      <w:pPr>
        <w:spacing w:line="360" w:lineRule="auto"/>
        <w:ind w:firstLine="480" w:firstLineChars="200"/>
        <w:rPr>
          <w:rFonts w:hint="eastAsia" w:ascii="仿宋" w:hAnsi="仿宋" w:eastAsia="仿宋" w:cs="仿宋"/>
          <w:color w:val="auto"/>
          <w:sz w:val="24"/>
          <w:szCs w:val="20"/>
          <w:highlight w:val="none"/>
        </w:rPr>
      </w:pPr>
    </w:p>
    <w:p w14:paraId="6E8AA6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F3D9B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38361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CDD9F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BF6313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635A0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14:paraId="57CCDB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57D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40AB6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37B4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DCA48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93CA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F7A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B9DA2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8EC89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B3E0FA">
            <w:pPr>
              <w:autoSpaceDE w:val="0"/>
              <w:autoSpaceDN w:val="0"/>
              <w:spacing w:line="360" w:lineRule="auto"/>
              <w:jc w:val="center"/>
              <w:rPr>
                <w:rFonts w:hint="eastAsia" w:ascii="仿宋" w:hAnsi="仿宋" w:eastAsia="仿宋" w:cs="仿宋"/>
                <w:color w:val="auto"/>
                <w:sz w:val="24"/>
                <w:highlight w:val="none"/>
              </w:rPr>
            </w:pPr>
          </w:p>
        </w:tc>
      </w:tr>
      <w:tr w14:paraId="6831B2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C6A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D102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06F3D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65D6E">
            <w:pPr>
              <w:autoSpaceDE w:val="0"/>
              <w:autoSpaceDN w:val="0"/>
              <w:spacing w:line="360" w:lineRule="auto"/>
              <w:jc w:val="center"/>
              <w:rPr>
                <w:rFonts w:hint="eastAsia" w:ascii="仿宋" w:hAnsi="仿宋" w:eastAsia="仿宋" w:cs="仿宋"/>
                <w:color w:val="auto"/>
                <w:sz w:val="24"/>
                <w:highlight w:val="none"/>
              </w:rPr>
            </w:pPr>
          </w:p>
        </w:tc>
      </w:tr>
      <w:tr w14:paraId="4DE23C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356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0E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76C4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5A984">
            <w:pPr>
              <w:autoSpaceDE w:val="0"/>
              <w:autoSpaceDN w:val="0"/>
              <w:spacing w:line="360" w:lineRule="auto"/>
              <w:jc w:val="center"/>
              <w:rPr>
                <w:rFonts w:hint="eastAsia" w:ascii="仿宋" w:hAnsi="仿宋" w:eastAsia="仿宋" w:cs="仿宋"/>
                <w:color w:val="auto"/>
                <w:sz w:val="24"/>
                <w:highlight w:val="none"/>
              </w:rPr>
            </w:pPr>
          </w:p>
        </w:tc>
      </w:tr>
      <w:tr w14:paraId="64F8C4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B4B4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E839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039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80C1E3">
            <w:pPr>
              <w:autoSpaceDE w:val="0"/>
              <w:autoSpaceDN w:val="0"/>
              <w:spacing w:line="360" w:lineRule="auto"/>
              <w:jc w:val="center"/>
              <w:rPr>
                <w:rFonts w:hint="eastAsia" w:ascii="仿宋" w:hAnsi="仿宋" w:eastAsia="仿宋" w:cs="仿宋"/>
                <w:color w:val="auto"/>
                <w:sz w:val="24"/>
                <w:highlight w:val="none"/>
              </w:rPr>
            </w:pPr>
          </w:p>
        </w:tc>
      </w:tr>
      <w:tr w14:paraId="00CBAD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BCE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C1A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1DA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6DF5B">
            <w:pPr>
              <w:autoSpaceDE w:val="0"/>
              <w:autoSpaceDN w:val="0"/>
              <w:spacing w:line="360" w:lineRule="auto"/>
              <w:jc w:val="center"/>
              <w:rPr>
                <w:rFonts w:hint="eastAsia" w:ascii="仿宋" w:hAnsi="仿宋" w:eastAsia="仿宋" w:cs="仿宋"/>
                <w:color w:val="auto"/>
                <w:sz w:val="24"/>
                <w:highlight w:val="none"/>
              </w:rPr>
            </w:pPr>
          </w:p>
        </w:tc>
      </w:tr>
      <w:tr w14:paraId="584C6D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4AD8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E64B4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FE098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42C39E">
            <w:pPr>
              <w:autoSpaceDE w:val="0"/>
              <w:autoSpaceDN w:val="0"/>
              <w:spacing w:line="360" w:lineRule="auto"/>
              <w:jc w:val="center"/>
              <w:rPr>
                <w:rFonts w:hint="eastAsia" w:ascii="仿宋" w:hAnsi="仿宋" w:eastAsia="仿宋" w:cs="仿宋"/>
                <w:color w:val="auto"/>
                <w:sz w:val="24"/>
                <w:highlight w:val="none"/>
              </w:rPr>
            </w:pPr>
          </w:p>
        </w:tc>
      </w:tr>
      <w:tr w14:paraId="00411B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B70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E5CE8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63F5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5644DA">
            <w:pPr>
              <w:autoSpaceDE w:val="0"/>
              <w:autoSpaceDN w:val="0"/>
              <w:spacing w:line="360" w:lineRule="auto"/>
              <w:jc w:val="center"/>
              <w:rPr>
                <w:rFonts w:hint="eastAsia" w:ascii="仿宋" w:hAnsi="仿宋" w:eastAsia="仿宋" w:cs="仿宋"/>
                <w:color w:val="auto"/>
                <w:sz w:val="24"/>
                <w:highlight w:val="none"/>
              </w:rPr>
            </w:pPr>
          </w:p>
        </w:tc>
      </w:tr>
      <w:tr w14:paraId="7D6EAD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BF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46CA5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ACC9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6322E7">
            <w:pPr>
              <w:autoSpaceDE w:val="0"/>
              <w:autoSpaceDN w:val="0"/>
              <w:spacing w:line="360" w:lineRule="auto"/>
              <w:jc w:val="center"/>
              <w:rPr>
                <w:rFonts w:hint="eastAsia" w:ascii="仿宋" w:hAnsi="仿宋" w:eastAsia="仿宋" w:cs="仿宋"/>
                <w:color w:val="auto"/>
                <w:sz w:val="24"/>
                <w:highlight w:val="none"/>
              </w:rPr>
            </w:pPr>
          </w:p>
        </w:tc>
      </w:tr>
      <w:tr w14:paraId="2F0B67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EB55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09F57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B21E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2456D">
            <w:pPr>
              <w:autoSpaceDE w:val="0"/>
              <w:autoSpaceDN w:val="0"/>
              <w:spacing w:line="360" w:lineRule="auto"/>
              <w:jc w:val="center"/>
              <w:rPr>
                <w:rFonts w:hint="eastAsia" w:ascii="仿宋" w:hAnsi="仿宋" w:eastAsia="仿宋" w:cs="仿宋"/>
                <w:color w:val="auto"/>
                <w:sz w:val="24"/>
                <w:highlight w:val="none"/>
              </w:rPr>
            </w:pPr>
          </w:p>
        </w:tc>
      </w:tr>
    </w:tbl>
    <w:p w14:paraId="53F0230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AE8C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1A0E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4CB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8D9D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DC0C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A407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8DD8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BE82C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A0CC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585DC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D75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0A5FD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0C8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9BD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5B51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670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90AEA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1A43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9E6D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64DAF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5CCA6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8796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C8EFC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606F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AFB5E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17F4E8">
            <w:pPr>
              <w:autoSpaceDE w:val="0"/>
              <w:autoSpaceDN w:val="0"/>
              <w:spacing w:line="360" w:lineRule="auto"/>
              <w:rPr>
                <w:rFonts w:hint="eastAsia" w:ascii="仿宋" w:hAnsi="仿宋" w:eastAsia="仿宋" w:cs="仿宋"/>
                <w:color w:val="auto"/>
                <w:sz w:val="24"/>
                <w:highlight w:val="none"/>
              </w:rPr>
            </w:pPr>
          </w:p>
        </w:tc>
      </w:tr>
      <w:tr w14:paraId="200243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5DDC5B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1FD96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A06D9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D4CE0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066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A90C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5A0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55CC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0E6A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003D2F">
            <w:pPr>
              <w:autoSpaceDE w:val="0"/>
              <w:autoSpaceDN w:val="0"/>
              <w:spacing w:line="360" w:lineRule="auto"/>
              <w:rPr>
                <w:rFonts w:hint="eastAsia" w:ascii="仿宋" w:hAnsi="仿宋" w:eastAsia="仿宋" w:cs="仿宋"/>
                <w:color w:val="auto"/>
                <w:sz w:val="24"/>
                <w:highlight w:val="none"/>
              </w:rPr>
            </w:pPr>
          </w:p>
        </w:tc>
      </w:tr>
    </w:tbl>
    <w:p w14:paraId="02FCF2D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9E3FC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6D8673E">
      <w:pPr>
        <w:spacing w:line="360" w:lineRule="auto"/>
        <w:ind w:firstLine="480" w:firstLineChars="200"/>
        <w:rPr>
          <w:rFonts w:hint="eastAsia" w:ascii="仿宋" w:hAnsi="仿宋" w:eastAsia="仿宋" w:cs="仿宋"/>
          <w:color w:val="auto"/>
          <w:sz w:val="24"/>
          <w:szCs w:val="20"/>
          <w:highlight w:val="none"/>
        </w:rPr>
      </w:pPr>
    </w:p>
    <w:p w14:paraId="7628D7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3DE3B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A35A7AD">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AA2242">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02396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B85669">
      <w:pPr>
        <w:spacing w:line="360" w:lineRule="auto"/>
        <w:rPr>
          <w:rFonts w:hint="eastAsia" w:ascii="仿宋" w:hAnsi="仿宋" w:eastAsia="仿宋" w:cs="仿宋"/>
          <w:color w:val="auto"/>
          <w:sz w:val="18"/>
          <w:szCs w:val="18"/>
          <w:highlight w:val="none"/>
        </w:rPr>
      </w:pPr>
    </w:p>
    <w:p w14:paraId="414BC2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AE65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22D0B2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3020AFF">
      <w:pPr>
        <w:spacing w:line="360" w:lineRule="auto"/>
        <w:rPr>
          <w:rFonts w:hint="eastAsia" w:ascii="仿宋" w:hAnsi="仿宋" w:eastAsia="仿宋" w:cs="仿宋"/>
          <w:b/>
          <w:bCs/>
          <w:color w:val="auto"/>
          <w:sz w:val="18"/>
          <w:szCs w:val="18"/>
          <w:highlight w:val="none"/>
        </w:rPr>
      </w:pPr>
    </w:p>
    <w:p w14:paraId="6ABCA718">
      <w:pPr>
        <w:spacing w:line="360" w:lineRule="auto"/>
        <w:rPr>
          <w:rFonts w:hint="eastAsia" w:ascii="仿宋" w:hAnsi="仿宋" w:eastAsia="仿宋" w:cs="仿宋"/>
          <w:b/>
          <w:bCs/>
          <w:color w:val="auto"/>
          <w:sz w:val="32"/>
          <w:szCs w:val="32"/>
          <w:highlight w:val="none"/>
        </w:rPr>
      </w:pPr>
    </w:p>
    <w:p w14:paraId="01ED64BC">
      <w:pPr>
        <w:spacing w:line="360" w:lineRule="auto"/>
        <w:rPr>
          <w:rFonts w:hint="eastAsia" w:ascii="仿宋" w:hAnsi="仿宋" w:eastAsia="仿宋" w:cs="仿宋"/>
          <w:b/>
          <w:bCs/>
          <w:color w:val="auto"/>
          <w:sz w:val="32"/>
          <w:szCs w:val="32"/>
          <w:highlight w:val="none"/>
        </w:rPr>
      </w:pPr>
    </w:p>
    <w:p w14:paraId="6987D28C">
      <w:pPr>
        <w:spacing w:line="360" w:lineRule="auto"/>
        <w:rPr>
          <w:rFonts w:hint="eastAsia" w:ascii="仿宋" w:hAnsi="仿宋" w:eastAsia="仿宋" w:cs="仿宋"/>
          <w:b/>
          <w:bCs/>
          <w:color w:val="auto"/>
          <w:sz w:val="32"/>
          <w:szCs w:val="32"/>
          <w:highlight w:val="none"/>
        </w:rPr>
      </w:pPr>
    </w:p>
    <w:p w14:paraId="1C25F37A">
      <w:pPr>
        <w:spacing w:line="360" w:lineRule="auto"/>
        <w:rPr>
          <w:rFonts w:hint="eastAsia" w:ascii="仿宋" w:hAnsi="仿宋" w:eastAsia="仿宋" w:cs="仿宋"/>
          <w:b/>
          <w:bCs/>
          <w:color w:val="auto"/>
          <w:sz w:val="32"/>
          <w:szCs w:val="32"/>
          <w:highlight w:val="none"/>
        </w:rPr>
      </w:pPr>
    </w:p>
    <w:p w14:paraId="3F901C7B">
      <w:pPr>
        <w:spacing w:line="360" w:lineRule="auto"/>
        <w:rPr>
          <w:rFonts w:hint="eastAsia" w:ascii="仿宋" w:hAnsi="仿宋" w:eastAsia="仿宋" w:cs="仿宋"/>
          <w:b/>
          <w:bCs/>
          <w:color w:val="auto"/>
          <w:sz w:val="32"/>
          <w:szCs w:val="32"/>
          <w:highlight w:val="none"/>
        </w:rPr>
      </w:pPr>
    </w:p>
    <w:p w14:paraId="35741F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11EDFE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BB9E0B3">
      <w:pPr>
        <w:spacing w:line="360" w:lineRule="auto"/>
        <w:rPr>
          <w:rFonts w:hint="eastAsia" w:ascii="仿宋" w:hAnsi="仿宋" w:eastAsia="仿宋" w:cs="仿宋"/>
          <w:b/>
          <w:bCs/>
          <w:color w:val="auto"/>
          <w:sz w:val="32"/>
          <w:szCs w:val="32"/>
          <w:highlight w:val="none"/>
        </w:rPr>
      </w:pPr>
    </w:p>
    <w:p w14:paraId="06313016">
      <w:pPr>
        <w:spacing w:line="360" w:lineRule="auto"/>
        <w:rPr>
          <w:rFonts w:hint="eastAsia" w:ascii="仿宋" w:hAnsi="仿宋" w:eastAsia="仿宋" w:cs="仿宋"/>
          <w:b/>
          <w:bCs/>
          <w:color w:val="auto"/>
          <w:sz w:val="32"/>
          <w:szCs w:val="32"/>
          <w:highlight w:val="none"/>
        </w:rPr>
      </w:pPr>
    </w:p>
    <w:p w14:paraId="7CF91984">
      <w:pPr>
        <w:spacing w:line="360" w:lineRule="auto"/>
        <w:rPr>
          <w:rFonts w:hint="eastAsia" w:ascii="仿宋" w:hAnsi="仿宋" w:eastAsia="仿宋" w:cs="仿宋"/>
          <w:b/>
          <w:bCs/>
          <w:color w:val="auto"/>
          <w:sz w:val="32"/>
          <w:szCs w:val="32"/>
          <w:highlight w:val="none"/>
        </w:rPr>
      </w:pPr>
    </w:p>
    <w:p w14:paraId="493022DF">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63379F5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71D0C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932BCF4">
      <w:pPr>
        <w:spacing w:line="360" w:lineRule="auto"/>
        <w:rPr>
          <w:rFonts w:hint="eastAsia" w:ascii="仿宋" w:hAnsi="仿宋" w:eastAsia="仿宋" w:cs="仿宋"/>
          <w:b/>
          <w:bCs/>
          <w:color w:val="auto"/>
          <w:sz w:val="32"/>
          <w:szCs w:val="32"/>
          <w:highlight w:val="none"/>
        </w:rPr>
      </w:pPr>
    </w:p>
    <w:p w14:paraId="7386B3AC">
      <w:pPr>
        <w:spacing w:line="360" w:lineRule="auto"/>
        <w:rPr>
          <w:rFonts w:hint="eastAsia" w:ascii="仿宋" w:hAnsi="仿宋" w:eastAsia="仿宋" w:cs="仿宋"/>
          <w:b/>
          <w:bCs/>
          <w:color w:val="auto"/>
          <w:sz w:val="32"/>
          <w:szCs w:val="32"/>
          <w:highlight w:val="none"/>
        </w:rPr>
      </w:pPr>
    </w:p>
    <w:p w14:paraId="4E99C8C8">
      <w:pPr>
        <w:spacing w:line="360" w:lineRule="auto"/>
        <w:rPr>
          <w:rFonts w:hint="eastAsia" w:ascii="仿宋" w:hAnsi="仿宋" w:eastAsia="仿宋" w:cs="仿宋"/>
          <w:b/>
          <w:bCs/>
          <w:color w:val="auto"/>
          <w:sz w:val="32"/>
          <w:szCs w:val="32"/>
          <w:highlight w:val="none"/>
        </w:rPr>
      </w:pPr>
    </w:p>
    <w:p w14:paraId="4D82A6BA">
      <w:pPr>
        <w:spacing w:line="360" w:lineRule="auto"/>
        <w:rPr>
          <w:rFonts w:hint="eastAsia" w:ascii="仿宋" w:hAnsi="仿宋" w:eastAsia="仿宋" w:cs="仿宋"/>
          <w:b/>
          <w:bCs/>
          <w:color w:val="auto"/>
          <w:sz w:val="32"/>
          <w:szCs w:val="32"/>
          <w:highlight w:val="none"/>
        </w:rPr>
      </w:pPr>
    </w:p>
    <w:p w14:paraId="7C940202">
      <w:pPr>
        <w:spacing w:line="360" w:lineRule="auto"/>
        <w:rPr>
          <w:rFonts w:hint="eastAsia" w:ascii="仿宋" w:hAnsi="仿宋" w:eastAsia="仿宋" w:cs="仿宋"/>
          <w:b/>
          <w:bCs/>
          <w:color w:val="auto"/>
          <w:sz w:val="32"/>
          <w:szCs w:val="32"/>
          <w:highlight w:val="none"/>
        </w:rPr>
      </w:pPr>
    </w:p>
    <w:p w14:paraId="67CB7E27">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074B1C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9963A0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02A7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DA38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DE781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6BA37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1A7F3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918D29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7BA73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CF665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147F0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15A8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728B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0B09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6376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DF1A5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40183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61EF672">
            <w:pPr>
              <w:suppressAutoHyphens/>
              <w:autoSpaceDE w:val="0"/>
              <w:autoSpaceDN w:val="0"/>
              <w:spacing w:line="360" w:lineRule="auto"/>
              <w:rPr>
                <w:rFonts w:hint="eastAsia" w:ascii="仿宋" w:hAnsi="仿宋" w:eastAsia="仿宋" w:cs="仿宋"/>
                <w:color w:val="auto"/>
                <w:sz w:val="24"/>
                <w:highlight w:val="none"/>
              </w:rPr>
            </w:pPr>
          </w:p>
        </w:tc>
      </w:tr>
      <w:tr w14:paraId="1FE9A8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D44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EA35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82E5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FD7A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EBB97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0CBCC6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7341FC">
            <w:pPr>
              <w:suppressAutoHyphens/>
              <w:autoSpaceDE w:val="0"/>
              <w:autoSpaceDN w:val="0"/>
              <w:spacing w:line="360" w:lineRule="auto"/>
              <w:rPr>
                <w:rFonts w:hint="eastAsia" w:ascii="仿宋" w:hAnsi="仿宋" w:eastAsia="仿宋" w:cs="仿宋"/>
                <w:color w:val="auto"/>
                <w:sz w:val="24"/>
                <w:highlight w:val="none"/>
              </w:rPr>
            </w:pPr>
          </w:p>
        </w:tc>
      </w:tr>
    </w:tbl>
    <w:p w14:paraId="03C6AF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644EED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282A4D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29D888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1D3FA4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99754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620B0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BBE30E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5D93BCF">
      <w:pPr>
        <w:spacing w:line="360" w:lineRule="auto"/>
        <w:ind w:firstLine="480" w:firstLineChars="200"/>
        <w:rPr>
          <w:rFonts w:hint="eastAsia" w:ascii="仿宋" w:hAnsi="仿宋" w:eastAsia="仿宋" w:cs="仿宋"/>
          <w:color w:val="auto"/>
          <w:sz w:val="24"/>
          <w:szCs w:val="20"/>
          <w:highlight w:val="none"/>
        </w:rPr>
      </w:pPr>
    </w:p>
    <w:p w14:paraId="11DCDD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D4D7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D69EBE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CE4BE3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0C2F2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480B5A">
      <w:pPr>
        <w:spacing w:line="360" w:lineRule="auto"/>
        <w:jc w:val="center"/>
        <w:rPr>
          <w:rFonts w:hint="eastAsia" w:ascii="仿宋" w:hAnsi="仿宋" w:eastAsia="仿宋" w:cs="仿宋"/>
          <w:color w:val="auto"/>
          <w:sz w:val="24"/>
          <w:highlight w:val="none"/>
        </w:rPr>
      </w:pPr>
    </w:p>
    <w:p w14:paraId="390D307E">
      <w:pPr>
        <w:spacing w:line="360" w:lineRule="auto"/>
        <w:ind w:firstLine="480" w:firstLineChars="200"/>
        <w:rPr>
          <w:rFonts w:hint="eastAsia" w:ascii="仿宋" w:hAnsi="仿宋" w:eastAsia="仿宋" w:cs="仿宋"/>
          <w:color w:val="auto"/>
          <w:sz w:val="24"/>
          <w:szCs w:val="20"/>
          <w:highlight w:val="none"/>
        </w:rPr>
      </w:pPr>
    </w:p>
    <w:p w14:paraId="0C2113B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D9363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5A17A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06CBA5D">
      <w:pPr>
        <w:spacing w:line="360" w:lineRule="auto"/>
        <w:jc w:val="center"/>
        <w:rPr>
          <w:rFonts w:hint="eastAsia" w:ascii="仿宋" w:hAnsi="仿宋" w:eastAsia="仿宋" w:cs="仿宋"/>
          <w:b/>
          <w:bCs/>
          <w:color w:val="auto"/>
          <w:sz w:val="30"/>
          <w:szCs w:val="30"/>
          <w:highlight w:val="none"/>
        </w:rPr>
      </w:pPr>
    </w:p>
    <w:p w14:paraId="06739D2E">
      <w:pPr>
        <w:spacing w:line="360" w:lineRule="auto"/>
        <w:jc w:val="center"/>
        <w:rPr>
          <w:rFonts w:hint="eastAsia" w:ascii="仿宋" w:hAnsi="仿宋" w:eastAsia="仿宋" w:cs="仿宋"/>
          <w:b/>
          <w:bCs/>
          <w:color w:val="auto"/>
          <w:sz w:val="30"/>
          <w:szCs w:val="30"/>
          <w:highlight w:val="none"/>
        </w:rPr>
      </w:pPr>
    </w:p>
    <w:p w14:paraId="663BF7CE">
      <w:pPr>
        <w:spacing w:line="360" w:lineRule="auto"/>
        <w:jc w:val="center"/>
        <w:rPr>
          <w:rFonts w:hint="eastAsia" w:ascii="仿宋" w:hAnsi="仿宋" w:eastAsia="仿宋" w:cs="仿宋"/>
          <w:b/>
          <w:bCs/>
          <w:color w:val="auto"/>
          <w:sz w:val="24"/>
          <w:highlight w:val="none"/>
        </w:rPr>
      </w:pPr>
    </w:p>
    <w:p w14:paraId="5B374A92">
      <w:pPr>
        <w:spacing w:line="360" w:lineRule="auto"/>
        <w:jc w:val="center"/>
        <w:rPr>
          <w:rFonts w:hint="eastAsia" w:ascii="仿宋" w:hAnsi="仿宋" w:eastAsia="仿宋" w:cs="仿宋"/>
          <w:b/>
          <w:bCs/>
          <w:color w:val="auto"/>
          <w:sz w:val="24"/>
          <w:highlight w:val="none"/>
        </w:rPr>
      </w:pPr>
    </w:p>
    <w:p w14:paraId="5224A8C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41B90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61F419">
      <w:pPr>
        <w:spacing w:line="360" w:lineRule="auto"/>
        <w:rPr>
          <w:rFonts w:hint="eastAsia" w:ascii="仿宋" w:hAnsi="仿宋" w:eastAsia="仿宋" w:cs="仿宋"/>
          <w:color w:val="auto"/>
          <w:sz w:val="24"/>
          <w:highlight w:val="none"/>
        </w:rPr>
      </w:pPr>
    </w:p>
    <w:p w14:paraId="4E4A1F72">
      <w:pPr>
        <w:spacing w:line="360" w:lineRule="auto"/>
        <w:ind w:firstLine="480" w:firstLineChars="200"/>
        <w:rPr>
          <w:rFonts w:hint="eastAsia" w:ascii="仿宋" w:hAnsi="仿宋" w:eastAsia="仿宋" w:cs="仿宋"/>
          <w:color w:val="auto"/>
          <w:sz w:val="24"/>
          <w:szCs w:val="20"/>
          <w:highlight w:val="none"/>
        </w:rPr>
      </w:pPr>
    </w:p>
    <w:p w14:paraId="68E366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F4DD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4523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6A8FD12">
      <w:pPr>
        <w:spacing w:line="360" w:lineRule="auto"/>
        <w:rPr>
          <w:rFonts w:hint="eastAsia" w:ascii="仿宋" w:hAnsi="仿宋" w:eastAsia="仿宋" w:cs="仿宋"/>
          <w:color w:val="auto"/>
          <w:kern w:val="0"/>
          <w:sz w:val="24"/>
          <w:highlight w:val="none"/>
          <w:lang w:val="zh-CN"/>
        </w:rPr>
      </w:pPr>
    </w:p>
    <w:p w14:paraId="780B498E">
      <w:pPr>
        <w:spacing w:line="360" w:lineRule="auto"/>
        <w:rPr>
          <w:rFonts w:hint="eastAsia" w:ascii="仿宋" w:hAnsi="仿宋" w:eastAsia="仿宋" w:cs="仿宋"/>
          <w:color w:val="auto"/>
          <w:kern w:val="0"/>
          <w:sz w:val="24"/>
          <w:highlight w:val="none"/>
          <w:lang w:val="zh-CN"/>
        </w:rPr>
      </w:pPr>
    </w:p>
    <w:p w14:paraId="21DE0996">
      <w:pPr>
        <w:spacing w:line="360" w:lineRule="auto"/>
        <w:rPr>
          <w:rFonts w:hint="eastAsia" w:ascii="仿宋" w:hAnsi="仿宋" w:eastAsia="仿宋" w:cs="仿宋"/>
          <w:color w:val="auto"/>
          <w:kern w:val="0"/>
          <w:sz w:val="24"/>
          <w:highlight w:val="none"/>
          <w:lang w:val="zh-CN"/>
        </w:rPr>
      </w:pPr>
    </w:p>
    <w:p w14:paraId="1C7F254C">
      <w:pPr>
        <w:spacing w:line="360" w:lineRule="auto"/>
        <w:rPr>
          <w:rFonts w:hint="eastAsia" w:ascii="仿宋" w:hAnsi="仿宋" w:eastAsia="仿宋" w:cs="仿宋"/>
          <w:color w:val="auto"/>
          <w:kern w:val="0"/>
          <w:sz w:val="24"/>
          <w:highlight w:val="none"/>
          <w:lang w:val="zh-CN"/>
        </w:rPr>
      </w:pPr>
    </w:p>
    <w:p w14:paraId="5B0EBEE5">
      <w:pPr>
        <w:spacing w:line="360" w:lineRule="auto"/>
        <w:rPr>
          <w:rFonts w:hint="eastAsia" w:ascii="仿宋" w:hAnsi="仿宋" w:eastAsia="仿宋" w:cs="仿宋"/>
          <w:color w:val="auto"/>
          <w:kern w:val="0"/>
          <w:sz w:val="24"/>
          <w:highlight w:val="none"/>
          <w:lang w:val="zh-CN"/>
        </w:rPr>
      </w:pPr>
    </w:p>
    <w:p w14:paraId="74B3296C">
      <w:pPr>
        <w:spacing w:line="360" w:lineRule="auto"/>
        <w:rPr>
          <w:rFonts w:hint="eastAsia" w:ascii="仿宋" w:hAnsi="仿宋" w:eastAsia="仿宋" w:cs="仿宋"/>
          <w:color w:val="auto"/>
          <w:kern w:val="0"/>
          <w:sz w:val="24"/>
          <w:highlight w:val="none"/>
          <w:lang w:val="zh-CN"/>
        </w:rPr>
      </w:pPr>
    </w:p>
    <w:p w14:paraId="252FB2DB">
      <w:pPr>
        <w:spacing w:line="360" w:lineRule="auto"/>
        <w:rPr>
          <w:rFonts w:hint="eastAsia" w:ascii="仿宋" w:hAnsi="仿宋" w:eastAsia="仿宋" w:cs="仿宋"/>
          <w:color w:val="auto"/>
          <w:kern w:val="0"/>
          <w:sz w:val="24"/>
          <w:highlight w:val="none"/>
          <w:lang w:val="zh-CN"/>
        </w:rPr>
      </w:pPr>
    </w:p>
    <w:p w14:paraId="7527590B">
      <w:pPr>
        <w:spacing w:line="360" w:lineRule="auto"/>
        <w:rPr>
          <w:rFonts w:hint="eastAsia" w:ascii="仿宋" w:hAnsi="仿宋" w:eastAsia="仿宋" w:cs="仿宋"/>
          <w:color w:val="auto"/>
          <w:kern w:val="0"/>
          <w:sz w:val="24"/>
          <w:highlight w:val="none"/>
          <w:lang w:val="zh-CN"/>
        </w:rPr>
      </w:pPr>
    </w:p>
    <w:p w14:paraId="72929F00">
      <w:pPr>
        <w:spacing w:line="360" w:lineRule="auto"/>
        <w:rPr>
          <w:rFonts w:hint="eastAsia" w:ascii="仿宋" w:hAnsi="仿宋" w:eastAsia="仿宋" w:cs="仿宋"/>
          <w:color w:val="auto"/>
          <w:kern w:val="0"/>
          <w:sz w:val="24"/>
          <w:highlight w:val="none"/>
          <w:lang w:val="zh-CN"/>
        </w:rPr>
      </w:pPr>
    </w:p>
    <w:p w14:paraId="0D12DC1C">
      <w:pPr>
        <w:pStyle w:val="2"/>
        <w:rPr>
          <w:rFonts w:hint="eastAsia" w:ascii="仿宋" w:hAnsi="仿宋" w:eastAsia="仿宋" w:cs="仿宋"/>
          <w:color w:val="auto"/>
          <w:highlight w:val="none"/>
          <w:lang w:val="zh-CN"/>
        </w:rPr>
      </w:pPr>
    </w:p>
    <w:p w14:paraId="5465EAE0">
      <w:pPr>
        <w:spacing w:line="360" w:lineRule="auto"/>
        <w:rPr>
          <w:rFonts w:hint="eastAsia" w:ascii="仿宋" w:hAnsi="仿宋" w:eastAsia="仿宋" w:cs="仿宋"/>
          <w:color w:val="auto"/>
          <w:kern w:val="0"/>
          <w:sz w:val="24"/>
          <w:highlight w:val="none"/>
          <w:lang w:val="zh-CN"/>
        </w:rPr>
      </w:pPr>
    </w:p>
    <w:p w14:paraId="2FB8C6D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226C93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3EAD8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29C0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FC9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ECE87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160C6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14:paraId="6DBF9C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BF31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A2A2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A64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5277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D6FD18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11BF4F3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4F7E9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A55F81">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B3BCF0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4DE5560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6BF0E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0227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4F086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97E14D">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DB2DB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6BDD5AA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0CA3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D6F30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5AAD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D5924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32F74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0C2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0B26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17898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38AD1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6AF03B0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14:paraId="2BB9F2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4E4D01">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5F6F65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83AF5E0">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14:paraId="465224B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14:paraId="0D1EA5CE">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14:paraId="37FB1581">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2E3A5DC3">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0C3CEF3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2E06A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0A98E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4F4C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B7CA7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4ED6603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14:paraId="143682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3846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3BAF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C2553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AC6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0CAF02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7CD6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09B41E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142DC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448E1B">
      <w:pPr>
        <w:spacing w:line="360" w:lineRule="auto"/>
        <w:ind w:firstLine="480" w:firstLineChars="200"/>
        <w:rPr>
          <w:rFonts w:hint="eastAsia" w:ascii="仿宋" w:hAnsi="仿宋" w:eastAsia="仿宋" w:cs="仿宋"/>
          <w:color w:val="auto"/>
          <w:sz w:val="24"/>
          <w:highlight w:val="none"/>
        </w:rPr>
      </w:pPr>
    </w:p>
    <w:p w14:paraId="4822B0EF">
      <w:pPr>
        <w:spacing w:line="360" w:lineRule="auto"/>
        <w:ind w:firstLine="482" w:firstLineChars="200"/>
        <w:rPr>
          <w:rFonts w:hint="eastAsia" w:ascii="仿宋" w:hAnsi="仿宋" w:eastAsia="仿宋" w:cs="仿宋"/>
          <w:b/>
          <w:color w:val="auto"/>
          <w:sz w:val="24"/>
          <w:highlight w:val="none"/>
        </w:rPr>
      </w:pPr>
    </w:p>
    <w:p w14:paraId="67AEAF3C">
      <w:pPr>
        <w:spacing w:line="360" w:lineRule="auto"/>
        <w:ind w:firstLine="482" w:firstLineChars="200"/>
        <w:rPr>
          <w:rFonts w:hint="eastAsia" w:ascii="仿宋" w:hAnsi="仿宋" w:eastAsia="仿宋" w:cs="仿宋"/>
          <w:b/>
          <w:color w:val="auto"/>
          <w:sz w:val="24"/>
          <w:highlight w:val="none"/>
        </w:rPr>
      </w:pPr>
    </w:p>
    <w:p w14:paraId="37493C7B">
      <w:pPr>
        <w:spacing w:line="360" w:lineRule="auto"/>
        <w:ind w:firstLine="482" w:firstLineChars="200"/>
        <w:rPr>
          <w:rFonts w:hint="eastAsia" w:ascii="仿宋" w:hAnsi="仿宋" w:eastAsia="仿宋" w:cs="仿宋"/>
          <w:b/>
          <w:color w:val="auto"/>
          <w:sz w:val="24"/>
          <w:highlight w:val="none"/>
        </w:rPr>
      </w:pPr>
    </w:p>
    <w:p w14:paraId="45EDF811">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14:paraId="051CEBA5">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DEB263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0918B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28DF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6BF7FE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87F1EE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DDE0D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06CEE5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3E7A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720C5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0672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2AB8F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56579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2BA32C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58BB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333F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7A5F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7809BFA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14:paraId="3F7B0167">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95D25CE">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DC66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D12B8E">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970F263">
      <w:pPr>
        <w:spacing w:line="360" w:lineRule="auto"/>
        <w:rPr>
          <w:rFonts w:hint="eastAsia" w:ascii="仿宋" w:hAnsi="仿宋" w:eastAsia="仿宋" w:cs="仿宋"/>
          <w:color w:val="auto"/>
          <w:sz w:val="24"/>
          <w:highlight w:val="none"/>
          <w:u w:val="single"/>
        </w:rPr>
      </w:pPr>
    </w:p>
    <w:p w14:paraId="2FC66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EDBB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0B36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C27D79">
      <w:pPr>
        <w:spacing w:line="360" w:lineRule="auto"/>
        <w:ind w:firstLine="494"/>
        <w:rPr>
          <w:rFonts w:hint="eastAsia" w:ascii="仿宋" w:hAnsi="仿宋" w:eastAsia="仿宋" w:cs="仿宋"/>
          <w:color w:val="auto"/>
          <w:sz w:val="24"/>
          <w:highlight w:val="none"/>
        </w:rPr>
      </w:pPr>
    </w:p>
    <w:p w14:paraId="6D677BAF">
      <w:pPr>
        <w:spacing w:line="360" w:lineRule="auto"/>
        <w:ind w:firstLine="494"/>
        <w:rPr>
          <w:rFonts w:hint="eastAsia" w:ascii="仿宋" w:hAnsi="仿宋" w:eastAsia="仿宋" w:cs="仿宋"/>
          <w:color w:val="auto"/>
          <w:sz w:val="24"/>
          <w:highlight w:val="none"/>
        </w:rPr>
      </w:pPr>
    </w:p>
    <w:p w14:paraId="4AACC833">
      <w:pPr>
        <w:spacing w:line="360" w:lineRule="auto"/>
        <w:ind w:firstLine="494"/>
        <w:rPr>
          <w:rFonts w:hint="eastAsia" w:ascii="仿宋" w:hAnsi="仿宋" w:eastAsia="仿宋" w:cs="仿宋"/>
          <w:color w:val="auto"/>
          <w:sz w:val="24"/>
          <w:highlight w:val="none"/>
        </w:rPr>
      </w:pPr>
    </w:p>
    <w:p w14:paraId="0CF1E051">
      <w:pPr>
        <w:spacing w:line="360" w:lineRule="auto"/>
        <w:ind w:firstLine="494"/>
        <w:rPr>
          <w:rFonts w:hint="eastAsia" w:ascii="仿宋" w:hAnsi="仿宋" w:eastAsia="仿宋" w:cs="仿宋"/>
          <w:color w:val="auto"/>
          <w:sz w:val="24"/>
          <w:highlight w:val="none"/>
        </w:rPr>
      </w:pPr>
    </w:p>
    <w:p w14:paraId="52D8EF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E5217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6F8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79F17C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E6F65F7">
      <w:pPr>
        <w:jc w:val="center"/>
        <w:rPr>
          <w:rFonts w:hint="eastAsia" w:ascii="仿宋" w:hAnsi="仿宋" w:eastAsia="仿宋" w:cs="仿宋"/>
          <w:b/>
          <w:bCs/>
          <w:color w:val="auto"/>
          <w:sz w:val="44"/>
          <w:szCs w:val="44"/>
          <w:highlight w:val="none"/>
        </w:rPr>
      </w:pPr>
    </w:p>
    <w:p w14:paraId="42195977">
      <w:pPr>
        <w:jc w:val="center"/>
        <w:rPr>
          <w:rFonts w:hint="eastAsia" w:ascii="仿宋" w:hAnsi="仿宋" w:eastAsia="仿宋" w:cs="仿宋"/>
          <w:b/>
          <w:bCs/>
          <w:color w:val="auto"/>
          <w:sz w:val="44"/>
          <w:szCs w:val="44"/>
          <w:highlight w:val="none"/>
        </w:rPr>
      </w:pPr>
    </w:p>
    <w:p w14:paraId="53E07D7B">
      <w:pPr>
        <w:jc w:val="center"/>
        <w:rPr>
          <w:rFonts w:hint="eastAsia" w:ascii="仿宋" w:hAnsi="仿宋" w:eastAsia="仿宋" w:cs="仿宋"/>
          <w:b/>
          <w:bCs/>
          <w:color w:val="auto"/>
          <w:sz w:val="44"/>
          <w:szCs w:val="44"/>
          <w:highlight w:val="none"/>
        </w:rPr>
      </w:pPr>
    </w:p>
    <w:p w14:paraId="57C3891A">
      <w:pPr>
        <w:jc w:val="center"/>
        <w:rPr>
          <w:rFonts w:hint="eastAsia" w:ascii="仿宋" w:hAnsi="仿宋" w:eastAsia="仿宋" w:cs="仿宋"/>
          <w:b/>
          <w:bCs/>
          <w:color w:val="auto"/>
          <w:sz w:val="44"/>
          <w:szCs w:val="44"/>
          <w:highlight w:val="none"/>
        </w:rPr>
      </w:pPr>
    </w:p>
    <w:p w14:paraId="154C64F4">
      <w:pPr>
        <w:jc w:val="center"/>
        <w:rPr>
          <w:rFonts w:hint="eastAsia" w:ascii="仿宋" w:hAnsi="仿宋" w:eastAsia="仿宋" w:cs="仿宋"/>
          <w:b/>
          <w:bCs/>
          <w:color w:val="auto"/>
          <w:sz w:val="44"/>
          <w:szCs w:val="44"/>
          <w:highlight w:val="none"/>
        </w:rPr>
      </w:pPr>
    </w:p>
    <w:p w14:paraId="55DF03B6">
      <w:pPr>
        <w:jc w:val="center"/>
        <w:rPr>
          <w:rFonts w:hint="eastAsia" w:ascii="仿宋" w:hAnsi="仿宋" w:eastAsia="仿宋" w:cs="仿宋"/>
          <w:b/>
          <w:bCs/>
          <w:color w:val="auto"/>
          <w:sz w:val="44"/>
          <w:szCs w:val="44"/>
          <w:highlight w:val="none"/>
        </w:rPr>
      </w:pPr>
    </w:p>
    <w:p w14:paraId="4BD5B8A9">
      <w:pPr>
        <w:jc w:val="center"/>
        <w:rPr>
          <w:rFonts w:hint="eastAsia" w:ascii="仿宋" w:hAnsi="仿宋" w:eastAsia="仿宋" w:cs="仿宋"/>
          <w:b/>
          <w:bCs/>
          <w:color w:val="auto"/>
          <w:sz w:val="44"/>
          <w:szCs w:val="44"/>
          <w:highlight w:val="none"/>
        </w:rPr>
      </w:pPr>
    </w:p>
    <w:p w14:paraId="7CD75908">
      <w:pPr>
        <w:jc w:val="center"/>
        <w:rPr>
          <w:rFonts w:hint="eastAsia" w:ascii="仿宋" w:hAnsi="仿宋" w:eastAsia="仿宋" w:cs="仿宋"/>
          <w:b/>
          <w:bCs/>
          <w:color w:val="auto"/>
          <w:sz w:val="44"/>
          <w:szCs w:val="44"/>
          <w:highlight w:val="none"/>
        </w:rPr>
      </w:pPr>
    </w:p>
    <w:p w14:paraId="100AEEE7">
      <w:pPr>
        <w:jc w:val="center"/>
        <w:rPr>
          <w:rFonts w:hint="eastAsia" w:ascii="仿宋" w:hAnsi="仿宋" w:eastAsia="仿宋" w:cs="仿宋"/>
          <w:b/>
          <w:bCs/>
          <w:color w:val="auto"/>
          <w:sz w:val="44"/>
          <w:szCs w:val="44"/>
          <w:highlight w:val="none"/>
        </w:rPr>
      </w:pPr>
    </w:p>
    <w:p w14:paraId="0843E8DD">
      <w:pPr>
        <w:jc w:val="center"/>
        <w:rPr>
          <w:rFonts w:hint="eastAsia" w:ascii="仿宋" w:hAnsi="仿宋" w:eastAsia="仿宋" w:cs="仿宋"/>
          <w:b/>
          <w:bCs/>
          <w:color w:val="auto"/>
          <w:sz w:val="44"/>
          <w:szCs w:val="44"/>
          <w:highlight w:val="none"/>
        </w:rPr>
      </w:pPr>
    </w:p>
    <w:p w14:paraId="0A6C0FE1">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14:paraId="6E577393">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14:paraId="2E95BEED">
      <w:pPr>
        <w:pageBreakBefore/>
        <w:rPr>
          <w:rFonts w:hint="eastAsia" w:ascii="仿宋" w:hAnsi="仿宋" w:eastAsia="仿宋" w:cs="仿宋"/>
          <w:b/>
          <w:color w:val="auto"/>
          <w:sz w:val="32"/>
          <w:szCs w:val="32"/>
          <w:highlight w:val="none"/>
        </w:rPr>
      </w:pPr>
    </w:p>
    <w:p w14:paraId="51DA02CC">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14:paraId="1E994F2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14:paraId="1C69DBF9">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643A593">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3FC343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112C282">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F1BE3FA">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2AD8758">
      <w:pPr>
        <w:ind w:right="420" w:firstLine="5880" w:firstLineChars="2450"/>
        <w:jc w:val="left"/>
        <w:rPr>
          <w:rFonts w:hint="eastAsia" w:ascii="仿宋" w:hAnsi="仿宋" w:eastAsia="仿宋" w:cs="仿宋"/>
          <w:color w:val="auto"/>
          <w:sz w:val="24"/>
          <w:highlight w:val="none"/>
        </w:rPr>
      </w:pPr>
    </w:p>
    <w:p w14:paraId="1B8BB3E8">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2E22395E">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3D88D793">
      <w:pPr>
        <w:jc w:val="center"/>
        <w:rPr>
          <w:rFonts w:hint="eastAsia" w:ascii="仿宋" w:hAnsi="仿宋" w:eastAsia="仿宋" w:cs="仿宋"/>
          <w:b/>
          <w:color w:val="auto"/>
          <w:sz w:val="18"/>
          <w:highlight w:val="none"/>
        </w:rPr>
      </w:pPr>
    </w:p>
    <w:p w14:paraId="1964B223">
      <w:pPr>
        <w:jc w:val="center"/>
        <w:rPr>
          <w:rFonts w:hint="eastAsia" w:ascii="仿宋" w:hAnsi="仿宋" w:eastAsia="仿宋" w:cs="仿宋"/>
          <w:b/>
          <w:color w:val="auto"/>
          <w:sz w:val="32"/>
          <w:highlight w:val="none"/>
        </w:rPr>
      </w:pPr>
    </w:p>
    <w:p w14:paraId="3B5B04B9">
      <w:pPr>
        <w:jc w:val="center"/>
        <w:rPr>
          <w:rFonts w:hint="eastAsia" w:ascii="仿宋" w:hAnsi="仿宋" w:eastAsia="仿宋" w:cs="仿宋"/>
          <w:b/>
          <w:color w:val="auto"/>
          <w:sz w:val="32"/>
          <w:highlight w:val="none"/>
        </w:rPr>
      </w:pPr>
    </w:p>
    <w:p w14:paraId="0FFB3F69">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610EE4FC">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241C35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14:paraId="69DE3C07">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14:paraId="1495B49B">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14:paraId="07930C6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E3873DC">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93278BE">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EB2072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8F2FCDE">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0055462">
      <w:pPr>
        <w:ind w:right="420" w:firstLine="5880" w:firstLineChars="2450"/>
        <w:jc w:val="left"/>
        <w:rPr>
          <w:rFonts w:hint="eastAsia" w:ascii="仿宋" w:hAnsi="仿宋" w:eastAsia="仿宋" w:cs="仿宋"/>
          <w:color w:val="auto"/>
          <w:sz w:val="24"/>
          <w:highlight w:val="none"/>
        </w:rPr>
      </w:pPr>
    </w:p>
    <w:p w14:paraId="07ADC482">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081DE31A">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7F4F58FA">
      <w:pPr>
        <w:rPr>
          <w:rFonts w:hint="eastAsia" w:ascii="仿宋" w:hAnsi="仿宋" w:eastAsia="仿宋" w:cs="仿宋"/>
          <w:color w:val="auto"/>
          <w:sz w:val="24"/>
          <w:highlight w:val="none"/>
        </w:rPr>
      </w:pPr>
    </w:p>
    <w:p w14:paraId="23460267">
      <w:pPr>
        <w:rPr>
          <w:rFonts w:hint="eastAsia" w:ascii="仿宋" w:hAnsi="仿宋" w:eastAsia="仿宋" w:cs="仿宋"/>
          <w:color w:val="auto"/>
          <w:sz w:val="24"/>
          <w:highlight w:val="none"/>
        </w:rPr>
      </w:pPr>
    </w:p>
    <w:p w14:paraId="6A450564">
      <w:pPr>
        <w:rPr>
          <w:rFonts w:hint="eastAsia" w:ascii="仿宋" w:hAnsi="仿宋" w:eastAsia="仿宋" w:cs="仿宋"/>
          <w:color w:val="auto"/>
          <w:sz w:val="24"/>
          <w:highlight w:val="none"/>
        </w:rPr>
      </w:pPr>
    </w:p>
    <w:p w14:paraId="6D6AA4F0">
      <w:pPr>
        <w:rPr>
          <w:rFonts w:hint="eastAsia" w:ascii="仿宋" w:hAnsi="仿宋" w:eastAsia="仿宋" w:cs="仿宋"/>
          <w:color w:val="auto"/>
          <w:sz w:val="24"/>
          <w:highlight w:val="none"/>
        </w:rPr>
      </w:pPr>
    </w:p>
    <w:p w14:paraId="17D3D98E">
      <w:pPr>
        <w:rPr>
          <w:rFonts w:hint="eastAsia" w:ascii="仿宋" w:hAnsi="仿宋" w:eastAsia="仿宋" w:cs="仿宋"/>
          <w:color w:val="auto"/>
          <w:sz w:val="24"/>
          <w:highlight w:val="none"/>
        </w:rPr>
      </w:pPr>
    </w:p>
    <w:p w14:paraId="23E1E0AC">
      <w:pPr>
        <w:rPr>
          <w:rFonts w:hint="eastAsia" w:ascii="仿宋" w:hAnsi="仿宋" w:eastAsia="仿宋" w:cs="仿宋"/>
          <w:color w:val="auto"/>
          <w:sz w:val="24"/>
          <w:highlight w:val="none"/>
        </w:rPr>
      </w:pPr>
    </w:p>
    <w:p w14:paraId="207C1351">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0E6D8EE7">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0B52C42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14:paraId="59E3585B">
      <w:pPr>
        <w:rPr>
          <w:rFonts w:hint="eastAsia" w:ascii="仿宋" w:hAnsi="仿宋" w:eastAsia="仿宋" w:cs="仿宋"/>
          <w:color w:val="auto"/>
          <w:sz w:val="24"/>
          <w:highlight w:val="none"/>
        </w:rPr>
      </w:pPr>
    </w:p>
    <w:p w14:paraId="20D7C4CF">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14:paraId="13BE27E4">
      <w:pPr>
        <w:spacing w:line="588" w:lineRule="exact"/>
        <w:rPr>
          <w:rFonts w:hint="eastAsia" w:ascii="仿宋" w:hAnsi="仿宋" w:eastAsia="仿宋" w:cs="仿宋"/>
          <w:b/>
          <w:color w:val="auto"/>
          <w:spacing w:val="6"/>
          <w:sz w:val="30"/>
          <w:szCs w:val="30"/>
          <w:highlight w:val="none"/>
        </w:rPr>
      </w:pPr>
    </w:p>
    <w:p w14:paraId="430D10EB">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63D910A3">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C9B01F6">
      <w:pPr>
        <w:spacing w:line="588" w:lineRule="exact"/>
        <w:ind w:firstLine="480" w:firstLineChars="200"/>
        <w:rPr>
          <w:rFonts w:hint="eastAsia" w:ascii="仿宋" w:hAnsi="仿宋" w:eastAsia="仿宋" w:cs="仿宋"/>
          <w:color w:val="auto"/>
          <w:sz w:val="24"/>
          <w:highlight w:val="none"/>
        </w:rPr>
      </w:pPr>
    </w:p>
    <w:p w14:paraId="5B021ADE">
      <w:pPr>
        <w:spacing w:line="588" w:lineRule="exact"/>
        <w:ind w:firstLine="480" w:firstLineChars="200"/>
        <w:rPr>
          <w:rFonts w:hint="eastAsia" w:ascii="仿宋" w:hAnsi="仿宋" w:eastAsia="仿宋" w:cs="仿宋"/>
          <w:color w:val="auto"/>
          <w:sz w:val="24"/>
          <w:highlight w:val="none"/>
        </w:rPr>
      </w:pPr>
    </w:p>
    <w:p w14:paraId="193E0A81">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14:paraId="0FE7892A">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5294EE0E">
      <w:pPr>
        <w:rPr>
          <w:rFonts w:hint="eastAsia" w:ascii="仿宋" w:hAnsi="仿宋" w:eastAsia="仿宋" w:cs="仿宋"/>
          <w:color w:val="auto"/>
          <w:sz w:val="24"/>
          <w:highlight w:val="none"/>
        </w:rPr>
      </w:pPr>
    </w:p>
    <w:p w14:paraId="12F5B010">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14:paraId="609E6DBA">
      <w:pPr>
        <w:rPr>
          <w:rFonts w:hint="eastAsia" w:ascii="仿宋" w:hAnsi="仿宋" w:eastAsia="仿宋" w:cs="仿宋"/>
          <w:color w:val="auto"/>
          <w:highlight w:val="none"/>
        </w:rPr>
      </w:pPr>
    </w:p>
    <w:p w14:paraId="04AA20AF">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14:paraId="0DFB30A6">
      <w:pPr>
        <w:ind w:firstLine="420" w:firstLineChars="200"/>
        <w:rPr>
          <w:rFonts w:hint="eastAsia" w:ascii="仿宋" w:hAnsi="仿宋" w:eastAsia="仿宋" w:cs="仿宋"/>
          <w:color w:val="auto"/>
          <w:highlight w:val="none"/>
        </w:rPr>
      </w:pPr>
    </w:p>
    <w:p w14:paraId="3FBD7C2C">
      <w:pPr>
        <w:ind w:firstLine="420" w:firstLineChars="200"/>
        <w:rPr>
          <w:rFonts w:hint="eastAsia" w:ascii="仿宋" w:hAnsi="仿宋" w:eastAsia="仿宋" w:cs="仿宋"/>
          <w:color w:val="auto"/>
          <w:highlight w:val="none"/>
        </w:rPr>
      </w:pPr>
    </w:p>
    <w:p w14:paraId="64375E2A">
      <w:pPr>
        <w:ind w:firstLine="420" w:firstLineChars="200"/>
        <w:rPr>
          <w:rFonts w:hint="eastAsia" w:ascii="仿宋" w:hAnsi="仿宋" w:eastAsia="仿宋" w:cs="仿宋"/>
          <w:color w:val="auto"/>
          <w:highlight w:val="none"/>
        </w:rPr>
      </w:pPr>
    </w:p>
    <w:p w14:paraId="34894149">
      <w:pPr>
        <w:ind w:firstLine="420" w:firstLineChars="200"/>
        <w:rPr>
          <w:rFonts w:hint="eastAsia" w:ascii="仿宋" w:hAnsi="仿宋" w:eastAsia="仿宋" w:cs="仿宋"/>
          <w:color w:val="auto"/>
          <w:highlight w:val="none"/>
        </w:rPr>
      </w:pPr>
    </w:p>
    <w:p w14:paraId="263225A0">
      <w:pPr>
        <w:rPr>
          <w:rFonts w:hint="eastAsia" w:ascii="仿宋" w:hAnsi="仿宋" w:eastAsia="仿宋" w:cs="仿宋"/>
          <w:b/>
          <w:color w:val="auto"/>
          <w:sz w:val="24"/>
          <w:highlight w:val="none"/>
        </w:rPr>
      </w:pPr>
    </w:p>
    <w:p w14:paraId="1A724D7D">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5A166511">
      <w:pPr>
        <w:jc w:val="center"/>
        <w:rPr>
          <w:rFonts w:hint="eastAsia" w:ascii="仿宋" w:hAnsi="仿宋" w:eastAsia="仿宋" w:cs="仿宋"/>
          <w:b/>
          <w:bCs/>
          <w:color w:val="auto"/>
          <w:sz w:val="44"/>
          <w:szCs w:val="44"/>
          <w:highlight w:val="none"/>
        </w:rPr>
      </w:pPr>
    </w:p>
    <w:p w14:paraId="17EB750F">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C23DE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4F891C9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A2DDF9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54F7308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4893EB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BF1BF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382A70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A2A98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4249FE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0B807D5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73E1E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FFBB51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8BA25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19695ED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F48481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0BCCF1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2ED48B3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1747A9C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AF952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61F295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1BA286">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66C3DF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F2CDEE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516B7D1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10A5026C">
      <w:pPr>
        <w:adjustRightInd w:val="0"/>
        <w:snapToGrid w:val="0"/>
        <w:spacing w:line="360" w:lineRule="auto"/>
        <w:rPr>
          <w:rFonts w:hint="eastAsia" w:ascii="仿宋" w:hAnsi="仿宋" w:eastAsia="仿宋" w:cs="仿宋"/>
          <w:color w:val="auto"/>
          <w:sz w:val="32"/>
          <w:szCs w:val="32"/>
          <w:highlight w:val="none"/>
        </w:rPr>
      </w:pPr>
    </w:p>
    <w:p w14:paraId="1D6108A9">
      <w:pPr>
        <w:adjustRightInd w:val="0"/>
        <w:snapToGrid w:val="0"/>
        <w:spacing w:line="360" w:lineRule="auto"/>
        <w:rPr>
          <w:rFonts w:hint="eastAsia" w:ascii="仿宋" w:hAnsi="仿宋" w:eastAsia="仿宋" w:cs="仿宋"/>
          <w:color w:val="auto"/>
          <w:sz w:val="32"/>
          <w:szCs w:val="32"/>
          <w:highlight w:val="none"/>
        </w:rPr>
      </w:pPr>
    </w:p>
    <w:p w14:paraId="4B5038B5">
      <w:pPr>
        <w:jc w:val="center"/>
        <w:rPr>
          <w:rFonts w:hint="eastAsia" w:ascii="仿宋" w:hAnsi="仿宋" w:eastAsia="仿宋" w:cs="仿宋"/>
          <w:b/>
          <w:bCs/>
          <w:color w:val="auto"/>
          <w:sz w:val="32"/>
          <w:szCs w:val="32"/>
          <w:highlight w:val="none"/>
        </w:rPr>
      </w:pPr>
    </w:p>
    <w:p w14:paraId="22C8D6D0">
      <w:pPr>
        <w:jc w:val="center"/>
        <w:rPr>
          <w:rFonts w:hint="eastAsia" w:ascii="仿宋" w:hAnsi="仿宋" w:eastAsia="仿宋" w:cs="仿宋"/>
          <w:b/>
          <w:bCs/>
          <w:color w:val="auto"/>
          <w:sz w:val="32"/>
          <w:szCs w:val="32"/>
          <w:highlight w:val="none"/>
        </w:rPr>
      </w:pPr>
    </w:p>
    <w:p w14:paraId="2D699577">
      <w:pPr>
        <w:jc w:val="center"/>
        <w:rPr>
          <w:rFonts w:hint="eastAsia" w:ascii="仿宋" w:hAnsi="仿宋" w:eastAsia="仿宋" w:cs="仿宋"/>
          <w:b/>
          <w:bCs/>
          <w:color w:val="auto"/>
          <w:sz w:val="32"/>
          <w:szCs w:val="32"/>
          <w:highlight w:val="none"/>
        </w:rPr>
      </w:pPr>
    </w:p>
    <w:p w14:paraId="0229A5A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4E862457">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2EEBC0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402531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209F64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2A34001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45997AB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41CCA3B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B5112F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810929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1F4756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BEA0A9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FBB491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2959E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14:paraId="67F94E3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A6E2C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7D75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54178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7EF1F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B07D0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D5D32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5EC41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F9FE896">
      <w:pPr>
        <w:widowControl/>
        <w:jc w:val="left"/>
        <w:rPr>
          <w:rFonts w:hint="eastAsia" w:ascii="仿宋" w:hAnsi="仿宋" w:eastAsia="仿宋" w:cs="仿宋"/>
          <w:color w:val="auto"/>
          <w:kern w:val="0"/>
          <w:sz w:val="24"/>
          <w:highlight w:val="none"/>
        </w:rPr>
      </w:pPr>
    </w:p>
    <w:p w14:paraId="712A911C">
      <w:pPr>
        <w:widowControl/>
        <w:jc w:val="left"/>
        <w:rPr>
          <w:rFonts w:hint="eastAsia" w:ascii="仿宋" w:hAnsi="仿宋" w:eastAsia="仿宋" w:cs="仿宋"/>
          <w:color w:val="auto"/>
          <w:kern w:val="0"/>
          <w:sz w:val="24"/>
          <w:highlight w:val="none"/>
        </w:rPr>
      </w:pPr>
    </w:p>
    <w:p w14:paraId="784F7DD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AB585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F88EB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FAFCC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96AA6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42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321971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04AEC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D4D0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73D9B8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3A329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684E3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004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7E28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9F1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52E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A4F7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1B6894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5AF5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74651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C39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367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032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49F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E19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6E27501">
        <w:tblPrEx>
          <w:tblCellMar>
            <w:top w:w="0" w:type="dxa"/>
            <w:left w:w="0" w:type="dxa"/>
            <w:bottom w:w="0" w:type="dxa"/>
            <w:right w:w="0" w:type="dxa"/>
          </w:tblCellMar>
        </w:tblPrEx>
        <w:trPr>
          <w:jc w:val="center"/>
        </w:trPr>
        <w:tc>
          <w:tcPr>
            <w:tcW w:w="1457" w:type="dxa"/>
            <w:vMerge w:val="continue"/>
            <w:vAlign w:val="center"/>
          </w:tcPr>
          <w:p w14:paraId="7215F264">
            <w:pPr>
              <w:widowControl/>
              <w:jc w:val="left"/>
              <w:rPr>
                <w:rFonts w:hint="eastAsia" w:ascii="仿宋" w:hAnsi="仿宋" w:eastAsia="仿宋" w:cs="仿宋"/>
                <w:color w:val="auto"/>
                <w:kern w:val="0"/>
                <w:sz w:val="24"/>
                <w:highlight w:val="none"/>
              </w:rPr>
            </w:pPr>
          </w:p>
        </w:tc>
        <w:tc>
          <w:tcPr>
            <w:tcW w:w="1560" w:type="dxa"/>
            <w:vAlign w:val="center"/>
          </w:tcPr>
          <w:p w14:paraId="16569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DE1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945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553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5EA8F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28C5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D25DA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65CB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9A9E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257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6AC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6AD53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C281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8D17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2C46D79">
        <w:tblPrEx>
          <w:tblCellMar>
            <w:top w:w="0" w:type="dxa"/>
            <w:left w:w="0" w:type="dxa"/>
            <w:bottom w:w="0" w:type="dxa"/>
            <w:right w:w="0" w:type="dxa"/>
          </w:tblCellMar>
        </w:tblPrEx>
        <w:trPr>
          <w:jc w:val="center"/>
        </w:trPr>
        <w:tc>
          <w:tcPr>
            <w:tcW w:w="1457" w:type="dxa"/>
            <w:vMerge w:val="continue"/>
            <w:vAlign w:val="center"/>
          </w:tcPr>
          <w:p w14:paraId="29A135C1">
            <w:pPr>
              <w:widowControl/>
              <w:jc w:val="left"/>
              <w:rPr>
                <w:rFonts w:hint="eastAsia" w:ascii="仿宋" w:hAnsi="仿宋" w:eastAsia="仿宋" w:cs="仿宋"/>
                <w:color w:val="auto"/>
                <w:kern w:val="0"/>
                <w:sz w:val="24"/>
                <w:highlight w:val="none"/>
              </w:rPr>
            </w:pPr>
          </w:p>
        </w:tc>
        <w:tc>
          <w:tcPr>
            <w:tcW w:w="1560" w:type="dxa"/>
            <w:vAlign w:val="center"/>
          </w:tcPr>
          <w:p w14:paraId="24F766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2709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52A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402D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596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FD85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66ABE0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17CD4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34FF3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485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E69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94298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3543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0617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B7B362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9703C7E">
            <w:pPr>
              <w:widowControl/>
              <w:jc w:val="left"/>
              <w:rPr>
                <w:rFonts w:hint="eastAsia" w:ascii="仿宋" w:hAnsi="仿宋" w:eastAsia="仿宋" w:cs="仿宋"/>
                <w:color w:val="auto"/>
                <w:kern w:val="0"/>
                <w:sz w:val="24"/>
                <w:highlight w:val="none"/>
              </w:rPr>
            </w:pPr>
          </w:p>
        </w:tc>
        <w:tc>
          <w:tcPr>
            <w:tcW w:w="1560" w:type="dxa"/>
            <w:vAlign w:val="center"/>
          </w:tcPr>
          <w:p w14:paraId="59E8A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DB8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721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D700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4DA6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4679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D45FCE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4EF92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ED156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329B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8B3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4ED2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52972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F1359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3EF8C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7652866">
            <w:pPr>
              <w:widowControl/>
              <w:jc w:val="left"/>
              <w:rPr>
                <w:rFonts w:hint="eastAsia" w:ascii="仿宋" w:hAnsi="仿宋" w:eastAsia="仿宋" w:cs="仿宋"/>
                <w:color w:val="auto"/>
                <w:kern w:val="0"/>
                <w:sz w:val="24"/>
                <w:highlight w:val="none"/>
              </w:rPr>
            </w:pPr>
          </w:p>
        </w:tc>
        <w:tc>
          <w:tcPr>
            <w:tcW w:w="1560" w:type="dxa"/>
            <w:vAlign w:val="center"/>
          </w:tcPr>
          <w:p w14:paraId="6E55B7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2374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F48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EB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717D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A84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D7DF9C">
        <w:tblPrEx>
          <w:tblCellMar>
            <w:top w:w="0" w:type="dxa"/>
            <w:left w:w="0" w:type="dxa"/>
            <w:bottom w:w="0" w:type="dxa"/>
            <w:right w:w="0" w:type="dxa"/>
          </w:tblCellMar>
        </w:tblPrEx>
        <w:trPr>
          <w:jc w:val="center"/>
        </w:trPr>
        <w:tc>
          <w:tcPr>
            <w:tcW w:w="1457" w:type="dxa"/>
            <w:vMerge w:val="restart"/>
            <w:vAlign w:val="center"/>
          </w:tcPr>
          <w:p w14:paraId="32F39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CE19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A35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97F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61DA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989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4B5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7ED64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5F26BB6">
            <w:pPr>
              <w:widowControl/>
              <w:jc w:val="left"/>
              <w:rPr>
                <w:rFonts w:hint="eastAsia" w:ascii="仿宋" w:hAnsi="仿宋" w:eastAsia="仿宋" w:cs="仿宋"/>
                <w:color w:val="auto"/>
                <w:kern w:val="0"/>
                <w:sz w:val="24"/>
                <w:highlight w:val="none"/>
              </w:rPr>
            </w:pPr>
          </w:p>
        </w:tc>
        <w:tc>
          <w:tcPr>
            <w:tcW w:w="1560" w:type="dxa"/>
            <w:vAlign w:val="center"/>
          </w:tcPr>
          <w:p w14:paraId="0218D7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57D4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D30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4BDA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9A3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2EA0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DCBB48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16AA9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AB409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4FCC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10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D98C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B9A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EE73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1A85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415761A">
            <w:pPr>
              <w:widowControl/>
              <w:jc w:val="left"/>
              <w:rPr>
                <w:rFonts w:hint="eastAsia" w:ascii="仿宋" w:hAnsi="仿宋" w:eastAsia="仿宋" w:cs="仿宋"/>
                <w:color w:val="auto"/>
                <w:kern w:val="0"/>
                <w:sz w:val="24"/>
                <w:highlight w:val="none"/>
              </w:rPr>
            </w:pPr>
          </w:p>
        </w:tc>
        <w:tc>
          <w:tcPr>
            <w:tcW w:w="1560" w:type="dxa"/>
            <w:vAlign w:val="center"/>
          </w:tcPr>
          <w:p w14:paraId="51CE9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998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63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4B83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872A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03194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00876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DE33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FDF5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ECD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E6B5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40B7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D23B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8450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F543F6C">
        <w:tblPrEx>
          <w:tblCellMar>
            <w:top w:w="0" w:type="dxa"/>
            <w:left w:w="0" w:type="dxa"/>
            <w:bottom w:w="0" w:type="dxa"/>
            <w:right w:w="0" w:type="dxa"/>
          </w:tblCellMar>
        </w:tblPrEx>
        <w:trPr>
          <w:jc w:val="center"/>
        </w:trPr>
        <w:tc>
          <w:tcPr>
            <w:tcW w:w="1457" w:type="dxa"/>
            <w:vMerge w:val="continue"/>
            <w:vAlign w:val="center"/>
          </w:tcPr>
          <w:p w14:paraId="0373D41A">
            <w:pPr>
              <w:widowControl/>
              <w:jc w:val="left"/>
              <w:rPr>
                <w:rFonts w:hint="eastAsia" w:ascii="仿宋" w:hAnsi="仿宋" w:eastAsia="仿宋" w:cs="仿宋"/>
                <w:color w:val="auto"/>
                <w:kern w:val="0"/>
                <w:sz w:val="24"/>
                <w:highlight w:val="none"/>
              </w:rPr>
            </w:pPr>
          </w:p>
        </w:tc>
        <w:tc>
          <w:tcPr>
            <w:tcW w:w="1560" w:type="dxa"/>
            <w:vAlign w:val="center"/>
          </w:tcPr>
          <w:p w14:paraId="7B4C26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0A78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9ED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CA3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4705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0AD0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88E1D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F3B7C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81F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49A2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D8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E71D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7D7C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6C5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D5125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F13933">
            <w:pPr>
              <w:widowControl/>
              <w:jc w:val="left"/>
              <w:rPr>
                <w:rFonts w:hint="eastAsia" w:ascii="仿宋" w:hAnsi="仿宋" w:eastAsia="仿宋" w:cs="仿宋"/>
                <w:color w:val="auto"/>
                <w:kern w:val="0"/>
                <w:sz w:val="24"/>
                <w:highlight w:val="none"/>
              </w:rPr>
            </w:pPr>
          </w:p>
        </w:tc>
        <w:tc>
          <w:tcPr>
            <w:tcW w:w="1560" w:type="dxa"/>
            <w:vAlign w:val="center"/>
          </w:tcPr>
          <w:p w14:paraId="007F7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6F51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D2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537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F69F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96F4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ED5C6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10076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C480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5A1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420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F1E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AA2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5B6A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70AE0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7B4FB83">
            <w:pPr>
              <w:widowControl/>
              <w:jc w:val="left"/>
              <w:rPr>
                <w:rFonts w:hint="eastAsia" w:ascii="仿宋" w:hAnsi="仿宋" w:eastAsia="仿宋" w:cs="仿宋"/>
                <w:color w:val="auto"/>
                <w:kern w:val="0"/>
                <w:sz w:val="24"/>
                <w:highlight w:val="none"/>
              </w:rPr>
            </w:pPr>
          </w:p>
        </w:tc>
        <w:tc>
          <w:tcPr>
            <w:tcW w:w="1560" w:type="dxa"/>
            <w:vAlign w:val="center"/>
          </w:tcPr>
          <w:p w14:paraId="4A276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7777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F23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B6D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A124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7360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6DA064">
        <w:tblPrEx>
          <w:tblCellMar>
            <w:top w:w="0" w:type="dxa"/>
            <w:left w:w="0" w:type="dxa"/>
            <w:bottom w:w="0" w:type="dxa"/>
            <w:right w:w="0" w:type="dxa"/>
          </w:tblCellMar>
        </w:tblPrEx>
        <w:trPr>
          <w:jc w:val="center"/>
        </w:trPr>
        <w:tc>
          <w:tcPr>
            <w:tcW w:w="1457" w:type="dxa"/>
            <w:vMerge w:val="restart"/>
            <w:vAlign w:val="center"/>
          </w:tcPr>
          <w:p w14:paraId="55865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0EB4B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FD8F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822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38E6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C570E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965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CD968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B2D7BE6">
            <w:pPr>
              <w:widowControl/>
              <w:jc w:val="left"/>
              <w:rPr>
                <w:rFonts w:hint="eastAsia" w:ascii="仿宋" w:hAnsi="仿宋" w:eastAsia="仿宋" w:cs="仿宋"/>
                <w:color w:val="auto"/>
                <w:kern w:val="0"/>
                <w:sz w:val="24"/>
                <w:highlight w:val="none"/>
              </w:rPr>
            </w:pPr>
          </w:p>
        </w:tc>
        <w:tc>
          <w:tcPr>
            <w:tcW w:w="1560" w:type="dxa"/>
            <w:vAlign w:val="center"/>
          </w:tcPr>
          <w:p w14:paraId="68416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63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437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3A5F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40233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5A67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61AA6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BA50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5C86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B7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A53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B66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A101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E5C5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65F42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E32C67E">
            <w:pPr>
              <w:widowControl/>
              <w:jc w:val="left"/>
              <w:rPr>
                <w:rFonts w:hint="eastAsia" w:ascii="仿宋" w:hAnsi="仿宋" w:eastAsia="仿宋" w:cs="仿宋"/>
                <w:color w:val="auto"/>
                <w:kern w:val="0"/>
                <w:sz w:val="24"/>
                <w:highlight w:val="none"/>
              </w:rPr>
            </w:pPr>
          </w:p>
        </w:tc>
        <w:tc>
          <w:tcPr>
            <w:tcW w:w="1560" w:type="dxa"/>
            <w:vAlign w:val="center"/>
          </w:tcPr>
          <w:p w14:paraId="41CC59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129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BF5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BA64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58C3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029B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FAF0F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2DB1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86E5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575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4914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CF15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3962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454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B47112">
        <w:tblPrEx>
          <w:tblCellMar>
            <w:top w:w="0" w:type="dxa"/>
            <w:left w:w="0" w:type="dxa"/>
            <w:bottom w:w="0" w:type="dxa"/>
            <w:right w:w="0" w:type="dxa"/>
          </w:tblCellMar>
        </w:tblPrEx>
        <w:trPr>
          <w:jc w:val="center"/>
        </w:trPr>
        <w:tc>
          <w:tcPr>
            <w:tcW w:w="1457" w:type="dxa"/>
            <w:vMerge w:val="continue"/>
            <w:vAlign w:val="center"/>
          </w:tcPr>
          <w:p w14:paraId="5889C7CC">
            <w:pPr>
              <w:widowControl/>
              <w:jc w:val="left"/>
              <w:rPr>
                <w:rFonts w:hint="eastAsia" w:ascii="仿宋" w:hAnsi="仿宋" w:eastAsia="仿宋" w:cs="仿宋"/>
                <w:color w:val="auto"/>
                <w:kern w:val="0"/>
                <w:sz w:val="24"/>
                <w:highlight w:val="none"/>
              </w:rPr>
            </w:pPr>
          </w:p>
        </w:tc>
        <w:tc>
          <w:tcPr>
            <w:tcW w:w="1560" w:type="dxa"/>
            <w:vAlign w:val="center"/>
          </w:tcPr>
          <w:p w14:paraId="55F2A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796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9456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F5E4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C988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8BF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20DFB7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55B837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11D5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3A3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0FB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908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F90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6D99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A14F7E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F17C78">
            <w:pPr>
              <w:widowControl/>
              <w:jc w:val="left"/>
              <w:rPr>
                <w:rFonts w:hint="eastAsia" w:ascii="仿宋" w:hAnsi="仿宋" w:eastAsia="仿宋" w:cs="仿宋"/>
                <w:color w:val="auto"/>
                <w:kern w:val="0"/>
                <w:sz w:val="24"/>
                <w:highlight w:val="none"/>
              </w:rPr>
            </w:pPr>
          </w:p>
        </w:tc>
        <w:tc>
          <w:tcPr>
            <w:tcW w:w="1560" w:type="dxa"/>
            <w:vAlign w:val="center"/>
          </w:tcPr>
          <w:p w14:paraId="3B47D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D7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8A7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557F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96DF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593C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4BEBCD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0B5A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5379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AC0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5B5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BA4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DEB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578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12048D">
        <w:tblPrEx>
          <w:tblCellMar>
            <w:top w:w="0" w:type="dxa"/>
            <w:left w:w="0" w:type="dxa"/>
            <w:bottom w:w="0" w:type="dxa"/>
            <w:right w:w="0" w:type="dxa"/>
          </w:tblCellMar>
        </w:tblPrEx>
        <w:trPr>
          <w:jc w:val="center"/>
        </w:trPr>
        <w:tc>
          <w:tcPr>
            <w:tcW w:w="1457" w:type="dxa"/>
            <w:vMerge w:val="continue"/>
            <w:vAlign w:val="center"/>
          </w:tcPr>
          <w:p w14:paraId="2835B29E">
            <w:pPr>
              <w:widowControl/>
              <w:jc w:val="left"/>
              <w:rPr>
                <w:rFonts w:hint="eastAsia" w:ascii="仿宋" w:hAnsi="仿宋" w:eastAsia="仿宋" w:cs="仿宋"/>
                <w:color w:val="auto"/>
                <w:kern w:val="0"/>
                <w:sz w:val="24"/>
                <w:highlight w:val="none"/>
              </w:rPr>
            </w:pPr>
          </w:p>
        </w:tc>
        <w:tc>
          <w:tcPr>
            <w:tcW w:w="1560" w:type="dxa"/>
            <w:vAlign w:val="center"/>
          </w:tcPr>
          <w:p w14:paraId="33E55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0D895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B5E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7915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080A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9F43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C68A4E7">
        <w:tblPrEx>
          <w:tblCellMar>
            <w:top w:w="0" w:type="dxa"/>
            <w:left w:w="0" w:type="dxa"/>
            <w:bottom w:w="0" w:type="dxa"/>
            <w:right w:w="0" w:type="dxa"/>
          </w:tblCellMar>
        </w:tblPrEx>
        <w:trPr>
          <w:jc w:val="center"/>
        </w:trPr>
        <w:tc>
          <w:tcPr>
            <w:tcW w:w="1457" w:type="dxa"/>
            <w:vAlign w:val="center"/>
          </w:tcPr>
          <w:p w14:paraId="628645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3054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426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29EA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0A3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427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0CF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C2C60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65719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6C3F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D634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00EF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C294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77AF6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65C3421">
      <w:pPr>
        <w:widowControl/>
        <w:jc w:val="left"/>
        <w:rPr>
          <w:rFonts w:hint="eastAsia" w:ascii="仿宋" w:hAnsi="仿宋" w:eastAsia="仿宋" w:cs="仿宋"/>
          <w:color w:val="auto"/>
          <w:kern w:val="0"/>
          <w:sz w:val="24"/>
          <w:highlight w:val="none"/>
        </w:rPr>
      </w:pPr>
    </w:p>
    <w:p w14:paraId="348A56E5">
      <w:pPr>
        <w:widowControl/>
        <w:jc w:val="left"/>
        <w:rPr>
          <w:rFonts w:hint="eastAsia" w:ascii="仿宋" w:hAnsi="仿宋" w:eastAsia="仿宋" w:cs="仿宋"/>
          <w:color w:val="auto"/>
          <w:kern w:val="0"/>
          <w:sz w:val="24"/>
          <w:highlight w:val="none"/>
        </w:rPr>
      </w:pPr>
    </w:p>
    <w:p w14:paraId="120D3E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9BF5A2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3A923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705B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2EFC3F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5C650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4E249A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D710D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761C8D6">
      <w:pPr>
        <w:widowControl/>
        <w:jc w:val="left"/>
        <w:rPr>
          <w:rFonts w:hint="eastAsia" w:ascii="仿宋" w:hAnsi="仿宋" w:eastAsia="仿宋" w:cs="仿宋"/>
          <w:color w:val="auto"/>
          <w:kern w:val="0"/>
          <w:sz w:val="18"/>
          <w:szCs w:val="18"/>
          <w:highlight w:val="none"/>
        </w:rPr>
      </w:pPr>
    </w:p>
    <w:p w14:paraId="10C0E02A">
      <w:pPr>
        <w:widowControl/>
        <w:jc w:val="left"/>
        <w:rPr>
          <w:rFonts w:hint="eastAsia" w:ascii="仿宋" w:hAnsi="仿宋" w:eastAsia="仿宋" w:cs="仿宋"/>
          <w:color w:val="auto"/>
          <w:kern w:val="0"/>
          <w:sz w:val="18"/>
          <w:szCs w:val="18"/>
          <w:highlight w:val="none"/>
        </w:rPr>
      </w:pPr>
    </w:p>
    <w:p w14:paraId="79EA1CE7">
      <w:pPr>
        <w:widowControl/>
        <w:jc w:val="left"/>
        <w:rPr>
          <w:rFonts w:hint="eastAsia" w:ascii="仿宋" w:hAnsi="仿宋" w:eastAsia="仿宋" w:cs="仿宋"/>
          <w:color w:val="auto"/>
          <w:kern w:val="0"/>
          <w:sz w:val="18"/>
          <w:szCs w:val="18"/>
          <w:highlight w:val="none"/>
        </w:rPr>
      </w:pPr>
    </w:p>
    <w:p w14:paraId="0991B61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BB322A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0B0C27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AF00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DEC87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E70C6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AF2F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779B4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3E5C6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1BE6C6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F6E5B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0705B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C7FCB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E9891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5B785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D0E02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8D0DC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8529C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3B6C8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7343A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720F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BAE04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A381E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B28C6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84321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F578B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74B49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97E161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14:paraId="6D9668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EA50D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EE87DA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B5606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512F8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46403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73CE5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ABC2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4516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8329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E5C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6EE66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04D1E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6B0C81A">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5960C">
            <w:pPr>
              <w:widowControl/>
              <w:jc w:val="left"/>
              <w:rPr>
                <w:rFonts w:hint="eastAsia" w:ascii="仿宋" w:hAnsi="仿宋" w:eastAsia="仿宋" w:cs="仿宋"/>
                <w:color w:val="auto"/>
                <w:kern w:val="0"/>
                <w:sz w:val="24"/>
                <w:highlight w:val="none"/>
              </w:rPr>
            </w:pPr>
          </w:p>
        </w:tc>
        <w:tc>
          <w:tcPr>
            <w:tcW w:w="606" w:type="dxa"/>
            <w:vAlign w:val="center"/>
          </w:tcPr>
          <w:p w14:paraId="37703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F44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28FE0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6039DD0">
            <w:pPr>
              <w:widowControl/>
              <w:jc w:val="left"/>
              <w:rPr>
                <w:rFonts w:hint="eastAsia" w:ascii="仿宋" w:hAnsi="仿宋" w:eastAsia="仿宋" w:cs="仿宋"/>
                <w:color w:val="auto"/>
                <w:kern w:val="0"/>
                <w:sz w:val="24"/>
                <w:highlight w:val="none"/>
              </w:rPr>
            </w:pPr>
          </w:p>
        </w:tc>
        <w:tc>
          <w:tcPr>
            <w:tcW w:w="1025" w:type="dxa"/>
            <w:vMerge w:val="continue"/>
            <w:vAlign w:val="center"/>
          </w:tcPr>
          <w:p w14:paraId="1ED9130A">
            <w:pPr>
              <w:widowControl/>
              <w:jc w:val="left"/>
              <w:rPr>
                <w:rFonts w:hint="eastAsia" w:ascii="仿宋" w:hAnsi="仿宋" w:eastAsia="仿宋" w:cs="仿宋"/>
                <w:color w:val="auto"/>
                <w:kern w:val="0"/>
                <w:sz w:val="24"/>
                <w:highlight w:val="none"/>
              </w:rPr>
            </w:pPr>
          </w:p>
        </w:tc>
        <w:tc>
          <w:tcPr>
            <w:tcW w:w="2836" w:type="dxa"/>
            <w:vMerge w:val="continue"/>
            <w:vAlign w:val="center"/>
          </w:tcPr>
          <w:p w14:paraId="046061C1">
            <w:pPr>
              <w:widowControl/>
              <w:jc w:val="left"/>
              <w:rPr>
                <w:rFonts w:hint="eastAsia" w:ascii="仿宋" w:hAnsi="仿宋" w:eastAsia="仿宋" w:cs="仿宋"/>
                <w:color w:val="auto"/>
                <w:kern w:val="0"/>
                <w:sz w:val="24"/>
                <w:highlight w:val="none"/>
              </w:rPr>
            </w:pPr>
          </w:p>
        </w:tc>
        <w:tc>
          <w:tcPr>
            <w:tcW w:w="606" w:type="dxa"/>
            <w:vAlign w:val="center"/>
          </w:tcPr>
          <w:p w14:paraId="61F66D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3A7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D41A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975908E">
            <w:pPr>
              <w:widowControl/>
              <w:jc w:val="left"/>
              <w:rPr>
                <w:rFonts w:hint="eastAsia" w:ascii="仿宋" w:hAnsi="仿宋" w:eastAsia="仿宋" w:cs="仿宋"/>
                <w:color w:val="auto"/>
                <w:kern w:val="0"/>
                <w:sz w:val="24"/>
                <w:highlight w:val="none"/>
              </w:rPr>
            </w:pPr>
          </w:p>
        </w:tc>
        <w:tc>
          <w:tcPr>
            <w:tcW w:w="1025" w:type="dxa"/>
            <w:vMerge w:val="restart"/>
            <w:vAlign w:val="center"/>
          </w:tcPr>
          <w:p w14:paraId="5DE4F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4DAF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A68D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58D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A451A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A5390CB">
            <w:pPr>
              <w:widowControl/>
              <w:jc w:val="left"/>
              <w:rPr>
                <w:rFonts w:hint="eastAsia" w:ascii="仿宋" w:hAnsi="仿宋" w:eastAsia="仿宋" w:cs="仿宋"/>
                <w:color w:val="auto"/>
                <w:kern w:val="0"/>
                <w:sz w:val="24"/>
                <w:highlight w:val="none"/>
              </w:rPr>
            </w:pPr>
          </w:p>
        </w:tc>
        <w:tc>
          <w:tcPr>
            <w:tcW w:w="1025" w:type="dxa"/>
            <w:vMerge w:val="continue"/>
            <w:vAlign w:val="center"/>
          </w:tcPr>
          <w:p w14:paraId="34F33444">
            <w:pPr>
              <w:widowControl/>
              <w:jc w:val="left"/>
              <w:rPr>
                <w:rFonts w:hint="eastAsia" w:ascii="仿宋" w:hAnsi="仿宋" w:eastAsia="仿宋" w:cs="仿宋"/>
                <w:color w:val="auto"/>
                <w:kern w:val="0"/>
                <w:sz w:val="24"/>
                <w:highlight w:val="none"/>
              </w:rPr>
            </w:pPr>
          </w:p>
        </w:tc>
        <w:tc>
          <w:tcPr>
            <w:tcW w:w="2836" w:type="dxa"/>
            <w:vMerge w:val="continue"/>
            <w:vAlign w:val="center"/>
          </w:tcPr>
          <w:p w14:paraId="6E832D38">
            <w:pPr>
              <w:widowControl/>
              <w:jc w:val="left"/>
              <w:rPr>
                <w:rFonts w:hint="eastAsia" w:ascii="仿宋" w:hAnsi="仿宋" w:eastAsia="仿宋" w:cs="仿宋"/>
                <w:color w:val="auto"/>
                <w:kern w:val="0"/>
                <w:sz w:val="24"/>
                <w:highlight w:val="none"/>
              </w:rPr>
            </w:pPr>
          </w:p>
        </w:tc>
        <w:tc>
          <w:tcPr>
            <w:tcW w:w="606" w:type="dxa"/>
            <w:vAlign w:val="center"/>
          </w:tcPr>
          <w:p w14:paraId="14834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818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4BF49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BC617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596AC3B">
            <w:pPr>
              <w:widowControl/>
              <w:jc w:val="left"/>
              <w:rPr>
                <w:rFonts w:hint="eastAsia" w:ascii="仿宋" w:hAnsi="仿宋" w:eastAsia="仿宋" w:cs="仿宋"/>
                <w:color w:val="auto"/>
                <w:kern w:val="0"/>
                <w:sz w:val="24"/>
                <w:highlight w:val="none"/>
              </w:rPr>
            </w:pPr>
          </w:p>
        </w:tc>
        <w:tc>
          <w:tcPr>
            <w:tcW w:w="2836" w:type="dxa"/>
            <w:vMerge w:val="continue"/>
            <w:vAlign w:val="center"/>
          </w:tcPr>
          <w:p w14:paraId="0B5A1810">
            <w:pPr>
              <w:widowControl/>
              <w:jc w:val="left"/>
              <w:rPr>
                <w:rFonts w:hint="eastAsia" w:ascii="仿宋" w:hAnsi="仿宋" w:eastAsia="仿宋" w:cs="仿宋"/>
                <w:color w:val="auto"/>
                <w:kern w:val="0"/>
                <w:sz w:val="24"/>
                <w:highlight w:val="none"/>
              </w:rPr>
            </w:pPr>
          </w:p>
        </w:tc>
        <w:tc>
          <w:tcPr>
            <w:tcW w:w="606" w:type="dxa"/>
            <w:vAlign w:val="center"/>
          </w:tcPr>
          <w:p w14:paraId="41841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C018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E84F2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6FEEF27">
            <w:pPr>
              <w:widowControl/>
              <w:jc w:val="left"/>
              <w:rPr>
                <w:rFonts w:hint="eastAsia" w:ascii="仿宋" w:hAnsi="仿宋" w:eastAsia="仿宋" w:cs="仿宋"/>
                <w:color w:val="auto"/>
                <w:kern w:val="0"/>
                <w:sz w:val="24"/>
                <w:highlight w:val="none"/>
              </w:rPr>
            </w:pPr>
          </w:p>
        </w:tc>
        <w:tc>
          <w:tcPr>
            <w:tcW w:w="1025" w:type="dxa"/>
            <w:vMerge w:val="continue"/>
            <w:vAlign w:val="center"/>
          </w:tcPr>
          <w:p w14:paraId="1539DCE8">
            <w:pPr>
              <w:widowControl/>
              <w:jc w:val="left"/>
              <w:rPr>
                <w:rFonts w:hint="eastAsia" w:ascii="仿宋" w:hAnsi="仿宋" w:eastAsia="仿宋" w:cs="仿宋"/>
                <w:color w:val="auto"/>
                <w:kern w:val="0"/>
                <w:sz w:val="24"/>
                <w:highlight w:val="none"/>
              </w:rPr>
            </w:pPr>
          </w:p>
        </w:tc>
        <w:tc>
          <w:tcPr>
            <w:tcW w:w="2836" w:type="dxa"/>
            <w:vMerge w:val="restart"/>
            <w:vAlign w:val="center"/>
          </w:tcPr>
          <w:p w14:paraId="4ED2D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8865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8E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EA43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1B666F1B">
            <w:pPr>
              <w:widowControl/>
              <w:jc w:val="left"/>
              <w:rPr>
                <w:rFonts w:hint="eastAsia" w:ascii="仿宋" w:hAnsi="仿宋" w:eastAsia="仿宋" w:cs="仿宋"/>
                <w:color w:val="auto"/>
                <w:kern w:val="0"/>
                <w:sz w:val="24"/>
                <w:highlight w:val="none"/>
              </w:rPr>
            </w:pPr>
          </w:p>
        </w:tc>
        <w:tc>
          <w:tcPr>
            <w:tcW w:w="1025" w:type="dxa"/>
            <w:vMerge w:val="continue"/>
            <w:vAlign w:val="center"/>
          </w:tcPr>
          <w:p w14:paraId="01D770CA">
            <w:pPr>
              <w:widowControl/>
              <w:jc w:val="left"/>
              <w:rPr>
                <w:rFonts w:hint="eastAsia" w:ascii="仿宋" w:hAnsi="仿宋" w:eastAsia="仿宋" w:cs="仿宋"/>
                <w:color w:val="auto"/>
                <w:kern w:val="0"/>
                <w:sz w:val="24"/>
                <w:highlight w:val="none"/>
              </w:rPr>
            </w:pPr>
          </w:p>
        </w:tc>
        <w:tc>
          <w:tcPr>
            <w:tcW w:w="2836" w:type="dxa"/>
            <w:vMerge w:val="continue"/>
            <w:vAlign w:val="center"/>
          </w:tcPr>
          <w:p w14:paraId="07E11DD4">
            <w:pPr>
              <w:widowControl/>
              <w:jc w:val="left"/>
              <w:rPr>
                <w:rFonts w:hint="eastAsia" w:ascii="仿宋" w:hAnsi="仿宋" w:eastAsia="仿宋" w:cs="仿宋"/>
                <w:color w:val="auto"/>
                <w:kern w:val="0"/>
                <w:sz w:val="24"/>
                <w:highlight w:val="none"/>
              </w:rPr>
            </w:pPr>
          </w:p>
        </w:tc>
        <w:tc>
          <w:tcPr>
            <w:tcW w:w="606" w:type="dxa"/>
            <w:vAlign w:val="center"/>
          </w:tcPr>
          <w:p w14:paraId="5216EF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D75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DD08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7409252">
            <w:pPr>
              <w:widowControl/>
              <w:jc w:val="left"/>
              <w:rPr>
                <w:rFonts w:hint="eastAsia" w:ascii="仿宋" w:hAnsi="仿宋" w:eastAsia="仿宋" w:cs="仿宋"/>
                <w:color w:val="auto"/>
                <w:kern w:val="0"/>
                <w:sz w:val="24"/>
                <w:highlight w:val="none"/>
              </w:rPr>
            </w:pPr>
          </w:p>
        </w:tc>
        <w:tc>
          <w:tcPr>
            <w:tcW w:w="1025" w:type="dxa"/>
            <w:vMerge w:val="continue"/>
            <w:vAlign w:val="center"/>
          </w:tcPr>
          <w:p w14:paraId="4A395167">
            <w:pPr>
              <w:widowControl/>
              <w:jc w:val="left"/>
              <w:rPr>
                <w:rFonts w:hint="eastAsia" w:ascii="仿宋" w:hAnsi="仿宋" w:eastAsia="仿宋" w:cs="仿宋"/>
                <w:color w:val="auto"/>
                <w:kern w:val="0"/>
                <w:sz w:val="24"/>
                <w:highlight w:val="none"/>
              </w:rPr>
            </w:pPr>
          </w:p>
        </w:tc>
        <w:tc>
          <w:tcPr>
            <w:tcW w:w="2836" w:type="dxa"/>
            <w:vMerge w:val="continue"/>
            <w:vAlign w:val="center"/>
          </w:tcPr>
          <w:p w14:paraId="3B0B0A46">
            <w:pPr>
              <w:widowControl/>
              <w:jc w:val="left"/>
              <w:rPr>
                <w:rFonts w:hint="eastAsia" w:ascii="仿宋" w:hAnsi="仿宋" w:eastAsia="仿宋" w:cs="仿宋"/>
                <w:color w:val="auto"/>
                <w:kern w:val="0"/>
                <w:sz w:val="24"/>
                <w:highlight w:val="none"/>
              </w:rPr>
            </w:pPr>
          </w:p>
        </w:tc>
        <w:tc>
          <w:tcPr>
            <w:tcW w:w="606" w:type="dxa"/>
            <w:vAlign w:val="center"/>
          </w:tcPr>
          <w:p w14:paraId="3C634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A03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2E0B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01801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6BF1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255B1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F72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3668D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0603880E">
            <w:pPr>
              <w:widowControl/>
              <w:jc w:val="left"/>
              <w:rPr>
                <w:rFonts w:hint="eastAsia" w:ascii="仿宋" w:hAnsi="仿宋" w:eastAsia="仿宋" w:cs="仿宋"/>
                <w:color w:val="auto"/>
                <w:kern w:val="0"/>
                <w:sz w:val="24"/>
                <w:highlight w:val="none"/>
              </w:rPr>
            </w:pPr>
          </w:p>
        </w:tc>
        <w:tc>
          <w:tcPr>
            <w:tcW w:w="2836" w:type="dxa"/>
            <w:vMerge w:val="continue"/>
            <w:vAlign w:val="center"/>
          </w:tcPr>
          <w:p w14:paraId="07683B9B">
            <w:pPr>
              <w:widowControl/>
              <w:jc w:val="left"/>
              <w:rPr>
                <w:rFonts w:hint="eastAsia" w:ascii="仿宋" w:hAnsi="仿宋" w:eastAsia="仿宋" w:cs="仿宋"/>
                <w:color w:val="auto"/>
                <w:kern w:val="0"/>
                <w:sz w:val="24"/>
                <w:highlight w:val="none"/>
              </w:rPr>
            </w:pPr>
          </w:p>
        </w:tc>
        <w:tc>
          <w:tcPr>
            <w:tcW w:w="606" w:type="dxa"/>
            <w:vAlign w:val="center"/>
          </w:tcPr>
          <w:p w14:paraId="18BBD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499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9937B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725F779D">
            <w:pPr>
              <w:widowControl/>
              <w:jc w:val="left"/>
              <w:rPr>
                <w:rFonts w:hint="eastAsia" w:ascii="仿宋" w:hAnsi="仿宋" w:eastAsia="仿宋" w:cs="仿宋"/>
                <w:color w:val="auto"/>
                <w:kern w:val="0"/>
                <w:sz w:val="24"/>
                <w:highlight w:val="none"/>
              </w:rPr>
            </w:pPr>
          </w:p>
        </w:tc>
        <w:tc>
          <w:tcPr>
            <w:tcW w:w="2836" w:type="dxa"/>
            <w:vMerge w:val="continue"/>
            <w:vAlign w:val="center"/>
          </w:tcPr>
          <w:p w14:paraId="598FC544">
            <w:pPr>
              <w:widowControl/>
              <w:jc w:val="left"/>
              <w:rPr>
                <w:rFonts w:hint="eastAsia" w:ascii="仿宋" w:hAnsi="仿宋" w:eastAsia="仿宋" w:cs="仿宋"/>
                <w:color w:val="auto"/>
                <w:kern w:val="0"/>
                <w:sz w:val="24"/>
                <w:highlight w:val="none"/>
              </w:rPr>
            </w:pPr>
          </w:p>
        </w:tc>
        <w:tc>
          <w:tcPr>
            <w:tcW w:w="606" w:type="dxa"/>
            <w:vAlign w:val="center"/>
          </w:tcPr>
          <w:p w14:paraId="2D22B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8CB7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1868C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2D1401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F95C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F14B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49E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BEBE8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535E2318">
            <w:pPr>
              <w:widowControl/>
              <w:jc w:val="left"/>
              <w:rPr>
                <w:rFonts w:hint="eastAsia" w:ascii="仿宋" w:hAnsi="仿宋" w:eastAsia="仿宋" w:cs="仿宋"/>
                <w:color w:val="auto"/>
                <w:kern w:val="0"/>
                <w:sz w:val="24"/>
                <w:highlight w:val="none"/>
              </w:rPr>
            </w:pPr>
          </w:p>
        </w:tc>
        <w:tc>
          <w:tcPr>
            <w:tcW w:w="2836" w:type="dxa"/>
            <w:vMerge w:val="continue"/>
            <w:vAlign w:val="center"/>
          </w:tcPr>
          <w:p w14:paraId="527E5E32">
            <w:pPr>
              <w:widowControl/>
              <w:jc w:val="left"/>
              <w:rPr>
                <w:rFonts w:hint="eastAsia" w:ascii="仿宋" w:hAnsi="仿宋" w:eastAsia="仿宋" w:cs="仿宋"/>
                <w:color w:val="auto"/>
                <w:kern w:val="0"/>
                <w:sz w:val="24"/>
                <w:highlight w:val="none"/>
              </w:rPr>
            </w:pPr>
          </w:p>
        </w:tc>
        <w:tc>
          <w:tcPr>
            <w:tcW w:w="606" w:type="dxa"/>
            <w:vAlign w:val="center"/>
          </w:tcPr>
          <w:p w14:paraId="72F1C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40D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8CEEA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0FA50C3E">
            <w:pPr>
              <w:widowControl/>
              <w:jc w:val="left"/>
              <w:rPr>
                <w:rFonts w:hint="eastAsia" w:ascii="仿宋" w:hAnsi="仿宋" w:eastAsia="仿宋" w:cs="仿宋"/>
                <w:color w:val="auto"/>
                <w:kern w:val="0"/>
                <w:sz w:val="24"/>
                <w:highlight w:val="none"/>
              </w:rPr>
            </w:pPr>
          </w:p>
        </w:tc>
        <w:tc>
          <w:tcPr>
            <w:tcW w:w="2836" w:type="dxa"/>
            <w:vMerge w:val="continue"/>
            <w:vAlign w:val="center"/>
          </w:tcPr>
          <w:p w14:paraId="75FE8C4E">
            <w:pPr>
              <w:widowControl/>
              <w:jc w:val="left"/>
              <w:rPr>
                <w:rFonts w:hint="eastAsia" w:ascii="仿宋" w:hAnsi="仿宋" w:eastAsia="仿宋" w:cs="仿宋"/>
                <w:color w:val="auto"/>
                <w:kern w:val="0"/>
                <w:sz w:val="24"/>
                <w:highlight w:val="none"/>
              </w:rPr>
            </w:pPr>
          </w:p>
        </w:tc>
        <w:tc>
          <w:tcPr>
            <w:tcW w:w="606" w:type="dxa"/>
            <w:vAlign w:val="center"/>
          </w:tcPr>
          <w:p w14:paraId="0D73F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E1D4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F835A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48CCF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633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C935A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F240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0B7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0B8E0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1489FDA">
            <w:pPr>
              <w:widowControl/>
              <w:jc w:val="left"/>
              <w:rPr>
                <w:rFonts w:hint="eastAsia" w:ascii="仿宋" w:hAnsi="仿宋" w:eastAsia="仿宋" w:cs="仿宋"/>
                <w:color w:val="auto"/>
                <w:kern w:val="0"/>
                <w:sz w:val="24"/>
                <w:highlight w:val="none"/>
              </w:rPr>
            </w:pPr>
          </w:p>
        </w:tc>
        <w:tc>
          <w:tcPr>
            <w:tcW w:w="1025" w:type="dxa"/>
            <w:vMerge w:val="continue"/>
            <w:vAlign w:val="center"/>
          </w:tcPr>
          <w:p w14:paraId="1ADDC9DD">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49BAE">
            <w:pPr>
              <w:widowControl/>
              <w:jc w:val="left"/>
              <w:rPr>
                <w:rFonts w:hint="eastAsia" w:ascii="仿宋" w:hAnsi="仿宋" w:eastAsia="仿宋" w:cs="仿宋"/>
                <w:color w:val="auto"/>
                <w:kern w:val="0"/>
                <w:sz w:val="24"/>
                <w:highlight w:val="none"/>
              </w:rPr>
            </w:pPr>
          </w:p>
        </w:tc>
        <w:tc>
          <w:tcPr>
            <w:tcW w:w="606" w:type="dxa"/>
            <w:vAlign w:val="center"/>
          </w:tcPr>
          <w:p w14:paraId="512DA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673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99C0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5F8F2EE">
            <w:pPr>
              <w:widowControl/>
              <w:jc w:val="left"/>
              <w:rPr>
                <w:rFonts w:hint="eastAsia" w:ascii="仿宋" w:hAnsi="仿宋" w:eastAsia="仿宋" w:cs="仿宋"/>
                <w:color w:val="auto"/>
                <w:kern w:val="0"/>
                <w:sz w:val="24"/>
                <w:highlight w:val="none"/>
              </w:rPr>
            </w:pPr>
          </w:p>
        </w:tc>
        <w:tc>
          <w:tcPr>
            <w:tcW w:w="1025" w:type="dxa"/>
            <w:vMerge w:val="continue"/>
            <w:vAlign w:val="center"/>
          </w:tcPr>
          <w:p w14:paraId="0E7F269D">
            <w:pPr>
              <w:widowControl/>
              <w:jc w:val="left"/>
              <w:rPr>
                <w:rFonts w:hint="eastAsia" w:ascii="仿宋" w:hAnsi="仿宋" w:eastAsia="仿宋" w:cs="仿宋"/>
                <w:color w:val="auto"/>
                <w:kern w:val="0"/>
                <w:sz w:val="24"/>
                <w:highlight w:val="none"/>
              </w:rPr>
            </w:pPr>
          </w:p>
        </w:tc>
        <w:tc>
          <w:tcPr>
            <w:tcW w:w="2836" w:type="dxa"/>
            <w:vMerge w:val="continue"/>
            <w:vAlign w:val="center"/>
          </w:tcPr>
          <w:p w14:paraId="5507BDF1">
            <w:pPr>
              <w:widowControl/>
              <w:jc w:val="left"/>
              <w:rPr>
                <w:rFonts w:hint="eastAsia" w:ascii="仿宋" w:hAnsi="仿宋" w:eastAsia="仿宋" w:cs="仿宋"/>
                <w:color w:val="auto"/>
                <w:kern w:val="0"/>
                <w:sz w:val="24"/>
                <w:highlight w:val="none"/>
              </w:rPr>
            </w:pPr>
          </w:p>
        </w:tc>
        <w:tc>
          <w:tcPr>
            <w:tcW w:w="606" w:type="dxa"/>
            <w:vAlign w:val="center"/>
          </w:tcPr>
          <w:p w14:paraId="6A6F7B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456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EDC90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5099E4E">
            <w:pPr>
              <w:widowControl/>
              <w:jc w:val="left"/>
              <w:rPr>
                <w:rFonts w:hint="eastAsia" w:ascii="仿宋" w:hAnsi="仿宋" w:eastAsia="仿宋" w:cs="仿宋"/>
                <w:color w:val="auto"/>
                <w:kern w:val="0"/>
                <w:sz w:val="24"/>
                <w:highlight w:val="none"/>
              </w:rPr>
            </w:pPr>
          </w:p>
        </w:tc>
        <w:tc>
          <w:tcPr>
            <w:tcW w:w="1025" w:type="dxa"/>
            <w:vMerge w:val="restart"/>
            <w:vAlign w:val="center"/>
          </w:tcPr>
          <w:p w14:paraId="6C1B0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2E8D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832B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F5B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0ABB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3A02577">
            <w:pPr>
              <w:widowControl/>
              <w:jc w:val="left"/>
              <w:rPr>
                <w:rFonts w:hint="eastAsia" w:ascii="仿宋" w:hAnsi="仿宋" w:eastAsia="仿宋" w:cs="仿宋"/>
                <w:color w:val="auto"/>
                <w:kern w:val="0"/>
                <w:sz w:val="24"/>
                <w:highlight w:val="none"/>
              </w:rPr>
            </w:pPr>
          </w:p>
        </w:tc>
        <w:tc>
          <w:tcPr>
            <w:tcW w:w="1025" w:type="dxa"/>
            <w:vMerge w:val="continue"/>
            <w:vAlign w:val="center"/>
          </w:tcPr>
          <w:p w14:paraId="6DE6D5E2">
            <w:pPr>
              <w:widowControl/>
              <w:jc w:val="left"/>
              <w:rPr>
                <w:rFonts w:hint="eastAsia" w:ascii="仿宋" w:hAnsi="仿宋" w:eastAsia="仿宋" w:cs="仿宋"/>
                <w:color w:val="auto"/>
                <w:kern w:val="0"/>
                <w:sz w:val="24"/>
                <w:highlight w:val="none"/>
              </w:rPr>
            </w:pPr>
          </w:p>
        </w:tc>
        <w:tc>
          <w:tcPr>
            <w:tcW w:w="2836" w:type="dxa"/>
            <w:vMerge w:val="continue"/>
            <w:vAlign w:val="center"/>
          </w:tcPr>
          <w:p w14:paraId="7FE9E22B">
            <w:pPr>
              <w:widowControl/>
              <w:jc w:val="left"/>
              <w:rPr>
                <w:rFonts w:hint="eastAsia" w:ascii="仿宋" w:hAnsi="仿宋" w:eastAsia="仿宋" w:cs="仿宋"/>
                <w:color w:val="auto"/>
                <w:kern w:val="0"/>
                <w:sz w:val="24"/>
                <w:highlight w:val="none"/>
              </w:rPr>
            </w:pPr>
          </w:p>
        </w:tc>
        <w:tc>
          <w:tcPr>
            <w:tcW w:w="606" w:type="dxa"/>
            <w:vAlign w:val="center"/>
          </w:tcPr>
          <w:p w14:paraId="2915B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CDC03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B4504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452CD4E">
            <w:pPr>
              <w:widowControl/>
              <w:jc w:val="left"/>
              <w:rPr>
                <w:rFonts w:hint="eastAsia" w:ascii="仿宋" w:hAnsi="仿宋" w:eastAsia="仿宋" w:cs="仿宋"/>
                <w:color w:val="auto"/>
                <w:kern w:val="0"/>
                <w:sz w:val="24"/>
                <w:highlight w:val="none"/>
              </w:rPr>
            </w:pPr>
          </w:p>
        </w:tc>
        <w:tc>
          <w:tcPr>
            <w:tcW w:w="1025" w:type="dxa"/>
            <w:vMerge w:val="continue"/>
            <w:vAlign w:val="center"/>
          </w:tcPr>
          <w:p w14:paraId="00E39B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27AED38">
            <w:pPr>
              <w:widowControl/>
              <w:jc w:val="left"/>
              <w:rPr>
                <w:rFonts w:hint="eastAsia" w:ascii="仿宋" w:hAnsi="仿宋" w:eastAsia="仿宋" w:cs="仿宋"/>
                <w:color w:val="auto"/>
                <w:kern w:val="0"/>
                <w:sz w:val="24"/>
                <w:highlight w:val="none"/>
              </w:rPr>
            </w:pPr>
          </w:p>
        </w:tc>
        <w:tc>
          <w:tcPr>
            <w:tcW w:w="606" w:type="dxa"/>
            <w:vAlign w:val="center"/>
          </w:tcPr>
          <w:p w14:paraId="76497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B1B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17CD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1A4A471F">
            <w:pPr>
              <w:widowControl/>
              <w:jc w:val="left"/>
              <w:rPr>
                <w:rFonts w:hint="eastAsia" w:ascii="仿宋" w:hAnsi="仿宋" w:eastAsia="仿宋" w:cs="仿宋"/>
                <w:color w:val="auto"/>
                <w:kern w:val="0"/>
                <w:sz w:val="24"/>
                <w:highlight w:val="none"/>
              </w:rPr>
            </w:pPr>
          </w:p>
        </w:tc>
        <w:tc>
          <w:tcPr>
            <w:tcW w:w="1025" w:type="dxa"/>
            <w:vMerge w:val="restart"/>
            <w:vAlign w:val="center"/>
          </w:tcPr>
          <w:p w14:paraId="3E5BC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0B317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F3C5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261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B478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50D33D77">
            <w:pPr>
              <w:widowControl/>
              <w:jc w:val="left"/>
              <w:rPr>
                <w:rFonts w:hint="eastAsia" w:ascii="仿宋" w:hAnsi="仿宋" w:eastAsia="仿宋" w:cs="仿宋"/>
                <w:color w:val="auto"/>
                <w:kern w:val="0"/>
                <w:sz w:val="24"/>
                <w:highlight w:val="none"/>
              </w:rPr>
            </w:pPr>
          </w:p>
        </w:tc>
        <w:tc>
          <w:tcPr>
            <w:tcW w:w="1025" w:type="dxa"/>
            <w:vMerge w:val="continue"/>
            <w:vAlign w:val="center"/>
          </w:tcPr>
          <w:p w14:paraId="7BEF0888">
            <w:pPr>
              <w:widowControl/>
              <w:jc w:val="left"/>
              <w:rPr>
                <w:rFonts w:hint="eastAsia" w:ascii="仿宋" w:hAnsi="仿宋" w:eastAsia="仿宋" w:cs="仿宋"/>
                <w:color w:val="auto"/>
                <w:kern w:val="0"/>
                <w:sz w:val="24"/>
                <w:highlight w:val="none"/>
              </w:rPr>
            </w:pPr>
          </w:p>
        </w:tc>
        <w:tc>
          <w:tcPr>
            <w:tcW w:w="2836" w:type="dxa"/>
            <w:vMerge w:val="continue"/>
            <w:vAlign w:val="center"/>
          </w:tcPr>
          <w:p w14:paraId="2C7D5D98">
            <w:pPr>
              <w:widowControl/>
              <w:jc w:val="left"/>
              <w:rPr>
                <w:rFonts w:hint="eastAsia" w:ascii="仿宋" w:hAnsi="仿宋" w:eastAsia="仿宋" w:cs="仿宋"/>
                <w:color w:val="auto"/>
                <w:kern w:val="0"/>
                <w:sz w:val="24"/>
                <w:highlight w:val="none"/>
              </w:rPr>
            </w:pPr>
          </w:p>
        </w:tc>
        <w:tc>
          <w:tcPr>
            <w:tcW w:w="606" w:type="dxa"/>
            <w:vAlign w:val="center"/>
          </w:tcPr>
          <w:p w14:paraId="72EB7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360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AE4D0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BE56E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C08FEEE">
            <w:pPr>
              <w:widowControl/>
              <w:jc w:val="left"/>
              <w:rPr>
                <w:rFonts w:hint="eastAsia" w:ascii="仿宋" w:hAnsi="仿宋" w:eastAsia="仿宋" w:cs="仿宋"/>
                <w:color w:val="auto"/>
                <w:kern w:val="0"/>
                <w:sz w:val="24"/>
                <w:highlight w:val="none"/>
              </w:rPr>
            </w:pPr>
          </w:p>
        </w:tc>
        <w:tc>
          <w:tcPr>
            <w:tcW w:w="2836" w:type="dxa"/>
            <w:vMerge w:val="continue"/>
            <w:vAlign w:val="center"/>
          </w:tcPr>
          <w:p w14:paraId="335641E7">
            <w:pPr>
              <w:widowControl/>
              <w:jc w:val="left"/>
              <w:rPr>
                <w:rFonts w:hint="eastAsia" w:ascii="仿宋" w:hAnsi="仿宋" w:eastAsia="仿宋" w:cs="仿宋"/>
                <w:color w:val="auto"/>
                <w:kern w:val="0"/>
                <w:sz w:val="24"/>
                <w:highlight w:val="none"/>
              </w:rPr>
            </w:pPr>
          </w:p>
        </w:tc>
        <w:tc>
          <w:tcPr>
            <w:tcW w:w="606" w:type="dxa"/>
            <w:vAlign w:val="center"/>
          </w:tcPr>
          <w:p w14:paraId="05481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054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4C01458">
      <w:pPr>
        <w:rPr>
          <w:rFonts w:hint="eastAsia" w:ascii="仿宋" w:hAnsi="仿宋" w:eastAsia="仿宋" w:cs="仿宋"/>
          <w:color w:val="auto"/>
          <w:sz w:val="24"/>
          <w:highlight w:val="none"/>
        </w:rPr>
      </w:pPr>
    </w:p>
    <w:p w14:paraId="59680D42">
      <w:pPr>
        <w:ind w:firstLine="420" w:firstLineChars="200"/>
        <w:rPr>
          <w:rFonts w:hint="eastAsia" w:ascii="仿宋" w:hAnsi="仿宋" w:eastAsia="仿宋" w:cs="仿宋"/>
          <w:color w:val="auto"/>
          <w:highlight w:val="none"/>
        </w:rPr>
      </w:pPr>
    </w:p>
    <w:p w14:paraId="3510916D">
      <w:pPr>
        <w:spacing w:line="360" w:lineRule="auto"/>
        <w:rPr>
          <w:rFonts w:hint="eastAsia" w:ascii="仿宋" w:hAnsi="仿宋" w:eastAsia="仿宋" w:cs="仿宋"/>
          <w:color w:val="auto"/>
          <w:kern w:val="0"/>
          <w:sz w:val="24"/>
          <w:highlight w:val="none"/>
        </w:rPr>
      </w:pPr>
    </w:p>
    <w:sectPr>
      <w:headerReference r:id="rId7" w:type="default"/>
      <w:footerReference r:id="rId8" w:type="default"/>
      <w:footerReference r:id="rId9" w:type="even"/>
      <w:pgSz w:w="11906" w:h="16838"/>
      <w:pgMar w:top="1440" w:right="1558" w:bottom="1246" w:left="1758" w:header="1021" w:footer="90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A7FAC">
    <w:pPr>
      <w:pStyle w:val="28"/>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6EC0EF43">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BD57">
    <w:pPr>
      <w:pStyle w:val="28"/>
      <w:jc w:val="center"/>
      <w:rPr>
        <w:rFonts w:ascii="仿宋_GB2312" w:eastAsia="仿宋_GB2312"/>
      </w:rPr>
    </w:pPr>
    <w:r>
      <w:rPr>
        <w:sz w:val="18"/>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8E0C430">
                <w:pPr>
                  <w:pStyle w:val="28"/>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1EA7C62A">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E324">
    <w:pPr>
      <w:pStyle w:val="28"/>
      <w:jc w:val="center"/>
      <w:rPr>
        <w:rFonts w:ascii="仿宋_GB2312" w:eastAsia="仿宋_GB2312"/>
      </w:rPr>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4F864546">
                <w:pPr>
                  <w:pStyle w:val="28"/>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6683662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79E6">
    <w:pPr>
      <w:pStyle w:val="28"/>
      <w:jc w:val="center"/>
      <w:rPr>
        <w:rFonts w:ascii="仿宋_GB2312" w:eastAsia="仿宋_GB2312"/>
      </w:rPr>
    </w:pPr>
    <w:r>
      <w:rPr>
        <w:sz w:val="18"/>
      </w:rP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57CB6E63">
                <w:pPr>
                  <w:pStyle w:val="28"/>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0441AD56">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9643">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5C7E5E3B">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306D">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C942">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A2E2C0"/>
    <w:multiLevelType w:val="singleLevel"/>
    <w:tmpl w:val="FCA2E2C0"/>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3DE40683"/>
    <w:multiLevelType w:val="multilevel"/>
    <w:tmpl w:val="3DE40683"/>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4"/>
  </w:num>
  <w:num w:numId="6">
    <w:abstractNumId w:val="0"/>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6F5F62"/>
    <w:rsid w:val="03FC0AFB"/>
    <w:rsid w:val="0446241E"/>
    <w:rsid w:val="05043575"/>
    <w:rsid w:val="06AB31FB"/>
    <w:rsid w:val="07661F9E"/>
    <w:rsid w:val="08A8158B"/>
    <w:rsid w:val="0B485C00"/>
    <w:rsid w:val="0B4D1F94"/>
    <w:rsid w:val="0C5609D3"/>
    <w:rsid w:val="0FB64800"/>
    <w:rsid w:val="0FE33993"/>
    <w:rsid w:val="10B828F8"/>
    <w:rsid w:val="11504E7B"/>
    <w:rsid w:val="11804AA7"/>
    <w:rsid w:val="11BC65F9"/>
    <w:rsid w:val="137A20FF"/>
    <w:rsid w:val="142305FE"/>
    <w:rsid w:val="1618304E"/>
    <w:rsid w:val="16467176"/>
    <w:rsid w:val="17E87EB1"/>
    <w:rsid w:val="20FF1092"/>
    <w:rsid w:val="214E1D04"/>
    <w:rsid w:val="22D50A60"/>
    <w:rsid w:val="252B7970"/>
    <w:rsid w:val="253445BA"/>
    <w:rsid w:val="26125BA4"/>
    <w:rsid w:val="281A2C55"/>
    <w:rsid w:val="28A569C3"/>
    <w:rsid w:val="2A57031E"/>
    <w:rsid w:val="2B0A0BD5"/>
    <w:rsid w:val="2B1B5AC0"/>
    <w:rsid w:val="2B431456"/>
    <w:rsid w:val="308F514A"/>
    <w:rsid w:val="32297A9B"/>
    <w:rsid w:val="32601BAD"/>
    <w:rsid w:val="373F7F37"/>
    <w:rsid w:val="382168F2"/>
    <w:rsid w:val="397E34B4"/>
    <w:rsid w:val="39EE2D34"/>
    <w:rsid w:val="3C854832"/>
    <w:rsid w:val="3D4A320A"/>
    <w:rsid w:val="3E6F2C13"/>
    <w:rsid w:val="3E7C55D4"/>
    <w:rsid w:val="3E9F6417"/>
    <w:rsid w:val="3F8973DC"/>
    <w:rsid w:val="3FDC222E"/>
    <w:rsid w:val="410179A7"/>
    <w:rsid w:val="45CC7564"/>
    <w:rsid w:val="46B04891"/>
    <w:rsid w:val="49463453"/>
    <w:rsid w:val="49C8030C"/>
    <w:rsid w:val="49D2118A"/>
    <w:rsid w:val="4A963F66"/>
    <w:rsid w:val="4B3979DB"/>
    <w:rsid w:val="4BDC6D24"/>
    <w:rsid w:val="4BFA5BC7"/>
    <w:rsid w:val="4E287B54"/>
    <w:rsid w:val="50045634"/>
    <w:rsid w:val="52681FFE"/>
    <w:rsid w:val="53596425"/>
    <w:rsid w:val="53710099"/>
    <w:rsid w:val="53830D36"/>
    <w:rsid w:val="53FA1DF9"/>
    <w:rsid w:val="553A48A9"/>
    <w:rsid w:val="558E2409"/>
    <w:rsid w:val="565B10BC"/>
    <w:rsid w:val="57A71560"/>
    <w:rsid w:val="580179B6"/>
    <w:rsid w:val="58477EF5"/>
    <w:rsid w:val="58B17641"/>
    <w:rsid w:val="59D00B42"/>
    <w:rsid w:val="5ACD4AC6"/>
    <w:rsid w:val="5DD047C5"/>
    <w:rsid w:val="5F9C4824"/>
    <w:rsid w:val="600A6C32"/>
    <w:rsid w:val="60936B26"/>
    <w:rsid w:val="68A909AF"/>
    <w:rsid w:val="694B0523"/>
    <w:rsid w:val="6E611302"/>
    <w:rsid w:val="72BA78EE"/>
    <w:rsid w:val="72E87C49"/>
    <w:rsid w:val="74253AE1"/>
    <w:rsid w:val="74B752B6"/>
    <w:rsid w:val="75673B65"/>
    <w:rsid w:val="75DF67C1"/>
    <w:rsid w:val="76FE49DA"/>
    <w:rsid w:val="7772526A"/>
    <w:rsid w:val="78B30A71"/>
    <w:rsid w:val="7954218E"/>
    <w:rsid w:val="79C2056A"/>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8"/>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59"/>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1"/>
    <w:link w:val="60"/>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8"/>
    <w:link w:val="61"/>
    <w:autoRedefine/>
    <w:qFormat/>
    <w:uiPriority w:val="0"/>
    <w:pPr>
      <w:keepNext/>
      <w:widowControl/>
      <w:numPr>
        <w:ilvl w:val="0"/>
        <w:numId w:val="4"/>
      </w:numPr>
      <w:jc w:val="left"/>
      <w:outlineLvl w:val="4"/>
    </w:pPr>
    <w:rPr>
      <w:kern w:val="0"/>
      <w:sz w:val="24"/>
      <w:szCs w:val="20"/>
    </w:rPr>
  </w:style>
  <w:style w:type="paragraph" w:styleId="9">
    <w:name w:val="heading 6"/>
    <w:basedOn w:val="1"/>
    <w:next w:val="1"/>
    <w:link w:val="62"/>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3"/>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4"/>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5"/>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adjustRightInd w:val="0"/>
      <w:spacing w:line="360" w:lineRule="auto"/>
      <w:ind w:firstLine="480" w:firstLineChars="200"/>
    </w:pPr>
    <w:rPr>
      <w:sz w:val="24"/>
      <w:szCs w:val="20"/>
      <w:lang w:val="zh-CN"/>
    </w:rPr>
  </w:style>
  <w:style w:type="paragraph" w:styleId="8">
    <w:name w:val="Normal Indent"/>
    <w:basedOn w:val="1"/>
    <w:link w:val="56"/>
    <w:autoRedefine/>
    <w:qFormat/>
    <w:uiPriority w:val="0"/>
    <w:pPr>
      <w:ind w:firstLine="420" w:firstLineChars="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2"/>
    <w:autoRedefine/>
    <w:qFormat/>
    <w:uiPriority w:val="0"/>
    <w:pPr>
      <w:spacing w:line="360" w:lineRule="auto"/>
      <w:jc w:val="center"/>
    </w:pPr>
    <w:rPr>
      <w:rFonts w:ascii="Calibri" w:hAnsi="Calibri"/>
      <w:sz w:val="20"/>
      <w:szCs w:val="20"/>
    </w:rPr>
  </w:style>
  <w:style w:type="paragraph" w:styleId="16">
    <w:name w:val="Document Map"/>
    <w:basedOn w:val="1"/>
    <w:link w:val="121"/>
    <w:autoRedefine/>
    <w:semiHidden/>
    <w:qFormat/>
    <w:uiPriority w:val="0"/>
    <w:pPr>
      <w:shd w:val="clear" w:color="auto" w:fill="000080"/>
    </w:pPr>
  </w:style>
  <w:style w:type="paragraph" w:styleId="17">
    <w:name w:val="annotation text"/>
    <w:basedOn w:val="1"/>
    <w:link w:val="74"/>
    <w:autoRedefine/>
    <w:qFormat/>
    <w:uiPriority w:val="0"/>
    <w:pPr>
      <w:jc w:val="left"/>
    </w:pPr>
  </w:style>
  <w:style w:type="paragraph" w:styleId="18">
    <w:name w:val="Body Text"/>
    <w:basedOn w:val="1"/>
    <w:next w:val="1"/>
    <w:link w:val="87"/>
    <w:autoRedefine/>
    <w:qFormat/>
    <w:uiPriority w:val="0"/>
    <w:pPr>
      <w:spacing w:line="360" w:lineRule="auto"/>
    </w:pPr>
    <w:rPr>
      <w:rFonts w:eastAsia="仿宋_GB2312"/>
      <w:sz w:val="28"/>
    </w:rPr>
  </w:style>
  <w:style w:type="paragraph" w:styleId="19">
    <w:name w:val="Body Text Indent"/>
    <w:basedOn w:val="1"/>
    <w:link w:val="68"/>
    <w:autoRedefine/>
    <w:qFormat/>
    <w:uiPriority w:val="0"/>
    <w:pPr>
      <w:spacing w:after="120"/>
      <w:ind w:left="420" w:leftChars="200"/>
    </w:pPr>
  </w:style>
  <w:style w:type="paragraph" w:styleId="20">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1">
    <w:name w:val="Block Text"/>
    <w:basedOn w:val="1"/>
    <w:autoRedefine/>
    <w:qFormat/>
    <w:uiPriority w:val="0"/>
    <w:pPr>
      <w:spacing w:before="120" w:line="360" w:lineRule="auto"/>
      <w:ind w:left="824" w:right="202"/>
    </w:pPr>
    <w:rPr>
      <w:rFonts w:ascii="宋体" w:hAnsi="宋体"/>
      <w:sz w:val="24"/>
      <w:szCs w:val="21"/>
    </w:rPr>
  </w:style>
  <w:style w:type="paragraph" w:styleId="22">
    <w:name w:val="index 4"/>
    <w:basedOn w:val="1"/>
    <w:next w:val="1"/>
    <w:autoRedefine/>
    <w:unhideWhenUsed/>
    <w:qFormat/>
    <w:uiPriority w:val="99"/>
    <w:pPr>
      <w:ind w:left="600" w:leftChars="600"/>
    </w:pPr>
    <w:rPr>
      <w:szCs w:val="22"/>
    </w:rPr>
  </w:style>
  <w:style w:type="paragraph" w:styleId="23">
    <w:name w:val="toc 3"/>
    <w:basedOn w:val="1"/>
    <w:next w:val="1"/>
    <w:autoRedefine/>
    <w:unhideWhenUsed/>
    <w:qFormat/>
    <w:uiPriority w:val="0"/>
    <w:pPr>
      <w:ind w:left="840" w:leftChars="400"/>
    </w:pPr>
    <w:rPr>
      <w:rFonts w:ascii="Calibri" w:hAnsi="Calibri"/>
      <w:szCs w:val="22"/>
    </w:rPr>
  </w:style>
  <w:style w:type="paragraph" w:styleId="24">
    <w:name w:val="Plain Text"/>
    <w:basedOn w:val="1"/>
    <w:link w:val="66"/>
    <w:autoRedefine/>
    <w:qFormat/>
    <w:uiPriority w:val="0"/>
    <w:rPr>
      <w:rFonts w:ascii="宋体" w:hAnsi="Courier New"/>
      <w:szCs w:val="20"/>
    </w:rPr>
  </w:style>
  <w:style w:type="paragraph" w:styleId="25">
    <w:name w:val="Date"/>
    <w:basedOn w:val="1"/>
    <w:next w:val="1"/>
    <w:link w:val="69"/>
    <w:autoRedefine/>
    <w:qFormat/>
    <w:uiPriority w:val="0"/>
    <w:rPr>
      <w:rFonts w:ascii="楷体_GB2312" w:eastAsia="楷体_GB2312"/>
      <w:b/>
      <w:sz w:val="28"/>
      <w:szCs w:val="20"/>
    </w:rPr>
  </w:style>
  <w:style w:type="paragraph" w:styleId="26">
    <w:name w:val="Body Text Indent 2"/>
    <w:basedOn w:val="1"/>
    <w:link w:val="83"/>
    <w:autoRedefine/>
    <w:qFormat/>
    <w:uiPriority w:val="0"/>
    <w:pPr>
      <w:spacing w:after="120" w:line="480" w:lineRule="auto"/>
      <w:ind w:left="420" w:leftChars="200"/>
    </w:pPr>
  </w:style>
  <w:style w:type="paragraph" w:styleId="27">
    <w:name w:val="Balloon Text"/>
    <w:basedOn w:val="1"/>
    <w:link w:val="200"/>
    <w:autoRedefine/>
    <w:qFormat/>
    <w:uiPriority w:val="0"/>
    <w:rPr>
      <w:sz w:val="18"/>
      <w:szCs w:val="18"/>
    </w:rPr>
  </w:style>
  <w:style w:type="paragraph" w:styleId="28">
    <w:name w:val="footer"/>
    <w:basedOn w:val="1"/>
    <w:link w:val="71"/>
    <w:autoRedefine/>
    <w:qFormat/>
    <w:uiPriority w:val="0"/>
    <w:pPr>
      <w:tabs>
        <w:tab w:val="center" w:pos="4153"/>
        <w:tab w:val="right" w:pos="8306"/>
      </w:tabs>
      <w:snapToGrid w:val="0"/>
      <w:jc w:val="left"/>
    </w:pPr>
    <w:rPr>
      <w:sz w:val="18"/>
      <w:szCs w:val="18"/>
    </w:rPr>
  </w:style>
  <w:style w:type="paragraph" w:styleId="29">
    <w:name w:val="header"/>
    <w:basedOn w:val="1"/>
    <w:link w:val="70"/>
    <w:autoRedefine/>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semiHidden/>
    <w:qFormat/>
    <w:uiPriority w:val="0"/>
  </w:style>
  <w:style w:type="paragraph" w:styleId="31">
    <w:name w:val="toc 4"/>
    <w:basedOn w:val="1"/>
    <w:next w:val="1"/>
    <w:autoRedefine/>
    <w:semiHidden/>
    <w:qFormat/>
    <w:uiPriority w:val="0"/>
    <w:pPr>
      <w:tabs>
        <w:tab w:val="right" w:leader="dot" w:pos="8314"/>
      </w:tabs>
      <w:ind w:firstLine="588" w:firstLineChars="245"/>
    </w:pPr>
  </w:style>
  <w:style w:type="paragraph" w:styleId="32">
    <w:name w:val="toc 6"/>
    <w:basedOn w:val="1"/>
    <w:next w:val="1"/>
    <w:autoRedefine/>
    <w:qFormat/>
    <w:uiPriority w:val="0"/>
    <w:pPr>
      <w:ind w:left="2100" w:leftChars="1000"/>
    </w:pPr>
  </w:style>
  <w:style w:type="paragraph" w:styleId="33">
    <w:name w:val="Body Text Indent 3"/>
    <w:basedOn w:val="1"/>
    <w:link w:val="201"/>
    <w:autoRedefine/>
    <w:qFormat/>
    <w:uiPriority w:val="0"/>
    <w:pPr>
      <w:spacing w:after="120"/>
      <w:ind w:left="420" w:leftChars="200"/>
    </w:pPr>
    <w:rPr>
      <w:sz w:val="16"/>
      <w:szCs w:val="16"/>
    </w:rPr>
  </w:style>
  <w:style w:type="paragraph" w:styleId="34">
    <w:name w:val="toc 2"/>
    <w:basedOn w:val="1"/>
    <w:next w:val="1"/>
    <w:autoRedefine/>
    <w:semiHidden/>
    <w:qFormat/>
    <w:uiPriority w:val="0"/>
    <w:pPr>
      <w:ind w:left="420" w:leftChars="200"/>
    </w:pPr>
  </w:style>
  <w:style w:type="paragraph" w:styleId="35">
    <w:name w:val="Body Text 2"/>
    <w:basedOn w:val="1"/>
    <w:link w:val="75"/>
    <w:autoRedefine/>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autoRedefine/>
    <w:qFormat/>
    <w:uiPriority w:val="0"/>
    <w:pPr>
      <w:spacing w:after="120"/>
      <w:ind w:left="840" w:leftChars="400"/>
    </w:pPr>
  </w:style>
  <w:style w:type="paragraph" w:styleId="37">
    <w:name w:val="HTML Preformatted"/>
    <w:basedOn w:val="1"/>
    <w:link w:val="2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autoRedefine/>
    <w:semiHidden/>
    <w:qFormat/>
    <w:uiPriority w:val="0"/>
    <w:pPr>
      <w:spacing w:line="320" w:lineRule="exact"/>
    </w:pPr>
    <w:rPr>
      <w:b/>
      <w:snapToGrid w:val="0"/>
      <w:color w:val="FF6600"/>
      <w:kern w:val="0"/>
      <w:sz w:val="18"/>
      <w:szCs w:val="21"/>
    </w:rPr>
  </w:style>
  <w:style w:type="paragraph" w:styleId="40">
    <w:name w:val="Title"/>
    <w:basedOn w:val="1"/>
    <w:next w:val="1"/>
    <w:link w:val="176"/>
    <w:autoRedefine/>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3"/>
    <w:autoRedefine/>
    <w:qFormat/>
    <w:uiPriority w:val="0"/>
    <w:pPr>
      <w:widowControl/>
      <w:spacing w:afterLines="50"/>
    </w:pPr>
    <w:rPr>
      <w:b/>
      <w:bCs/>
      <w:kern w:val="0"/>
      <w:sz w:val="24"/>
      <w:szCs w:val="20"/>
    </w:rPr>
  </w:style>
  <w:style w:type="paragraph" w:styleId="42">
    <w:name w:val="Body Text First Indent"/>
    <w:basedOn w:val="18"/>
    <w:next w:val="1"/>
    <w:link w:val="204"/>
    <w:autoRedefine/>
    <w:qFormat/>
    <w:uiPriority w:val="0"/>
    <w:pPr>
      <w:spacing w:after="120" w:line="240" w:lineRule="auto"/>
      <w:ind w:firstLine="420" w:firstLineChars="100"/>
    </w:pPr>
    <w:rPr>
      <w:rFonts w:eastAsia="宋体"/>
      <w:sz w:val="21"/>
    </w:rPr>
  </w:style>
  <w:style w:type="paragraph" w:styleId="43">
    <w:name w:val="Body Text First Indent 2"/>
    <w:basedOn w:val="19"/>
    <w:next w:val="42"/>
    <w:link w:val="205"/>
    <w:autoRedefine/>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FollowedHyperlink"/>
    <w:autoRedefine/>
    <w:qFormat/>
    <w:uiPriority w:val="99"/>
    <w:rPr>
      <w:color w:val="800080"/>
      <w:u w:val="single"/>
    </w:rPr>
  </w:style>
  <w:style w:type="character" w:styleId="50">
    <w:name w:val="Emphasis"/>
    <w:autoRedefine/>
    <w:qFormat/>
    <w:uiPriority w:val="0"/>
    <w:rPr>
      <w:color w:val="CC0000"/>
    </w:rPr>
  </w:style>
  <w:style w:type="character" w:styleId="51">
    <w:name w:val="Hyperlink"/>
    <w:autoRedefine/>
    <w:qFormat/>
    <w:uiPriority w:val="99"/>
    <w:rPr>
      <w:color w:val="0000FF"/>
      <w:u w:val="single"/>
    </w:rPr>
  </w:style>
  <w:style w:type="character" w:styleId="52">
    <w:name w:val="annotation reference"/>
    <w:autoRedefine/>
    <w:qFormat/>
    <w:uiPriority w:val="0"/>
    <w:rPr>
      <w:sz w:val="21"/>
      <w:szCs w:val="21"/>
    </w:rPr>
  </w:style>
  <w:style w:type="paragraph" w:customStyle="1" w:styleId="5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3"/>
    <w:autoRedefine/>
    <w:qFormat/>
    <w:uiPriority w:val="0"/>
    <w:rPr>
      <w:rFonts w:eastAsia="仿宋_GB2312"/>
      <w:b/>
      <w:kern w:val="44"/>
      <w:sz w:val="44"/>
      <w:lang w:val="en-US" w:eastAsia="zh-CN" w:bidi="ar-SA"/>
    </w:rPr>
  </w:style>
  <w:style w:type="character" w:customStyle="1" w:styleId="56">
    <w:name w:val="正文缩进 Char"/>
    <w:link w:val="8"/>
    <w:autoRedefine/>
    <w:qFormat/>
    <w:uiPriority w:val="0"/>
    <w:rPr>
      <w:rFonts w:eastAsia="宋体"/>
      <w:kern w:val="2"/>
      <w:sz w:val="21"/>
      <w:szCs w:val="24"/>
      <w:lang w:val="en-US" w:eastAsia="zh-CN" w:bidi="ar-SA"/>
    </w:rPr>
  </w:style>
  <w:style w:type="paragraph" w:customStyle="1" w:styleId="57">
    <w:name w:val="_Style 15"/>
    <w:basedOn w:val="1"/>
    <w:autoRedefine/>
    <w:qFormat/>
    <w:uiPriority w:val="0"/>
    <w:rPr>
      <w:rFonts w:ascii="Tahoma" w:hAnsi="Tahoma"/>
      <w:sz w:val="24"/>
      <w:szCs w:val="20"/>
    </w:rPr>
  </w:style>
  <w:style w:type="character" w:customStyle="1" w:styleId="58">
    <w:name w:val="标题 2 Char"/>
    <w:link w:val="4"/>
    <w:autoRedefine/>
    <w:qFormat/>
    <w:uiPriority w:val="0"/>
    <w:rPr>
      <w:rFonts w:ascii="Arial" w:hAnsi="Arial" w:eastAsia="黑体"/>
      <w:b/>
      <w:kern w:val="2"/>
      <w:sz w:val="32"/>
      <w:lang w:val="en-US" w:eastAsia="zh-CN" w:bidi="ar-SA"/>
    </w:rPr>
  </w:style>
  <w:style w:type="character" w:customStyle="1" w:styleId="59">
    <w:name w:val="标题 3 Char"/>
    <w:link w:val="5"/>
    <w:autoRedefine/>
    <w:qFormat/>
    <w:uiPriority w:val="0"/>
    <w:rPr>
      <w:rFonts w:eastAsia="仿宋_GB2312"/>
      <w:b/>
      <w:kern w:val="2"/>
      <w:sz w:val="32"/>
      <w:lang w:val="en-US" w:eastAsia="zh-CN" w:bidi="ar-SA"/>
    </w:rPr>
  </w:style>
  <w:style w:type="character" w:customStyle="1" w:styleId="60">
    <w:name w:val="标题 4 Char1"/>
    <w:link w:val="6"/>
    <w:autoRedefine/>
    <w:qFormat/>
    <w:uiPriority w:val="0"/>
    <w:rPr>
      <w:rFonts w:ascii="Arial" w:hAnsi="Arial" w:eastAsia="黑体"/>
      <w:b/>
      <w:kern w:val="2"/>
      <w:sz w:val="28"/>
      <w:lang w:val="en-US" w:eastAsia="zh-CN" w:bidi="ar-SA"/>
    </w:rPr>
  </w:style>
  <w:style w:type="character" w:customStyle="1" w:styleId="61">
    <w:name w:val="标题 5 Char1"/>
    <w:link w:val="7"/>
    <w:autoRedefine/>
    <w:qFormat/>
    <w:uiPriority w:val="0"/>
    <w:rPr>
      <w:sz w:val="24"/>
    </w:rPr>
  </w:style>
  <w:style w:type="character" w:customStyle="1" w:styleId="62">
    <w:name w:val="标题 6 Char1"/>
    <w:link w:val="9"/>
    <w:autoRedefine/>
    <w:qFormat/>
    <w:uiPriority w:val="0"/>
    <w:rPr>
      <w:rFonts w:ascii="宋体" w:hAnsi="Arial" w:eastAsia="宋体"/>
      <w:sz w:val="24"/>
      <w:lang w:val="en-US" w:eastAsia="zh-CN" w:bidi="ar-SA"/>
    </w:rPr>
  </w:style>
  <w:style w:type="character" w:customStyle="1" w:styleId="63">
    <w:name w:val="标题 7 Char1"/>
    <w:link w:val="10"/>
    <w:autoRedefine/>
    <w:qFormat/>
    <w:uiPriority w:val="0"/>
    <w:rPr>
      <w:rFonts w:ascii="宋体" w:hAnsi="Arial" w:eastAsia="宋体"/>
      <w:b/>
      <w:sz w:val="24"/>
      <w:lang w:val="en-US" w:eastAsia="zh-CN" w:bidi="ar-SA"/>
    </w:rPr>
  </w:style>
  <w:style w:type="character" w:customStyle="1" w:styleId="64">
    <w:name w:val="标题 8 Char1"/>
    <w:link w:val="11"/>
    <w:autoRedefine/>
    <w:qFormat/>
    <w:uiPriority w:val="0"/>
    <w:rPr>
      <w:rFonts w:ascii="Arial" w:hAnsi="Arial" w:eastAsia="黑体"/>
      <w:sz w:val="24"/>
      <w:lang w:val="en-US" w:eastAsia="zh-CN" w:bidi="ar-SA"/>
    </w:rPr>
  </w:style>
  <w:style w:type="character" w:customStyle="1" w:styleId="65">
    <w:name w:val="标题 9 Char1"/>
    <w:link w:val="12"/>
    <w:autoRedefine/>
    <w:qFormat/>
    <w:uiPriority w:val="0"/>
    <w:rPr>
      <w:rFonts w:ascii="Arial" w:hAnsi="Arial" w:eastAsia="黑体"/>
      <w:sz w:val="24"/>
      <w:lang w:val="en-US" w:eastAsia="zh-CN" w:bidi="ar-SA"/>
    </w:rPr>
  </w:style>
  <w:style w:type="character" w:customStyle="1" w:styleId="66">
    <w:name w:val="纯文本 Char"/>
    <w:link w:val="24"/>
    <w:autoRedefine/>
    <w:qFormat/>
    <w:uiPriority w:val="0"/>
    <w:rPr>
      <w:rFonts w:ascii="宋体" w:hAnsi="Courier New" w:eastAsia="宋体"/>
      <w:kern w:val="2"/>
      <w:sz w:val="21"/>
      <w:lang w:val="en-US" w:eastAsia="zh-CN" w:bidi="ar-SA"/>
    </w:rPr>
  </w:style>
  <w:style w:type="paragraph" w:customStyle="1" w:styleId="67">
    <w:name w:val="表正文"/>
    <w:basedOn w:val="1"/>
    <w:next w:val="24"/>
    <w:autoRedefine/>
    <w:qFormat/>
    <w:uiPriority w:val="0"/>
    <w:rPr>
      <w:rFonts w:ascii="宋体" w:hAnsi="Courier New"/>
      <w:szCs w:val="20"/>
    </w:rPr>
  </w:style>
  <w:style w:type="character" w:customStyle="1" w:styleId="68">
    <w:name w:val="正文文本缩进 Char"/>
    <w:link w:val="19"/>
    <w:autoRedefine/>
    <w:qFormat/>
    <w:uiPriority w:val="0"/>
    <w:rPr>
      <w:rFonts w:eastAsia="宋体"/>
      <w:kern w:val="2"/>
      <w:sz w:val="21"/>
      <w:szCs w:val="24"/>
      <w:lang w:val="en-US" w:eastAsia="zh-CN" w:bidi="ar-SA"/>
    </w:rPr>
  </w:style>
  <w:style w:type="character" w:customStyle="1" w:styleId="69">
    <w:name w:val="日期 Char2"/>
    <w:link w:val="25"/>
    <w:autoRedefine/>
    <w:qFormat/>
    <w:uiPriority w:val="0"/>
    <w:rPr>
      <w:rFonts w:ascii="楷体_GB2312" w:eastAsia="楷体_GB2312"/>
      <w:b/>
      <w:kern w:val="2"/>
      <w:sz w:val="28"/>
      <w:lang w:val="en-US" w:eastAsia="zh-CN" w:bidi="ar-SA"/>
    </w:rPr>
  </w:style>
  <w:style w:type="character" w:customStyle="1" w:styleId="70">
    <w:name w:val="页眉 Char1"/>
    <w:link w:val="29"/>
    <w:autoRedefine/>
    <w:qFormat/>
    <w:uiPriority w:val="0"/>
    <w:rPr>
      <w:rFonts w:eastAsia="宋体"/>
      <w:kern w:val="2"/>
      <w:sz w:val="18"/>
      <w:szCs w:val="18"/>
      <w:lang w:val="en-US" w:eastAsia="zh-CN" w:bidi="ar-SA"/>
    </w:rPr>
  </w:style>
  <w:style w:type="character" w:customStyle="1" w:styleId="71">
    <w:name w:val="页脚 Char"/>
    <w:link w:val="28"/>
    <w:autoRedefine/>
    <w:qFormat/>
    <w:locked/>
    <w:uiPriority w:val="0"/>
    <w:rPr>
      <w:rFonts w:eastAsia="宋体"/>
      <w:kern w:val="2"/>
      <w:sz w:val="18"/>
      <w:szCs w:val="18"/>
      <w:lang w:val="en-US" w:eastAsia="zh-CN" w:bidi="ar-SA"/>
    </w:rPr>
  </w:style>
  <w:style w:type="paragraph" w:customStyle="1" w:styleId="72">
    <w:name w:val="正文段"/>
    <w:basedOn w:val="1"/>
    <w:link w:val="73"/>
    <w:autoRedefine/>
    <w:qFormat/>
    <w:uiPriority w:val="0"/>
    <w:pPr>
      <w:widowControl/>
      <w:snapToGrid w:val="0"/>
      <w:spacing w:afterLines="50"/>
      <w:ind w:firstLine="200" w:firstLineChars="200"/>
    </w:pPr>
    <w:rPr>
      <w:kern w:val="0"/>
      <w:sz w:val="24"/>
      <w:szCs w:val="20"/>
    </w:rPr>
  </w:style>
  <w:style w:type="character" w:customStyle="1" w:styleId="73">
    <w:name w:val="正文段 Char"/>
    <w:link w:val="72"/>
    <w:autoRedefine/>
    <w:qFormat/>
    <w:uiPriority w:val="0"/>
    <w:rPr>
      <w:rFonts w:eastAsia="宋体"/>
      <w:sz w:val="24"/>
      <w:lang w:val="en-US" w:eastAsia="zh-CN" w:bidi="ar-SA"/>
    </w:rPr>
  </w:style>
  <w:style w:type="character" w:customStyle="1" w:styleId="74">
    <w:name w:val="批注文字 Char1"/>
    <w:link w:val="17"/>
    <w:autoRedefine/>
    <w:qFormat/>
    <w:uiPriority w:val="0"/>
    <w:rPr>
      <w:rFonts w:eastAsia="宋体"/>
      <w:kern w:val="2"/>
      <w:sz w:val="21"/>
      <w:szCs w:val="24"/>
      <w:lang w:val="en-US" w:eastAsia="zh-CN" w:bidi="ar-SA"/>
    </w:rPr>
  </w:style>
  <w:style w:type="character" w:customStyle="1" w:styleId="75">
    <w:name w:val="正文文本 2 Char1"/>
    <w:link w:val="35"/>
    <w:autoRedefine/>
    <w:qFormat/>
    <w:uiPriority w:val="0"/>
    <w:rPr>
      <w:rFonts w:ascii="隶书" w:eastAsia="隶书"/>
      <w:bCs/>
      <w:sz w:val="72"/>
      <w:szCs w:val="84"/>
      <w:lang w:val="en-US" w:eastAsia="zh-CN" w:bidi="ar-SA"/>
    </w:rPr>
  </w:style>
  <w:style w:type="paragraph" w:customStyle="1" w:styleId="76">
    <w:name w:val="Char"/>
    <w:basedOn w:val="1"/>
    <w:autoRedefine/>
    <w:qFormat/>
    <w:uiPriority w:val="0"/>
    <w:rPr>
      <w:rFonts w:ascii="仿宋_GB2312" w:eastAsia="仿宋_GB2312"/>
      <w:b/>
      <w:sz w:val="32"/>
      <w:szCs w:val="32"/>
    </w:rPr>
  </w:style>
  <w:style w:type="paragraph" w:customStyle="1" w:styleId="77">
    <w:name w:val="Table Text"/>
    <w:link w:val="78"/>
    <w:autoRedefine/>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autoRedefine/>
    <w:qFormat/>
    <w:uiPriority w:val="0"/>
    <w:rPr>
      <w:rFonts w:ascii="Arial" w:hAnsi="Arial"/>
      <w:sz w:val="18"/>
      <w:lang w:val="en-US" w:eastAsia="zh-CN" w:bidi="ar-SA"/>
    </w:rPr>
  </w:style>
  <w:style w:type="character" w:customStyle="1" w:styleId="79">
    <w:name w:val="正文（缩进2汉字） Char"/>
    <w:link w:val="80"/>
    <w:autoRedefine/>
    <w:qFormat/>
    <w:uiPriority w:val="0"/>
    <w:rPr>
      <w:rFonts w:ascii="宋体"/>
      <w:kern w:val="2"/>
      <w:sz w:val="21"/>
      <w:lang w:bidi="ar-SA"/>
    </w:rPr>
  </w:style>
  <w:style w:type="paragraph" w:customStyle="1" w:styleId="80">
    <w:name w:val="正文（缩进2汉字）"/>
    <w:basedOn w:val="1"/>
    <w:link w:val="79"/>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autoRedefine/>
    <w:qFormat/>
    <w:uiPriority w:val="0"/>
    <w:pPr>
      <w:tabs>
        <w:tab w:val="left" w:pos="432"/>
      </w:tabs>
      <w:spacing w:beforeLines="50" w:afterLines="50"/>
      <w:ind w:left="432" w:hanging="432"/>
      <w:jc w:val="center"/>
    </w:pPr>
    <w:rPr>
      <w:sz w:val="24"/>
    </w:rPr>
  </w:style>
  <w:style w:type="paragraph" w:customStyle="1" w:styleId="82">
    <w:name w:val="模板普通正文"/>
    <w:basedOn w:val="19"/>
    <w:autoRedefine/>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6"/>
    <w:autoRedefine/>
    <w:qFormat/>
    <w:locked/>
    <w:uiPriority w:val="0"/>
    <w:rPr>
      <w:rFonts w:eastAsia="宋体"/>
      <w:kern w:val="2"/>
      <w:sz w:val="21"/>
      <w:szCs w:val="24"/>
      <w:lang w:val="en-US" w:eastAsia="zh-CN" w:bidi="ar-SA"/>
    </w:rPr>
  </w:style>
  <w:style w:type="paragraph" w:customStyle="1" w:styleId="84">
    <w:name w:val="缺省文本"/>
    <w:basedOn w:val="1"/>
    <w:autoRedefine/>
    <w:qFormat/>
    <w:uiPriority w:val="0"/>
    <w:pPr>
      <w:autoSpaceDE w:val="0"/>
      <w:autoSpaceDN w:val="0"/>
      <w:adjustRightInd w:val="0"/>
      <w:jc w:val="left"/>
    </w:pPr>
    <w:rPr>
      <w:kern w:val="0"/>
      <w:sz w:val="24"/>
    </w:rPr>
  </w:style>
  <w:style w:type="paragraph" w:customStyle="1" w:styleId="85">
    <w:name w:val="WW-正文文字缩进 2"/>
    <w:basedOn w:val="1"/>
    <w:autoRedefine/>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autoRedefine/>
    <w:qFormat/>
    <w:uiPriority w:val="0"/>
    <w:rPr>
      <w:rFonts w:ascii="Tahoma" w:hAnsi="Tahoma"/>
      <w:sz w:val="24"/>
      <w:szCs w:val="20"/>
    </w:rPr>
  </w:style>
  <w:style w:type="character" w:customStyle="1" w:styleId="87">
    <w:name w:val="正文文本 Char1"/>
    <w:link w:val="18"/>
    <w:autoRedefine/>
    <w:qFormat/>
    <w:locked/>
    <w:uiPriority w:val="0"/>
    <w:rPr>
      <w:rFonts w:eastAsia="仿宋_GB2312"/>
      <w:kern w:val="2"/>
      <w:sz w:val="28"/>
      <w:szCs w:val="24"/>
      <w:lang w:val="en-US" w:eastAsia="zh-CN" w:bidi="ar-SA"/>
    </w:rPr>
  </w:style>
  <w:style w:type="paragraph" w:customStyle="1" w:styleId="88">
    <w:name w:val="项目排列"/>
    <w:basedOn w:val="1"/>
    <w:link w:val="89"/>
    <w:autoRedefine/>
    <w:qFormat/>
    <w:uiPriority w:val="0"/>
    <w:pPr>
      <w:tabs>
        <w:tab w:val="left" w:pos="900"/>
      </w:tabs>
      <w:spacing w:beforeLines="50" w:afterLines="50" w:line="300" w:lineRule="auto"/>
      <w:ind w:left="900" w:hanging="420"/>
    </w:pPr>
    <w:rPr>
      <w:sz w:val="24"/>
    </w:rPr>
  </w:style>
  <w:style w:type="character" w:customStyle="1" w:styleId="89">
    <w:name w:val="项目排列 Char"/>
    <w:link w:val="88"/>
    <w:autoRedefine/>
    <w:qFormat/>
    <w:uiPriority w:val="0"/>
    <w:rPr>
      <w:kern w:val="2"/>
      <w:sz w:val="24"/>
      <w:szCs w:val="24"/>
    </w:rPr>
  </w:style>
  <w:style w:type="character" w:customStyle="1" w:styleId="90">
    <w:name w:val="style21"/>
    <w:autoRedefine/>
    <w:qFormat/>
    <w:uiPriority w:val="0"/>
    <w:rPr>
      <w:sz w:val="15"/>
      <w:szCs w:val="15"/>
    </w:rPr>
  </w:style>
  <w:style w:type="paragraph" w:customStyle="1" w:styleId="91">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autoRedefine/>
    <w:qFormat/>
    <w:uiPriority w:val="0"/>
    <w:rPr>
      <w:szCs w:val="20"/>
    </w:rPr>
  </w:style>
  <w:style w:type="paragraph" w:customStyle="1" w:styleId="94">
    <w:name w:val="列出段落1"/>
    <w:basedOn w:val="1"/>
    <w:next w:val="1"/>
    <w:autoRedefine/>
    <w:qFormat/>
    <w:uiPriority w:val="0"/>
    <w:pPr>
      <w:ind w:firstLine="420" w:firstLineChars="200"/>
    </w:pPr>
    <w:rPr>
      <w:rFonts w:ascii="Calibri" w:hAnsi="Calibri"/>
      <w:szCs w:val="22"/>
    </w:rPr>
  </w:style>
  <w:style w:type="paragraph" w:customStyle="1" w:styleId="95">
    <w:name w:val="默认段落字体 Para Char Char Char Char"/>
    <w:basedOn w:val="1"/>
    <w:autoRedefine/>
    <w:qFormat/>
    <w:uiPriority w:val="0"/>
  </w:style>
  <w:style w:type="paragraph" w:customStyle="1" w:styleId="96">
    <w:name w:val="Char Char Char1 Char Char Char1 Char Char Char Char"/>
    <w:basedOn w:val="1"/>
    <w:autoRedefine/>
    <w:qFormat/>
    <w:uiPriority w:val="0"/>
  </w:style>
  <w:style w:type="character" w:customStyle="1" w:styleId="97">
    <w:name w:val="font1"/>
    <w:autoRedefine/>
    <w:qFormat/>
    <w:uiPriority w:val="0"/>
    <w:rPr>
      <w:color w:val="999999"/>
      <w:sz w:val="18"/>
      <w:szCs w:val="18"/>
      <w:u w:val="none"/>
    </w:rPr>
  </w:style>
  <w:style w:type="paragraph" w:customStyle="1" w:styleId="9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autoRedefine/>
    <w:qFormat/>
    <w:uiPriority w:val="0"/>
    <w:rPr>
      <w:rFonts w:ascii="Tahoma" w:hAnsi="Tahoma"/>
      <w:sz w:val="24"/>
      <w:szCs w:val="20"/>
    </w:rPr>
  </w:style>
  <w:style w:type="character" w:customStyle="1" w:styleId="100">
    <w:name w:val="apple-style-span"/>
    <w:basedOn w:val="46"/>
    <w:autoRedefine/>
    <w:qFormat/>
    <w:uiPriority w:val="0"/>
  </w:style>
  <w:style w:type="paragraph" w:customStyle="1" w:styleId="101">
    <w:name w:val="正文无缩进"/>
    <w:basedOn w:val="1"/>
    <w:link w:val="102"/>
    <w:autoRedefine/>
    <w:qFormat/>
    <w:uiPriority w:val="0"/>
    <w:pPr>
      <w:spacing w:line="360" w:lineRule="auto"/>
    </w:pPr>
    <w:rPr>
      <w:rFonts w:ascii="宋体"/>
      <w:color w:val="000000"/>
      <w:sz w:val="24"/>
    </w:rPr>
  </w:style>
  <w:style w:type="character" w:customStyle="1" w:styleId="102">
    <w:name w:val="正文无缩进 Char"/>
    <w:link w:val="101"/>
    <w:autoRedefine/>
    <w:qFormat/>
    <w:uiPriority w:val="0"/>
    <w:rPr>
      <w:rFonts w:ascii="宋体" w:eastAsia="宋体"/>
      <w:color w:val="000000"/>
      <w:kern w:val="2"/>
      <w:sz w:val="24"/>
      <w:szCs w:val="24"/>
      <w:lang w:val="en-US" w:eastAsia="zh-CN" w:bidi="ar-SA"/>
    </w:rPr>
  </w:style>
  <w:style w:type="paragraph" w:customStyle="1" w:styleId="103">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6"/>
    <w:autoRedefine/>
    <w:qFormat/>
    <w:uiPriority w:val="0"/>
  </w:style>
  <w:style w:type="paragraph" w:customStyle="1" w:styleId="105">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6">
    <w:name w:val="表格 Char Char"/>
    <w:link w:val="107"/>
    <w:autoRedefine/>
    <w:qFormat/>
    <w:locked/>
    <w:uiPriority w:val="0"/>
    <w:rPr>
      <w:rFonts w:ascii="宋体" w:hAnsi="宋体" w:eastAsia="宋体"/>
      <w:lang w:val="en-US" w:eastAsia="zh-CN" w:bidi="ar-SA"/>
    </w:rPr>
  </w:style>
  <w:style w:type="paragraph" w:customStyle="1" w:styleId="107">
    <w:name w:val="表格"/>
    <w:basedOn w:val="1"/>
    <w:link w:val="106"/>
    <w:autoRedefine/>
    <w:qFormat/>
    <w:uiPriority w:val="0"/>
    <w:pPr>
      <w:snapToGrid w:val="0"/>
      <w:ind w:firstLine="42" w:firstLineChars="21"/>
    </w:pPr>
    <w:rPr>
      <w:rFonts w:ascii="宋体" w:hAnsi="宋体"/>
      <w:kern w:val="0"/>
      <w:sz w:val="20"/>
      <w:szCs w:val="20"/>
    </w:rPr>
  </w:style>
  <w:style w:type="paragraph" w:customStyle="1" w:styleId="108">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autoRedefine/>
    <w:qFormat/>
    <w:uiPriority w:val="0"/>
    <w:pPr>
      <w:widowControl/>
      <w:spacing w:after="160" w:line="240" w:lineRule="exact"/>
      <w:jc w:val="left"/>
    </w:pPr>
  </w:style>
  <w:style w:type="character" w:customStyle="1" w:styleId="110">
    <w:name w:val="Char Char"/>
    <w:autoRedefine/>
    <w:qFormat/>
    <w:uiPriority w:val="0"/>
    <w:rPr>
      <w:rFonts w:hint="eastAsia" w:ascii="宋体" w:hAnsi="Courier New" w:eastAsia="宋体"/>
      <w:kern w:val="2"/>
      <w:sz w:val="21"/>
      <w:lang w:val="en-US" w:eastAsia="zh-CN" w:bidi="ar-SA"/>
    </w:rPr>
  </w:style>
  <w:style w:type="character" w:customStyle="1" w:styleId="111">
    <w:name w:val="style51"/>
    <w:autoRedefine/>
    <w:qFormat/>
    <w:uiPriority w:val="0"/>
    <w:rPr>
      <w:sz w:val="21"/>
      <w:szCs w:val="21"/>
    </w:rPr>
  </w:style>
  <w:style w:type="paragraph" w:customStyle="1" w:styleId="112">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autoRedefine/>
    <w:qFormat/>
    <w:uiPriority w:val="0"/>
    <w:pPr>
      <w:spacing w:line="360" w:lineRule="auto"/>
      <w:ind w:firstLine="480" w:firstLineChars="200"/>
    </w:pPr>
    <w:rPr>
      <w:rFonts w:cs="宋体"/>
      <w:sz w:val="24"/>
      <w:szCs w:val="20"/>
    </w:rPr>
  </w:style>
  <w:style w:type="character" w:customStyle="1" w:styleId="114">
    <w:name w:val="标准文本 Char"/>
    <w:link w:val="113"/>
    <w:autoRedefine/>
    <w:qFormat/>
    <w:uiPriority w:val="0"/>
    <w:rPr>
      <w:rFonts w:eastAsia="宋体" w:cs="宋体"/>
      <w:kern w:val="2"/>
      <w:sz w:val="24"/>
      <w:lang w:val="en-US" w:eastAsia="zh-CN" w:bidi="ar-SA"/>
    </w:rPr>
  </w:style>
  <w:style w:type="paragraph" w:customStyle="1" w:styleId="115">
    <w:name w:val="自定义正文"/>
    <w:basedOn w:val="1"/>
    <w:link w:val="116"/>
    <w:autoRedefine/>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autoRedefine/>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8">
    <w:name w:val="自定义表格文字"/>
    <w:basedOn w:val="1"/>
    <w:autoRedefine/>
    <w:qFormat/>
    <w:uiPriority w:val="0"/>
    <w:pPr>
      <w:spacing w:before="60" w:after="60" w:line="320" w:lineRule="exact"/>
      <w:jc w:val="left"/>
    </w:pPr>
    <w:rPr>
      <w:rFonts w:ascii="宋体" w:eastAsia="楷体_GB2312"/>
    </w:rPr>
  </w:style>
  <w:style w:type="paragraph" w:customStyle="1" w:styleId="119">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autoRedefine/>
    <w:semiHidden/>
    <w:qFormat/>
    <w:uiPriority w:val="0"/>
    <w:rPr>
      <w:rFonts w:eastAsia="宋体"/>
      <w:kern w:val="2"/>
      <w:sz w:val="21"/>
      <w:szCs w:val="24"/>
      <w:lang w:val="en-US" w:eastAsia="zh-CN" w:bidi="ar-SA"/>
    </w:rPr>
  </w:style>
  <w:style w:type="character" w:customStyle="1" w:styleId="122">
    <w:name w:val="Char Char12"/>
    <w:autoRedefine/>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autoRedefine/>
    <w:qFormat/>
    <w:uiPriority w:val="0"/>
    <w:rPr>
      <w:rFonts w:ascii="Arial" w:hAnsi="Arial" w:eastAsia="宋体"/>
      <w:sz w:val="24"/>
      <w:lang w:val="en-US" w:eastAsia="zh-CN" w:bidi="ar-SA"/>
    </w:rPr>
  </w:style>
  <w:style w:type="character" w:customStyle="1" w:styleId="125">
    <w:name w:val="Char Char8"/>
    <w:autoRedefine/>
    <w:qFormat/>
    <w:uiPriority w:val="0"/>
    <w:rPr>
      <w:rFonts w:ascii="宋体" w:eastAsia="宋体"/>
      <w:kern w:val="2"/>
      <w:sz w:val="28"/>
      <w:lang w:val="en-US" w:eastAsia="zh-CN" w:bidi="ar-SA"/>
    </w:rPr>
  </w:style>
  <w:style w:type="character" w:customStyle="1" w:styleId="126">
    <w:name w:val="Char Char7"/>
    <w:autoRedefine/>
    <w:qFormat/>
    <w:uiPriority w:val="0"/>
    <w:rPr>
      <w:rFonts w:eastAsia="仿宋_GB2312"/>
      <w:kern w:val="2"/>
      <w:sz w:val="24"/>
      <w:szCs w:val="24"/>
      <w:lang w:val="en-US" w:eastAsia="zh-CN" w:bidi="ar-SA"/>
    </w:rPr>
  </w:style>
  <w:style w:type="paragraph" w:customStyle="1" w:styleId="127">
    <w:name w:val="表内文字"/>
    <w:basedOn w:val="1"/>
    <w:autoRedefine/>
    <w:qFormat/>
    <w:uiPriority w:val="0"/>
    <w:pPr>
      <w:jc w:val="center"/>
    </w:pPr>
    <w:rPr>
      <w:color w:val="FF0000"/>
      <w:kern w:val="0"/>
      <w:sz w:val="24"/>
    </w:rPr>
  </w:style>
  <w:style w:type="character" w:customStyle="1" w:styleId="128">
    <w:name w:val="Char Char3"/>
    <w:autoRedefine/>
    <w:qFormat/>
    <w:uiPriority w:val="0"/>
    <w:rPr>
      <w:rFonts w:eastAsia="仿宋_GB2312"/>
      <w:kern w:val="2"/>
      <w:sz w:val="28"/>
      <w:szCs w:val="24"/>
      <w:lang w:val="en-US" w:eastAsia="zh-CN" w:bidi="ar-SA"/>
    </w:rPr>
  </w:style>
  <w:style w:type="paragraph" w:customStyle="1" w:styleId="129">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autoRedefine/>
    <w:qFormat/>
    <w:uiPriority w:val="0"/>
    <w:pPr>
      <w:tabs>
        <w:tab w:val="left" w:pos="840"/>
      </w:tabs>
      <w:spacing w:after="60"/>
      <w:ind w:left="840" w:hanging="420"/>
    </w:pPr>
    <w:rPr>
      <w:rFonts w:ascii="宋体"/>
      <w:spacing w:val="4"/>
      <w:szCs w:val="20"/>
    </w:rPr>
  </w:style>
  <w:style w:type="paragraph" w:customStyle="1" w:styleId="134">
    <w:name w:val="编10号"/>
    <w:basedOn w:val="1"/>
    <w:autoRedefine/>
    <w:qFormat/>
    <w:uiPriority w:val="0"/>
    <w:pPr>
      <w:tabs>
        <w:tab w:val="left" w:pos="1620"/>
      </w:tabs>
      <w:ind w:left="1620" w:hanging="360"/>
    </w:pPr>
  </w:style>
  <w:style w:type="paragraph" w:customStyle="1" w:styleId="135">
    <w:name w:val="段"/>
    <w:basedOn w:val="1"/>
    <w:autoRedefine/>
    <w:qFormat/>
    <w:uiPriority w:val="0"/>
    <w:pPr>
      <w:ind w:firstLine="425"/>
    </w:pPr>
    <w:rPr>
      <w:rFonts w:ascii="宋体"/>
      <w:szCs w:val="20"/>
    </w:rPr>
  </w:style>
  <w:style w:type="paragraph" w:customStyle="1" w:styleId="136">
    <w:name w:val="Char Char Char Char"/>
    <w:basedOn w:val="1"/>
    <w:autoRedefine/>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autoRedefine/>
    <w:qFormat/>
    <w:uiPriority w:val="0"/>
    <w:rPr>
      <w:rFonts w:hint="eastAsia" w:ascii="宋体" w:hAnsi="宋体" w:eastAsia="宋体"/>
      <w:sz w:val="18"/>
      <w:szCs w:val="18"/>
    </w:rPr>
  </w:style>
  <w:style w:type="paragraph" w:customStyle="1" w:styleId="139">
    <w:name w:val="Char1 Char Char Char Char Char Char"/>
    <w:basedOn w:val="1"/>
    <w:autoRedefine/>
    <w:qFormat/>
    <w:uiPriority w:val="0"/>
    <w:rPr>
      <w:rFonts w:ascii="Tahoma" w:hAnsi="Tahoma"/>
      <w:sz w:val="24"/>
      <w:szCs w:val="20"/>
    </w:rPr>
  </w:style>
  <w:style w:type="paragraph" w:customStyle="1" w:styleId="140">
    <w:name w:val="Char Char2 Char Char Char Char"/>
    <w:basedOn w:val="16"/>
    <w:autoRedefine/>
    <w:qFormat/>
    <w:uiPriority w:val="0"/>
    <w:rPr>
      <w:rFonts w:ascii="Tahoma" w:hAnsi="Tahoma"/>
      <w:sz w:val="24"/>
    </w:rPr>
  </w:style>
  <w:style w:type="paragraph" w:customStyle="1" w:styleId="141">
    <w:name w:val="Char Char Char"/>
    <w:basedOn w:val="16"/>
    <w:autoRedefine/>
    <w:qFormat/>
    <w:uiPriority w:val="0"/>
    <w:rPr>
      <w:rFonts w:ascii="Tahoma" w:hAnsi="Tahoma"/>
      <w:sz w:val="24"/>
    </w:rPr>
  </w:style>
  <w:style w:type="paragraph" w:customStyle="1" w:styleId="142">
    <w:name w:val="正文缩进 New"/>
    <w:basedOn w:val="1"/>
    <w:autoRedefine/>
    <w:qFormat/>
    <w:uiPriority w:val="0"/>
    <w:pPr>
      <w:ind w:firstLine="420" w:firstLineChars="200"/>
    </w:pPr>
    <w:rPr>
      <w:szCs w:val="20"/>
    </w:rPr>
  </w:style>
  <w:style w:type="paragraph" w:customStyle="1" w:styleId="143">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autoRedefine/>
    <w:qFormat/>
    <w:uiPriority w:val="0"/>
    <w:rPr>
      <w:sz w:val="20"/>
      <w:szCs w:val="20"/>
    </w:rPr>
  </w:style>
  <w:style w:type="character" w:customStyle="1" w:styleId="145">
    <w:name w:val="Char Char11"/>
    <w:autoRedefine/>
    <w:qFormat/>
    <w:uiPriority w:val="0"/>
    <w:rPr>
      <w:b/>
      <w:kern w:val="44"/>
      <w:sz w:val="44"/>
    </w:rPr>
  </w:style>
  <w:style w:type="character" w:customStyle="1" w:styleId="146">
    <w:name w:val="Char Char10"/>
    <w:autoRedefine/>
    <w:qFormat/>
    <w:uiPriority w:val="0"/>
    <w:rPr>
      <w:b/>
      <w:kern w:val="2"/>
      <w:sz w:val="28"/>
      <w:szCs w:val="28"/>
    </w:rPr>
  </w:style>
  <w:style w:type="character" w:customStyle="1" w:styleId="147">
    <w:name w:val="Char Char9"/>
    <w:autoRedefine/>
    <w:qFormat/>
    <w:uiPriority w:val="0"/>
    <w:rPr>
      <w:b/>
      <w:kern w:val="2"/>
      <w:sz w:val="24"/>
      <w:szCs w:val="24"/>
    </w:rPr>
  </w:style>
  <w:style w:type="paragraph" w:customStyle="1" w:styleId="148">
    <w:name w:val="Char Char Char 字元 字元"/>
    <w:basedOn w:val="1"/>
    <w:autoRedefine/>
    <w:qFormat/>
    <w:uiPriority w:val="0"/>
    <w:pPr>
      <w:spacing w:line="360" w:lineRule="auto"/>
      <w:ind w:firstLine="200" w:firstLineChars="200"/>
    </w:pPr>
    <w:rPr>
      <w:szCs w:val="20"/>
    </w:rPr>
  </w:style>
  <w:style w:type="paragraph" w:customStyle="1" w:styleId="149">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autoRedefine/>
    <w:qFormat/>
    <w:uiPriority w:val="0"/>
    <w:rPr>
      <w:b/>
      <w:bCs/>
      <w:color w:val="FF0000"/>
    </w:rPr>
  </w:style>
  <w:style w:type="character" w:customStyle="1" w:styleId="152">
    <w:name w:val="info"/>
    <w:basedOn w:val="46"/>
    <w:autoRedefine/>
    <w:qFormat/>
    <w:uiPriority w:val="0"/>
  </w:style>
  <w:style w:type="paragraph" w:customStyle="1" w:styleId="153">
    <w:name w:val="样式 正文缩进 + 首行缩进:  2 字符"/>
    <w:basedOn w:val="8"/>
    <w:link w:val="154"/>
    <w:autoRedefine/>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autoRedefine/>
    <w:qFormat/>
    <w:locked/>
    <w:uiPriority w:val="0"/>
    <w:rPr>
      <w:rFonts w:ascii="宋体" w:hAnsi="宋体" w:eastAsia="宋体"/>
      <w:color w:val="000000"/>
      <w:sz w:val="24"/>
      <w:lang w:bidi="ar-SA"/>
    </w:rPr>
  </w:style>
  <w:style w:type="paragraph" w:customStyle="1" w:styleId="155">
    <w:name w:val="正文2"/>
    <w:basedOn w:val="1"/>
    <w:link w:val="156"/>
    <w:autoRedefine/>
    <w:qFormat/>
    <w:uiPriority w:val="0"/>
    <w:pPr>
      <w:spacing w:before="156" w:line="360" w:lineRule="auto"/>
      <w:ind w:firstLine="510" w:firstLineChars="200"/>
    </w:pPr>
    <w:rPr>
      <w:sz w:val="24"/>
      <w:szCs w:val="20"/>
    </w:rPr>
  </w:style>
  <w:style w:type="character" w:customStyle="1" w:styleId="156">
    <w:name w:val="正文2 Char"/>
    <w:link w:val="155"/>
    <w:autoRedefine/>
    <w:qFormat/>
    <w:uiPriority w:val="0"/>
    <w:rPr>
      <w:rFonts w:eastAsia="宋体"/>
      <w:kern w:val="2"/>
      <w:sz w:val="24"/>
      <w:lang w:val="en-US" w:eastAsia="zh-CN" w:bidi="ar-SA"/>
    </w:rPr>
  </w:style>
  <w:style w:type="paragraph" w:customStyle="1" w:styleId="157">
    <w:name w:val="p0"/>
    <w:basedOn w:val="1"/>
    <w:autoRedefine/>
    <w:qFormat/>
    <w:uiPriority w:val="0"/>
    <w:pPr>
      <w:widowControl/>
    </w:pPr>
    <w:rPr>
      <w:kern w:val="0"/>
      <w:szCs w:val="21"/>
    </w:rPr>
  </w:style>
  <w:style w:type="character" w:customStyle="1" w:styleId="158">
    <w:name w:val="param-name"/>
    <w:basedOn w:val="46"/>
    <w:autoRedefine/>
    <w:qFormat/>
    <w:uiPriority w:val="0"/>
  </w:style>
  <w:style w:type="character" w:customStyle="1" w:styleId="159">
    <w:name w:val="日期 Char"/>
    <w:autoRedefine/>
    <w:qFormat/>
    <w:uiPriority w:val="0"/>
    <w:rPr>
      <w:rFonts w:ascii="楷体_GB2312" w:eastAsia="楷体_GB2312"/>
      <w:b/>
      <w:kern w:val="2"/>
      <w:sz w:val="28"/>
      <w:lang w:val="en-US" w:eastAsia="zh-CN" w:bidi="ar-SA"/>
    </w:rPr>
  </w:style>
  <w:style w:type="character" w:customStyle="1" w:styleId="160">
    <w:name w:val="标题 4 Char"/>
    <w:autoRedefine/>
    <w:qFormat/>
    <w:uiPriority w:val="0"/>
    <w:rPr>
      <w:rFonts w:ascii="Arial" w:hAnsi="Arial" w:eastAsia="黑体"/>
      <w:b/>
      <w:kern w:val="2"/>
      <w:sz w:val="28"/>
      <w:lang w:val="en-US" w:eastAsia="zh-CN" w:bidi="ar-SA"/>
    </w:rPr>
  </w:style>
  <w:style w:type="character" w:customStyle="1" w:styleId="161">
    <w:name w:val="标题 6 Char"/>
    <w:autoRedefine/>
    <w:qFormat/>
    <w:uiPriority w:val="0"/>
    <w:rPr>
      <w:rFonts w:ascii="宋体" w:hAnsi="Arial" w:eastAsia="宋体"/>
      <w:sz w:val="24"/>
      <w:lang w:val="en-US" w:eastAsia="zh-CN" w:bidi="ar-SA"/>
    </w:rPr>
  </w:style>
  <w:style w:type="character" w:customStyle="1" w:styleId="162">
    <w:name w:val="标题 8 Char"/>
    <w:autoRedefine/>
    <w:qFormat/>
    <w:uiPriority w:val="0"/>
    <w:rPr>
      <w:rFonts w:ascii="Arial" w:hAnsi="Arial" w:eastAsia="黑体"/>
      <w:sz w:val="24"/>
      <w:lang w:val="en-US" w:eastAsia="zh-CN" w:bidi="ar-SA"/>
    </w:rPr>
  </w:style>
  <w:style w:type="character" w:customStyle="1" w:styleId="163">
    <w:name w:val="标题 9 Char"/>
    <w:autoRedefine/>
    <w:qFormat/>
    <w:uiPriority w:val="0"/>
    <w:rPr>
      <w:rFonts w:ascii="Arial" w:hAnsi="Arial" w:eastAsia="黑体"/>
      <w:sz w:val="24"/>
      <w:lang w:val="en-US" w:eastAsia="zh-CN" w:bidi="ar-SA"/>
    </w:rPr>
  </w:style>
  <w:style w:type="character" w:customStyle="1" w:styleId="164">
    <w:name w:val="标题 5 Char"/>
    <w:autoRedefine/>
    <w:qFormat/>
    <w:uiPriority w:val="0"/>
    <w:rPr>
      <w:rFonts w:eastAsia="宋体"/>
      <w:sz w:val="24"/>
      <w:lang w:val="en-US" w:eastAsia="zh-CN" w:bidi="ar-SA"/>
    </w:rPr>
  </w:style>
  <w:style w:type="character" w:customStyle="1" w:styleId="165">
    <w:name w:val="正文文本 Char"/>
    <w:autoRedefine/>
    <w:qFormat/>
    <w:locked/>
    <w:uiPriority w:val="0"/>
    <w:rPr>
      <w:rFonts w:eastAsia="仿宋_GB2312"/>
      <w:kern w:val="2"/>
      <w:sz w:val="28"/>
      <w:szCs w:val="24"/>
      <w:lang w:val="en-US" w:eastAsia="zh-CN" w:bidi="ar-SA"/>
    </w:rPr>
  </w:style>
  <w:style w:type="character" w:customStyle="1" w:styleId="166">
    <w:name w:val="正文文本缩进 2 Char"/>
    <w:autoRedefine/>
    <w:qFormat/>
    <w:locked/>
    <w:uiPriority w:val="0"/>
    <w:rPr>
      <w:rFonts w:eastAsia="宋体"/>
      <w:kern w:val="2"/>
      <w:sz w:val="21"/>
      <w:szCs w:val="24"/>
      <w:lang w:val="en-US" w:eastAsia="zh-CN" w:bidi="ar-SA"/>
    </w:rPr>
  </w:style>
  <w:style w:type="character" w:customStyle="1" w:styleId="167">
    <w:name w:val="正文文本 2 Char"/>
    <w:autoRedefine/>
    <w:qFormat/>
    <w:uiPriority w:val="0"/>
    <w:rPr>
      <w:rFonts w:ascii="隶书" w:eastAsia="隶书"/>
      <w:bCs/>
      <w:sz w:val="72"/>
      <w:szCs w:val="84"/>
      <w:lang w:val="en-US" w:eastAsia="zh-CN" w:bidi="ar-SA"/>
    </w:rPr>
  </w:style>
  <w:style w:type="character" w:customStyle="1" w:styleId="168">
    <w:name w:val="标题 7 Char"/>
    <w:autoRedefine/>
    <w:qFormat/>
    <w:uiPriority w:val="0"/>
    <w:rPr>
      <w:rFonts w:ascii="宋体" w:hAnsi="Arial" w:eastAsia="宋体"/>
      <w:b/>
      <w:sz w:val="24"/>
      <w:lang w:val="en-US" w:eastAsia="zh-CN" w:bidi="ar-SA"/>
    </w:rPr>
  </w:style>
  <w:style w:type="character" w:customStyle="1" w:styleId="169">
    <w:name w:val="页眉 Char"/>
    <w:autoRedefine/>
    <w:qFormat/>
    <w:uiPriority w:val="99"/>
    <w:rPr>
      <w:rFonts w:eastAsia="宋体"/>
      <w:kern w:val="2"/>
      <w:sz w:val="18"/>
      <w:szCs w:val="18"/>
      <w:lang w:val="en-US" w:eastAsia="zh-CN" w:bidi="ar-SA"/>
    </w:rPr>
  </w:style>
  <w:style w:type="character" w:customStyle="1" w:styleId="170">
    <w:name w:val="批注文字 Char"/>
    <w:autoRedefine/>
    <w:qFormat/>
    <w:uiPriority w:val="0"/>
    <w:rPr>
      <w:rFonts w:eastAsia="宋体"/>
      <w:kern w:val="2"/>
      <w:sz w:val="21"/>
      <w:szCs w:val="24"/>
      <w:lang w:val="en-US" w:eastAsia="zh-CN" w:bidi="ar-SA"/>
    </w:rPr>
  </w:style>
  <w:style w:type="character" w:customStyle="1" w:styleId="171">
    <w:name w:val="汇视源正文 Char"/>
    <w:link w:val="172"/>
    <w:autoRedefine/>
    <w:qFormat/>
    <w:uiPriority w:val="0"/>
    <w:rPr>
      <w:rFonts w:cs="宋体"/>
      <w:kern w:val="2"/>
      <w:sz w:val="24"/>
      <w:lang w:val="en-US" w:eastAsia="zh-CN" w:bidi="ar-SA"/>
    </w:rPr>
  </w:style>
  <w:style w:type="paragraph" w:customStyle="1" w:styleId="172">
    <w:name w:val="汇视源正文"/>
    <w:link w:val="171"/>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autoRedefine/>
    <w:qFormat/>
    <w:uiPriority w:val="0"/>
    <w:pPr>
      <w:tabs>
        <w:tab w:val="left" w:pos="840"/>
      </w:tabs>
      <w:spacing w:afterLines="0"/>
      <w:ind w:left="425" w:hanging="425"/>
    </w:pPr>
    <w:rPr>
      <w:rFonts w:cs="宋体"/>
    </w:rPr>
  </w:style>
  <w:style w:type="paragraph" w:customStyle="1" w:styleId="174">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autoRedefine/>
    <w:qFormat/>
    <w:locked/>
    <w:uiPriority w:val="0"/>
    <w:rPr>
      <w:rFonts w:ascii="Calibri Light" w:hAnsi="Calibri Light" w:eastAsia="宋体"/>
      <w:b/>
      <w:bCs/>
      <w:kern w:val="2"/>
      <w:sz w:val="32"/>
      <w:szCs w:val="32"/>
      <w:lang w:val="en-US" w:eastAsia="zh-CN" w:bidi="ar-SA"/>
    </w:rPr>
  </w:style>
  <w:style w:type="character" w:customStyle="1" w:styleId="177">
    <w:name w:val="Date Char"/>
    <w:autoRedefine/>
    <w:qFormat/>
    <w:locked/>
    <w:uiPriority w:val="0"/>
    <w:rPr>
      <w:rFonts w:ascii="宋体"/>
      <w:sz w:val="21"/>
      <w:lang w:val="zh-CN"/>
    </w:rPr>
  </w:style>
  <w:style w:type="character" w:customStyle="1" w:styleId="178">
    <w:name w:val="Normal Indent Char"/>
    <w:autoRedefine/>
    <w:qFormat/>
    <w:locked/>
    <w:uiPriority w:val="0"/>
    <w:rPr>
      <w:rFonts w:ascii="宋体" w:eastAsia="宋体"/>
      <w:snapToGrid w:val="0"/>
      <w:color w:val="000000"/>
      <w:kern w:val="28"/>
      <w:sz w:val="28"/>
    </w:rPr>
  </w:style>
  <w:style w:type="character" w:customStyle="1" w:styleId="179">
    <w:name w:val="Plain Text Char"/>
    <w:autoRedefine/>
    <w:qFormat/>
    <w:locked/>
    <w:uiPriority w:val="0"/>
    <w:rPr>
      <w:rFonts w:ascii="宋体" w:hAnsi="Courier New" w:eastAsia="宋体"/>
      <w:snapToGrid w:val="0"/>
      <w:sz w:val="21"/>
    </w:rPr>
  </w:style>
  <w:style w:type="character" w:customStyle="1" w:styleId="180">
    <w:name w:val="日期 Char1"/>
    <w:autoRedefine/>
    <w:qFormat/>
    <w:uiPriority w:val="0"/>
    <w:rPr>
      <w:rFonts w:ascii="Times New Roman" w:hAnsi="Times New Roman" w:eastAsia="宋体" w:cs="Times New Roman"/>
      <w:sz w:val="24"/>
      <w:szCs w:val="24"/>
    </w:rPr>
  </w:style>
  <w:style w:type="character" w:customStyle="1" w:styleId="181">
    <w:name w:val="纯文本 Char1"/>
    <w:link w:val="182"/>
    <w:autoRedefine/>
    <w:qFormat/>
    <w:uiPriority w:val="0"/>
    <w:rPr>
      <w:rFonts w:ascii="宋体" w:hAnsi="Courier New" w:eastAsia="宋体" w:cs="Courier New"/>
      <w:sz w:val="21"/>
      <w:szCs w:val="21"/>
    </w:rPr>
  </w:style>
  <w:style w:type="paragraph" w:customStyle="1" w:styleId="182">
    <w:name w:val="纯文本1"/>
    <w:basedOn w:val="1"/>
    <w:link w:val="181"/>
    <w:autoRedefine/>
    <w:qFormat/>
    <w:uiPriority w:val="0"/>
    <w:rPr>
      <w:rFonts w:ascii="宋体" w:hAnsi="Courier New" w:cs="Courier New"/>
      <w:kern w:val="0"/>
      <w:szCs w:val="21"/>
    </w:rPr>
  </w:style>
  <w:style w:type="paragraph" w:customStyle="1" w:styleId="18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autoRedefine/>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90">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autoRedefine/>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autoRedefine/>
    <w:qFormat/>
    <w:uiPriority w:val="0"/>
    <w:rPr>
      <w:kern w:val="2"/>
      <w:sz w:val="24"/>
    </w:rPr>
  </w:style>
  <w:style w:type="character" w:customStyle="1" w:styleId="198">
    <w:name w:val="普通文字 Char Char3"/>
    <w:autoRedefine/>
    <w:qFormat/>
    <w:uiPriority w:val="0"/>
    <w:rPr>
      <w:rFonts w:ascii="宋体" w:hAnsi="Courier New"/>
      <w:kern w:val="2"/>
      <w:sz w:val="24"/>
      <w:szCs w:val="24"/>
    </w:rPr>
  </w:style>
  <w:style w:type="character" w:customStyle="1" w:styleId="199">
    <w:name w:val="特点 Char2"/>
    <w:autoRedefine/>
    <w:qFormat/>
    <w:uiPriority w:val="0"/>
    <w:rPr>
      <w:rFonts w:ascii="Times New Roman" w:hAnsi="Times New Roman" w:eastAsia="宋体" w:cs="Times New Roman"/>
      <w:szCs w:val="24"/>
    </w:rPr>
  </w:style>
  <w:style w:type="character" w:customStyle="1" w:styleId="200">
    <w:name w:val="批注框文本 Char"/>
    <w:basedOn w:val="46"/>
    <w:link w:val="27"/>
    <w:qFormat/>
    <w:uiPriority w:val="0"/>
    <w:rPr>
      <w:kern w:val="2"/>
      <w:sz w:val="18"/>
      <w:szCs w:val="18"/>
    </w:rPr>
  </w:style>
  <w:style w:type="character" w:customStyle="1" w:styleId="201">
    <w:name w:val="正文文本缩进 3 Char"/>
    <w:basedOn w:val="46"/>
    <w:link w:val="33"/>
    <w:autoRedefine/>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autoRedefine/>
    <w:qFormat/>
    <w:uiPriority w:val="0"/>
    <w:rPr>
      <w:rFonts w:eastAsia="宋体"/>
      <w:b/>
      <w:bCs/>
      <w:kern w:val="2"/>
      <w:sz w:val="24"/>
      <w:szCs w:val="24"/>
      <w:lang w:val="en-US" w:eastAsia="zh-CN" w:bidi="ar-SA"/>
    </w:rPr>
  </w:style>
  <w:style w:type="character" w:customStyle="1" w:styleId="204">
    <w:name w:val="正文首行缩进 Char"/>
    <w:basedOn w:val="165"/>
    <w:link w:val="42"/>
    <w:autoRedefine/>
    <w:qFormat/>
    <w:uiPriority w:val="0"/>
    <w:rPr>
      <w:rFonts w:eastAsia="仿宋_GB2312"/>
      <w:kern w:val="2"/>
      <w:sz w:val="21"/>
      <w:szCs w:val="24"/>
      <w:lang w:val="en-US" w:eastAsia="zh-CN" w:bidi="ar-SA"/>
    </w:rPr>
  </w:style>
  <w:style w:type="character" w:customStyle="1" w:styleId="205">
    <w:name w:val="正文首行缩进 2 Char"/>
    <w:basedOn w:val="68"/>
    <w:link w:val="43"/>
    <w:qFormat/>
    <w:uiPriority w:val="0"/>
    <w:rPr>
      <w:rFonts w:eastAsia="宋体"/>
      <w:kern w:val="2"/>
      <w:sz w:val="21"/>
      <w:szCs w:val="24"/>
      <w:lang w:val="en-US" w:eastAsia="zh-CN" w:bidi="ar-SA"/>
    </w:rPr>
  </w:style>
  <w:style w:type="paragraph" w:customStyle="1" w:styleId="206">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autoRedefine/>
    <w:qFormat/>
    <w:uiPriority w:val="0"/>
    <w:rPr>
      <w:rFonts w:eastAsia="楷体_GB2312" w:cs="Lucida Sans"/>
      <w:kern w:val="2"/>
      <w:sz w:val="24"/>
      <w:szCs w:val="24"/>
    </w:rPr>
  </w:style>
  <w:style w:type="paragraph" w:customStyle="1" w:styleId="209">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autoRedefine/>
    <w:qFormat/>
    <w:uiPriority w:val="0"/>
    <w:rPr>
      <w:bCs/>
      <w:kern w:val="44"/>
      <w:sz w:val="24"/>
      <w:szCs w:val="44"/>
    </w:rPr>
  </w:style>
  <w:style w:type="character" w:customStyle="1" w:styleId="255">
    <w:name w:val="Char Char1"/>
    <w:autoRedefine/>
    <w:qFormat/>
    <w:uiPriority w:val="0"/>
    <w:rPr>
      <w:rFonts w:ascii="宋体" w:hAnsi="Courier New" w:eastAsia="宋体"/>
      <w:kern w:val="2"/>
      <w:sz w:val="21"/>
      <w:lang w:val="en-US" w:eastAsia="zh-CN" w:bidi="ar-SA"/>
    </w:rPr>
  </w:style>
  <w:style w:type="paragraph" w:customStyle="1" w:styleId="256">
    <w:name w:val="列出段落2"/>
    <w:basedOn w:val="1"/>
    <w:autoRedefine/>
    <w:qFormat/>
    <w:uiPriority w:val="0"/>
    <w:pPr>
      <w:spacing w:line="440" w:lineRule="exact"/>
      <w:ind w:firstLine="420" w:firstLineChars="200"/>
    </w:pPr>
    <w:rPr>
      <w:rFonts w:eastAsia="仿宋_GB2312"/>
      <w:sz w:val="24"/>
    </w:rPr>
  </w:style>
  <w:style w:type="paragraph" w:customStyle="1" w:styleId="257">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autoRedefine/>
    <w:qFormat/>
    <w:uiPriority w:val="0"/>
    <w:pPr>
      <w:ind w:firstLine="420" w:firstLineChars="200"/>
    </w:pPr>
    <w:rPr>
      <w:rFonts w:ascii="Calibri" w:hAnsi="Calibri"/>
      <w:szCs w:val="22"/>
    </w:rPr>
  </w:style>
  <w:style w:type="paragraph" w:customStyle="1" w:styleId="260">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autoRedefine/>
    <w:qFormat/>
    <w:uiPriority w:val="0"/>
    <w:rPr>
      <w:rFonts w:ascii="Tahoma" w:hAnsi="Tahoma"/>
      <w:sz w:val="24"/>
      <w:szCs w:val="20"/>
    </w:rPr>
  </w:style>
  <w:style w:type="paragraph" w:customStyle="1" w:styleId="266">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autoRedefine/>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autoRedefine/>
    <w:qFormat/>
    <w:uiPriority w:val="0"/>
    <w:rPr>
      <w:rFonts w:hint="default" w:ascii="等线" w:hAnsi="等线" w:eastAsia="等线" w:cs="等线"/>
      <w:color w:val="000000"/>
      <w:sz w:val="22"/>
      <w:szCs w:val="22"/>
      <w:u w:val="none"/>
    </w:rPr>
  </w:style>
  <w:style w:type="character" w:customStyle="1" w:styleId="271">
    <w:name w:val="font51"/>
    <w:basedOn w:val="46"/>
    <w:autoRedefine/>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autoRedefine/>
    <w:qFormat/>
    <w:uiPriority w:val="0"/>
  </w:style>
  <w:style w:type="paragraph" w:customStyle="1" w:styleId="281">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5"/>
    <w:autoRedefine/>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autoRedefine/>
    <w:qFormat/>
    <w:locked/>
    <w:uiPriority w:val="99"/>
    <w:rPr>
      <w:kern w:val="2"/>
      <w:sz w:val="18"/>
      <w:szCs w:val="18"/>
    </w:rPr>
  </w:style>
  <w:style w:type="character" w:customStyle="1" w:styleId="287">
    <w:name w:val="页眉 Char2"/>
    <w:autoRedefine/>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autoRedefine/>
    <w:qFormat/>
    <w:uiPriority w:val="0"/>
    <w:rPr>
      <w:rFonts w:eastAsia="宋体"/>
      <w:kern w:val="2"/>
      <w:sz w:val="21"/>
      <w:szCs w:val="24"/>
      <w:lang w:val="en-US" w:eastAsia="zh-CN" w:bidi="ar-SA"/>
    </w:rPr>
  </w:style>
  <w:style w:type="paragraph" w:customStyle="1" w:styleId="291">
    <w:name w:val="标题B"/>
    <w:basedOn w:val="1"/>
    <w:autoRedefine/>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4"/>
    <w:autoRedefine/>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6"/>
    <w:unhideWhenUsed/>
    <w:qFormat/>
    <w:uiPriority w:val="99"/>
    <w:rPr>
      <w:color w:val="605E5C"/>
      <w:shd w:val="clear" w:color="auto" w:fill="E1DFDD"/>
    </w:rPr>
  </w:style>
  <w:style w:type="paragraph" w:customStyle="1" w:styleId="295">
    <w:name w:val="xl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autoRedefine/>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autoRedefine/>
    <w:qFormat/>
    <w:uiPriority w:val="34"/>
    <w:pPr>
      <w:ind w:firstLine="420" w:firstLineChars="200"/>
    </w:pPr>
  </w:style>
  <w:style w:type="paragraph" w:customStyle="1" w:styleId="302">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3074" textRotate="1"/>
    <customShpInfo spid="_x0000_s3075" textRotate="1"/>
    <customShpInfo spid="_x0000_s3076" textRotate="1"/>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80</Pages>
  <Words>34807</Words>
  <Characters>36661</Characters>
  <Lines>490</Lines>
  <Paragraphs>138</Paragraphs>
  <TotalTime>1</TotalTime>
  <ScaleCrop>false</ScaleCrop>
  <LinksUpToDate>false</LinksUpToDate>
  <CharactersWithSpaces>41887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2026-04-02T07:26:58Z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eyJoZGlkIjoiYmMyZGE2MGMzMDg2MjhlNzhlNjNjMGI2OGVhMTk5ZmEiLCJ1c2VySWQiOiIxMDA4ODU0MDcwIn0=</vt:lpwstr>
  </property>
</Properties>
</file>