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510BC0">
      <w:pPr>
        <w:spacing w:line="360" w:lineRule="auto"/>
        <w:jc w:val="center"/>
        <w:rPr>
          <w:rFonts w:ascii="宋体" w:hAnsi="宋体" w:cs="宋体"/>
          <w:b/>
          <w:sz w:val="24"/>
          <w:highlight w:val="none"/>
        </w:rPr>
      </w:pPr>
    </w:p>
    <w:p w14:paraId="0F7711DC">
      <w:pPr>
        <w:spacing w:line="312" w:lineRule="auto"/>
        <w:jc w:val="center"/>
        <w:outlineLvl w:val="0"/>
        <w:rPr>
          <w:rFonts w:hint="eastAsia" w:ascii="隶书" w:hAnsi="Arial" w:eastAsia="隶书" w:cs="Arial"/>
          <w:b/>
          <w:color w:val="auto"/>
          <w:sz w:val="44"/>
          <w:szCs w:val="44"/>
          <w:highlight w:val="none"/>
          <w:lang w:eastAsia="zh-CN"/>
        </w:rPr>
      </w:pPr>
      <w:bookmarkStart w:id="0" w:name="_Hlt67893495"/>
      <w:bookmarkEnd w:id="0"/>
      <w:r>
        <w:rPr>
          <w:rFonts w:hint="eastAsia" w:ascii="隶书" w:hAnsi="Arial" w:eastAsia="隶书" w:cs="Arial"/>
          <w:b/>
          <w:color w:val="auto"/>
          <w:sz w:val="44"/>
          <w:szCs w:val="44"/>
          <w:highlight w:val="none"/>
          <w:lang w:eastAsia="zh-CN"/>
        </w:rPr>
        <w:t>绍兴市中医院多关节等速训练与测试系统</w:t>
      </w:r>
    </w:p>
    <w:p w14:paraId="10A00531">
      <w:pPr>
        <w:spacing w:line="312" w:lineRule="auto"/>
        <w:jc w:val="center"/>
        <w:outlineLvl w:val="0"/>
        <w:rPr>
          <w:rFonts w:hint="eastAsia" w:ascii="隶书" w:hAnsi="Arial" w:eastAsia="隶书" w:cs="Arial"/>
          <w:b/>
          <w:color w:val="auto"/>
          <w:sz w:val="48"/>
          <w:szCs w:val="48"/>
          <w:highlight w:val="none"/>
          <w:lang w:eastAsia="zh-CN"/>
        </w:rPr>
      </w:pPr>
      <w:r>
        <w:rPr>
          <w:rFonts w:hint="eastAsia" w:ascii="隶书" w:hAnsi="Arial" w:eastAsia="隶书" w:cs="Arial"/>
          <w:b/>
          <w:color w:val="auto"/>
          <w:sz w:val="44"/>
          <w:szCs w:val="44"/>
          <w:highlight w:val="none"/>
          <w:lang w:eastAsia="zh-CN"/>
        </w:rPr>
        <w:t>采购项目</w:t>
      </w:r>
    </w:p>
    <w:p w14:paraId="780357B9">
      <w:pPr>
        <w:jc w:val="center"/>
        <w:outlineLvl w:val="0"/>
        <w:rPr>
          <w:rFonts w:hint="eastAsia" w:ascii="仿宋" w:hAnsi="仿宋" w:eastAsia="仿宋" w:cs="仿宋"/>
          <w:b/>
          <w:sz w:val="72"/>
          <w:szCs w:val="72"/>
          <w:highlight w:val="none"/>
        </w:rPr>
      </w:pPr>
    </w:p>
    <w:p w14:paraId="0DEFAD6F">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14:paraId="48911053">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14:paraId="26B65060">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14:paraId="4F7D3FBC">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14:paraId="0F9EAC88">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14:paraId="7228FCC3">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14:paraId="157A9E56">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2623981E">
      <w:pPr>
        <w:spacing w:line="312" w:lineRule="auto"/>
        <w:jc w:val="center"/>
        <w:rPr>
          <w:rFonts w:hint="eastAsia" w:ascii="隶书" w:eastAsia="隶书"/>
          <w:b/>
          <w:color w:val="auto"/>
          <w:sz w:val="28"/>
          <w:szCs w:val="28"/>
          <w:highlight w:val="none"/>
          <w:lang w:eastAsia="zh-CN"/>
        </w:rPr>
      </w:pPr>
      <w:r>
        <w:rPr>
          <w:rFonts w:hint="eastAsia" w:ascii="仿宋" w:hAnsi="仿宋" w:eastAsia="仿宋" w:cs="仿宋"/>
          <w:b/>
          <w:sz w:val="44"/>
          <w:szCs w:val="44"/>
          <w:highlight w:val="none"/>
        </w:rPr>
        <w:t xml:space="preserve"> </w:t>
      </w: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ZJXSC-2024-139</w:t>
      </w:r>
    </w:p>
    <w:tbl>
      <w:tblPr>
        <w:tblStyle w:val="63"/>
        <w:tblpPr w:leftFromText="180" w:rightFromText="180" w:vertAnchor="text" w:horzAnchor="page" w:tblpX="2251" w:tblpY="891"/>
        <w:tblOverlap w:val="never"/>
        <w:tblW w:w="0" w:type="auto"/>
        <w:tblInd w:w="0" w:type="dxa"/>
        <w:tblLayout w:type="fixed"/>
        <w:tblCellMar>
          <w:top w:w="0" w:type="dxa"/>
          <w:left w:w="108" w:type="dxa"/>
          <w:bottom w:w="0" w:type="dxa"/>
          <w:right w:w="108" w:type="dxa"/>
        </w:tblCellMar>
      </w:tblPr>
      <w:tblGrid>
        <w:gridCol w:w="2356"/>
        <w:gridCol w:w="5444"/>
      </w:tblGrid>
      <w:tr w14:paraId="770366BC">
        <w:tblPrEx>
          <w:tblCellMar>
            <w:top w:w="0" w:type="dxa"/>
            <w:left w:w="108" w:type="dxa"/>
            <w:bottom w:w="0" w:type="dxa"/>
            <w:right w:w="108" w:type="dxa"/>
          </w:tblCellMar>
        </w:tblPrEx>
        <w:trPr>
          <w:trHeight w:val="399" w:hRule="atLeast"/>
        </w:trPr>
        <w:tc>
          <w:tcPr>
            <w:tcW w:w="2356" w:type="dxa"/>
            <w:noWrap w:val="0"/>
            <w:vAlign w:val="center"/>
          </w:tcPr>
          <w:p w14:paraId="541A77EA">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center"/>
          </w:tcPr>
          <w:p w14:paraId="4B58A1D0">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绍兴市中医院</w:t>
            </w:r>
          </w:p>
        </w:tc>
      </w:tr>
      <w:tr w14:paraId="77EB0414">
        <w:tblPrEx>
          <w:tblCellMar>
            <w:top w:w="0" w:type="dxa"/>
            <w:left w:w="108" w:type="dxa"/>
            <w:bottom w:w="0" w:type="dxa"/>
            <w:right w:w="108" w:type="dxa"/>
          </w:tblCellMar>
        </w:tblPrEx>
        <w:trPr>
          <w:trHeight w:val="399" w:hRule="atLeast"/>
        </w:trPr>
        <w:tc>
          <w:tcPr>
            <w:tcW w:w="2356" w:type="dxa"/>
            <w:noWrap w:val="0"/>
            <w:vAlign w:val="center"/>
          </w:tcPr>
          <w:p w14:paraId="7E973FAE">
            <w:pPr>
              <w:spacing w:after="100" w:afterAutospacing="1"/>
              <w:rPr>
                <w:rFonts w:ascii="隶书" w:hAnsi="宋体" w:eastAsia="隶书"/>
                <w:color w:val="auto"/>
                <w:sz w:val="28"/>
                <w:szCs w:val="28"/>
                <w:highlight w:val="none"/>
              </w:rPr>
            </w:pPr>
            <w:r>
              <w:rPr>
                <w:rFonts w:hint="eastAsia" w:ascii="隶书" w:hAnsi="宋体" w:eastAsia="隶书"/>
                <w:color w:val="auto"/>
                <w:kern w:val="0"/>
                <w:sz w:val="28"/>
                <w:szCs w:val="28"/>
                <w:highlight w:val="none"/>
              </w:rPr>
              <w:t>采购代理机构</w:t>
            </w:r>
            <w:r>
              <w:rPr>
                <w:rFonts w:hint="eastAsia" w:ascii="隶书" w:hAnsi="宋体" w:eastAsia="隶书"/>
                <w:color w:val="auto"/>
                <w:sz w:val="28"/>
                <w:szCs w:val="28"/>
                <w:highlight w:val="none"/>
              </w:rPr>
              <w:t>：</w:t>
            </w:r>
          </w:p>
        </w:tc>
        <w:tc>
          <w:tcPr>
            <w:tcW w:w="5444" w:type="dxa"/>
            <w:noWrap w:val="0"/>
            <w:vAlign w:val="top"/>
          </w:tcPr>
          <w:p w14:paraId="428993EF">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浙江翔实建设项目管理有限公司</w:t>
            </w:r>
          </w:p>
        </w:tc>
      </w:tr>
      <w:tr w14:paraId="0151D45F">
        <w:tblPrEx>
          <w:tblCellMar>
            <w:top w:w="0" w:type="dxa"/>
            <w:left w:w="108" w:type="dxa"/>
            <w:bottom w:w="0" w:type="dxa"/>
            <w:right w:w="108" w:type="dxa"/>
          </w:tblCellMar>
        </w:tblPrEx>
        <w:trPr>
          <w:trHeight w:val="399" w:hRule="atLeast"/>
        </w:trPr>
        <w:tc>
          <w:tcPr>
            <w:tcW w:w="2356" w:type="dxa"/>
            <w:noWrap w:val="0"/>
            <w:vAlign w:val="center"/>
          </w:tcPr>
          <w:p w14:paraId="4C1F264D">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监督单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top"/>
          </w:tcPr>
          <w:p w14:paraId="4D4F1C67">
            <w:pPr>
              <w:spacing w:after="100" w:afterAutospacing="1"/>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14:paraId="39EBAB2A">
        <w:tblPrEx>
          <w:tblCellMar>
            <w:top w:w="0" w:type="dxa"/>
            <w:left w:w="108" w:type="dxa"/>
            <w:bottom w:w="0" w:type="dxa"/>
            <w:right w:w="108" w:type="dxa"/>
          </w:tblCellMar>
        </w:tblPrEx>
        <w:trPr>
          <w:trHeight w:val="399" w:hRule="atLeast"/>
        </w:trPr>
        <w:tc>
          <w:tcPr>
            <w:tcW w:w="7800" w:type="dxa"/>
            <w:gridSpan w:val="2"/>
            <w:noWrap w:val="0"/>
            <w:vAlign w:val="top"/>
          </w:tcPr>
          <w:p w14:paraId="2DE4BD30">
            <w:pPr>
              <w:spacing w:after="100" w:afterAutospacing="1"/>
              <w:jc w:val="center"/>
              <w:rPr>
                <w:rFonts w:ascii="隶书" w:hAnsi="宋体" w:eastAsia="隶书"/>
                <w:color w:val="auto"/>
                <w:sz w:val="28"/>
                <w:szCs w:val="28"/>
                <w:highlight w:val="none"/>
              </w:rPr>
            </w:pPr>
            <w:r>
              <w:rPr>
                <w:rFonts w:hint="eastAsia" w:ascii="隶书" w:eastAsia="隶书"/>
                <w:b/>
                <w:color w:val="auto"/>
                <w:sz w:val="28"/>
                <w:szCs w:val="28"/>
                <w:highlight w:val="none"/>
              </w:rPr>
              <w:t>二</w:t>
            </w:r>
            <w:r>
              <w:rPr>
                <w:rFonts w:ascii="隶书" w:eastAsia="隶书"/>
                <w:b/>
                <w:color w:val="auto"/>
                <w:sz w:val="28"/>
                <w:szCs w:val="28"/>
                <w:highlight w:val="none"/>
              </w:rPr>
              <w:t>0</w:t>
            </w:r>
            <w:r>
              <w:rPr>
                <w:rFonts w:hint="eastAsia" w:ascii="隶书" w:eastAsia="隶书"/>
                <w:b/>
                <w:color w:val="auto"/>
                <w:sz w:val="28"/>
                <w:szCs w:val="28"/>
                <w:highlight w:val="none"/>
              </w:rPr>
              <w:t>二</w:t>
            </w:r>
            <w:r>
              <w:rPr>
                <w:rFonts w:hint="eastAsia" w:ascii="隶书" w:eastAsia="隶书"/>
                <w:b/>
                <w:color w:val="auto"/>
                <w:sz w:val="28"/>
                <w:szCs w:val="28"/>
                <w:highlight w:val="none"/>
                <w:lang w:eastAsia="zh-CN"/>
              </w:rPr>
              <w:t>四</w:t>
            </w:r>
            <w:r>
              <w:rPr>
                <w:rFonts w:hint="eastAsia" w:ascii="隶书" w:eastAsia="隶书"/>
                <w:b/>
                <w:color w:val="auto"/>
                <w:sz w:val="28"/>
                <w:szCs w:val="28"/>
                <w:highlight w:val="none"/>
              </w:rPr>
              <w:t>年</w:t>
            </w:r>
            <w:r>
              <w:rPr>
                <w:rFonts w:hint="eastAsia" w:ascii="隶书" w:eastAsia="隶书"/>
                <w:b/>
                <w:color w:val="auto"/>
                <w:sz w:val="28"/>
                <w:szCs w:val="28"/>
                <w:highlight w:val="none"/>
                <w:lang w:eastAsia="zh-CN"/>
              </w:rPr>
              <w:t>七</w:t>
            </w:r>
            <w:r>
              <w:rPr>
                <w:rFonts w:hint="eastAsia" w:ascii="隶书" w:eastAsia="隶书"/>
                <w:b/>
                <w:color w:val="auto"/>
                <w:sz w:val="28"/>
                <w:szCs w:val="28"/>
                <w:highlight w:val="none"/>
              </w:rPr>
              <w:t>月</w:t>
            </w:r>
          </w:p>
        </w:tc>
      </w:tr>
    </w:tbl>
    <w:p w14:paraId="4670D152">
      <w:pPr>
        <w:pStyle w:val="320"/>
        <w:rPr>
          <w:color w:val="auto"/>
          <w:highlight w:val="none"/>
        </w:rPr>
      </w:pPr>
    </w:p>
    <w:p w14:paraId="55EA729E">
      <w:pPr>
        <w:pStyle w:val="320"/>
        <w:rPr>
          <w:color w:val="auto"/>
          <w:highlight w:val="none"/>
        </w:rPr>
      </w:pPr>
    </w:p>
    <w:p w14:paraId="645198CA">
      <w:pPr>
        <w:pStyle w:val="320"/>
        <w:rPr>
          <w:color w:val="auto"/>
          <w:highlight w:val="none"/>
        </w:rPr>
      </w:pPr>
    </w:p>
    <w:p w14:paraId="1AAE2F9B">
      <w:pPr>
        <w:pStyle w:val="320"/>
        <w:rPr>
          <w:rFonts w:hint="eastAsia"/>
          <w:color w:val="auto"/>
          <w:highlight w:val="none"/>
        </w:rPr>
      </w:pPr>
    </w:p>
    <w:p w14:paraId="51AA3440">
      <w:pPr>
        <w:pStyle w:val="637"/>
        <w:rPr>
          <w:rFonts w:hint="eastAsia" w:ascii="仿宋" w:hAnsi="仿宋" w:eastAsia="仿宋" w:cs="仿宋"/>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75FD3BB8">
      <w:pPr>
        <w:spacing w:line="360" w:lineRule="auto"/>
        <w:jc w:val="center"/>
        <w:rPr>
          <w:rFonts w:hint="eastAsia" w:ascii="仿宋" w:hAnsi="仿宋" w:eastAsia="仿宋" w:cs="仿宋"/>
          <w:sz w:val="24"/>
          <w:highlight w:val="none"/>
        </w:rPr>
      </w:pPr>
    </w:p>
    <w:p w14:paraId="6D19CFA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1" w:name="_Hlt91233176"/>
      <w:bookmarkEnd w:id="1"/>
      <w:bookmarkStart w:id="2" w:name="_Toc91899869"/>
      <w:r>
        <w:rPr>
          <w:rFonts w:hint="eastAsia" w:ascii="仿宋" w:hAnsi="仿宋" w:eastAsia="仿宋" w:cs="仿宋"/>
          <w:b/>
          <w:sz w:val="44"/>
          <w:szCs w:val="44"/>
          <w:highlight w:val="none"/>
        </w:rPr>
        <w:t>目录</w:t>
      </w:r>
    </w:p>
    <w:p w14:paraId="403B2B4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14:paraId="742BE9D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14:paraId="447F88D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7BF29BF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14:paraId="6480FFA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23B6356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14:paraId="70EDEDC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732FF8C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1ED6C968">
      <w:pPr>
        <w:spacing w:line="360" w:lineRule="auto"/>
        <w:ind w:firstLine="549" w:firstLineChars="229"/>
        <w:rPr>
          <w:rFonts w:hint="eastAsia" w:ascii="仿宋" w:hAnsi="仿宋" w:eastAsia="仿宋" w:cs="仿宋"/>
          <w:sz w:val="24"/>
          <w:highlight w:val="none"/>
        </w:rPr>
      </w:pPr>
    </w:p>
    <w:p w14:paraId="5F522F6A">
      <w:pPr>
        <w:spacing w:line="360" w:lineRule="auto"/>
        <w:ind w:firstLine="549" w:firstLineChars="229"/>
        <w:rPr>
          <w:rFonts w:hint="eastAsia" w:ascii="仿宋" w:hAnsi="仿宋" w:eastAsia="仿宋" w:cs="仿宋"/>
          <w:sz w:val="24"/>
          <w:highlight w:val="none"/>
        </w:rPr>
      </w:pPr>
    </w:p>
    <w:p w14:paraId="2E8E7623">
      <w:pPr>
        <w:spacing w:line="360" w:lineRule="auto"/>
        <w:ind w:firstLine="549" w:firstLineChars="229"/>
        <w:rPr>
          <w:rFonts w:hint="eastAsia" w:ascii="仿宋" w:hAnsi="仿宋" w:eastAsia="仿宋" w:cs="仿宋"/>
          <w:sz w:val="24"/>
          <w:highlight w:val="none"/>
        </w:rPr>
      </w:pPr>
    </w:p>
    <w:p w14:paraId="4608B0F2">
      <w:pPr>
        <w:spacing w:line="360" w:lineRule="auto"/>
        <w:ind w:firstLine="549" w:firstLineChars="229"/>
        <w:rPr>
          <w:rFonts w:hint="eastAsia" w:ascii="仿宋" w:hAnsi="仿宋" w:eastAsia="仿宋" w:cs="仿宋"/>
          <w:sz w:val="24"/>
          <w:highlight w:val="none"/>
        </w:rPr>
      </w:pPr>
    </w:p>
    <w:p w14:paraId="24D9A631">
      <w:pPr>
        <w:spacing w:line="360" w:lineRule="auto"/>
        <w:ind w:firstLine="549" w:firstLineChars="229"/>
        <w:rPr>
          <w:rFonts w:hint="eastAsia" w:ascii="仿宋" w:hAnsi="仿宋" w:eastAsia="仿宋" w:cs="仿宋"/>
          <w:sz w:val="24"/>
          <w:highlight w:val="none"/>
        </w:rPr>
      </w:pPr>
    </w:p>
    <w:p w14:paraId="3D527297">
      <w:pPr>
        <w:spacing w:line="360" w:lineRule="auto"/>
        <w:ind w:firstLine="549" w:firstLineChars="229"/>
        <w:rPr>
          <w:rFonts w:hint="eastAsia" w:ascii="仿宋" w:hAnsi="仿宋" w:eastAsia="仿宋" w:cs="仿宋"/>
          <w:sz w:val="24"/>
          <w:highlight w:val="none"/>
        </w:rPr>
      </w:pPr>
    </w:p>
    <w:p w14:paraId="42F249F5">
      <w:pPr>
        <w:spacing w:line="360" w:lineRule="auto"/>
        <w:ind w:firstLine="549" w:firstLineChars="229"/>
        <w:rPr>
          <w:rFonts w:hint="eastAsia" w:ascii="仿宋" w:hAnsi="仿宋" w:eastAsia="仿宋" w:cs="仿宋"/>
          <w:sz w:val="24"/>
          <w:highlight w:val="none"/>
        </w:rPr>
      </w:pPr>
    </w:p>
    <w:p w14:paraId="46F11EFC">
      <w:pPr>
        <w:spacing w:line="360" w:lineRule="auto"/>
        <w:ind w:firstLine="549" w:firstLineChars="229"/>
        <w:rPr>
          <w:rFonts w:hint="eastAsia" w:ascii="仿宋" w:hAnsi="仿宋" w:eastAsia="仿宋" w:cs="仿宋"/>
          <w:sz w:val="24"/>
          <w:highlight w:val="none"/>
        </w:rPr>
      </w:pPr>
    </w:p>
    <w:p w14:paraId="4A99DE72">
      <w:pPr>
        <w:spacing w:line="360" w:lineRule="auto"/>
        <w:ind w:firstLine="549" w:firstLineChars="229"/>
        <w:rPr>
          <w:rFonts w:hint="eastAsia" w:ascii="仿宋" w:hAnsi="仿宋" w:eastAsia="仿宋" w:cs="仿宋"/>
          <w:sz w:val="24"/>
          <w:highlight w:val="none"/>
        </w:rPr>
      </w:pPr>
    </w:p>
    <w:p w14:paraId="4765591A">
      <w:pPr>
        <w:spacing w:line="360" w:lineRule="auto"/>
        <w:ind w:firstLine="549" w:firstLineChars="229"/>
        <w:rPr>
          <w:rFonts w:hint="eastAsia" w:ascii="仿宋" w:hAnsi="仿宋" w:eastAsia="仿宋" w:cs="仿宋"/>
          <w:sz w:val="24"/>
          <w:highlight w:val="none"/>
        </w:rPr>
      </w:pPr>
    </w:p>
    <w:p w14:paraId="57790836">
      <w:pPr>
        <w:spacing w:line="360" w:lineRule="auto"/>
        <w:ind w:firstLine="549" w:firstLineChars="229"/>
        <w:rPr>
          <w:rFonts w:hint="eastAsia" w:ascii="仿宋" w:hAnsi="仿宋" w:eastAsia="仿宋" w:cs="仿宋"/>
          <w:sz w:val="24"/>
          <w:highlight w:val="none"/>
        </w:rPr>
      </w:pPr>
    </w:p>
    <w:p w14:paraId="20B556AF">
      <w:pPr>
        <w:spacing w:line="360" w:lineRule="auto"/>
        <w:ind w:firstLine="549" w:firstLineChars="229"/>
        <w:rPr>
          <w:rFonts w:hint="eastAsia" w:ascii="仿宋" w:hAnsi="仿宋" w:eastAsia="仿宋" w:cs="仿宋"/>
          <w:sz w:val="24"/>
          <w:highlight w:val="none"/>
        </w:rPr>
      </w:pPr>
    </w:p>
    <w:p w14:paraId="27E21F1E">
      <w:pPr>
        <w:spacing w:line="360" w:lineRule="auto"/>
        <w:ind w:firstLine="549" w:firstLineChars="229"/>
        <w:rPr>
          <w:rFonts w:hint="eastAsia" w:ascii="仿宋" w:hAnsi="仿宋" w:eastAsia="仿宋" w:cs="仿宋"/>
          <w:sz w:val="24"/>
          <w:highlight w:val="none"/>
        </w:rPr>
      </w:pPr>
    </w:p>
    <w:bookmarkEnd w:id="2"/>
    <w:p w14:paraId="1886C8CA">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8647"/>
      <w:bookmarkEnd w:id="3"/>
      <w:bookmarkStart w:id="4" w:name="_Hlt74649545"/>
      <w:bookmarkEnd w:id="4"/>
      <w:bookmarkStart w:id="5" w:name="_Hlt74707423"/>
      <w:bookmarkEnd w:id="5"/>
      <w:bookmarkStart w:id="6" w:name="_Hlt74729822"/>
      <w:bookmarkEnd w:id="6"/>
      <w:bookmarkStart w:id="7" w:name="第二部分"/>
      <w:bookmarkStart w:id="8" w:name="_Toc91899870"/>
      <w:bookmarkStart w:id="9" w:name="_Toc91899871"/>
    </w:p>
    <w:p w14:paraId="6A87ED8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14:paraId="395F937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051EF60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绍兴市中医院多关节等速训练与测试系统采购项目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E15AD4B">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3B782BA8">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项目编号：</w:t>
      </w:r>
      <w:r>
        <w:rPr>
          <w:rFonts w:hint="eastAsia" w:ascii="仿宋" w:hAnsi="仿宋" w:eastAsia="仿宋" w:cs="仿宋"/>
          <w:b/>
          <w:color w:val="auto"/>
          <w:highlight w:val="none"/>
          <w:lang w:eastAsia="zh-CN"/>
        </w:rPr>
        <w:t>ZJXSC-2024-139</w:t>
      </w:r>
    </w:p>
    <w:p w14:paraId="5C209498">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项目名称：</w:t>
      </w:r>
      <w:r>
        <w:rPr>
          <w:rFonts w:hint="eastAsia" w:ascii="仿宋" w:hAnsi="仿宋" w:eastAsia="仿宋" w:cs="仿宋"/>
          <w:b/>
          <w:color w:val="auto"/>
          <w:highlight w:val="none"/>
          <w:lang w:eastAsia="zh-CN"/>
        </w:rPr>
        <w:t>绍兴市中医院多关节等速训练与测试系统采购项目</w:t>
      </w:r>
    </w:p>
    <w:p w14:paraId="4BB1940F">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采购方式：公开招标</w:t>
      </w:r>
    </w:p>
    <w:p w14:paraId="2D5F1101">
      <w:pPr>
        <w:pageBreakBefore w:val="0"/>
        <w:widowControl w:val="0"/>
        <w:kinsoku/>
        <w:wordWrap/>
        <w:overflowPunct/>
        <w:topLinePunct w:val="0"/>
        <w:autoSpaceDE/>
        <w:autoSpaceDN/>
        <w:bidi w:val="0"/>
        <w:spacing w:line="440" w:lineRule="exact"/>
        <w:ind w:left="0" w:firstLine="422" w:firstLineChars="200"/>
        <w:textAlignment w:val="auto"/>
        <w:rPr>
          <w:rFonts w:hint="default"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800000.00</w:t>
      </w:r>
    </w:p>
    <w:p w14:paraId="7B4A7458">
      <w:pPr>
        <w:pageBreakBefore w:val="0"/>
        <w:widowControl w:val="0"/>
        <w:kinsoku/>
        <w:wordWrap/>
        <w:overflowPunct/>
        <w:topLinePunct w:val="0"/>
        <w:autoSpaceDE/>
        <w:autoSpaceDN/>
        <w:bidi w:val="0"/>
        <w:spacing w:line="440" w:lineRule="exact"/>
        <w:ind w:left="0" w:firstLine="422" w:firstLineChars="200"/>
        <w:textAlignment w:val="auto"/>
        <w:rPr>
          <w:rFonts w:hint="default" w:ascii="仿宋" w:hAnsi="仿宋" w:eastAsia="仿宋" w:cs="仿宋"/>
          <w:b/>
          <w:color w:val="auto"/>
          <w:highlight w:val="none"/>
          <w:lang w:val="en-US" w:eastAsia="zh-CN"/>
        </w:rPr>
      </w:pPr>
      <w:r>
        <w:rPr>
          <w:rFonts w:hint="eastAsia" w:ascii="仿宋" w:hAnsi="仿宋" w:eastAsia="仿宋" w:cs="仿宋"/>
          <w:b/>
          <w:color w:val="auto"/>
          <w:highlight w:val="none"/>
        </w:rPr>
        <w:t>最高限价（元）：</w:t>
      </w:r>
      <w:r>
        <w:rPr>
          <w:rFonts w:hint="eastAsia" w:ascii="仿宋" w:hAnsi="仿宋" w:eastAsia="仿宋" w:cs="仿宋"/>
          <w:b/>
          <w:color w:val="auto"/>
          <w:highlight w:val="none"/>
          <w:lang w:val="en-US" w:eastAsia="zh-CN"/>
        </w:rPr>
        <w:t>800000.00</w:t>
      </w:r>
    </w:p>
    <w:p w14:paraId="61F17EA1">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采购需求：详见采购文件</w:t>
      </w:r>
    </w:p>
    <w:p w14:paraId="68E43951">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标项一:</w:t>
      </w:r>
    </w:p>
    <w:p w14:paraId="110832E4">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标项名称</w:t>
      </w:r>
      <w:r>
        <w:rPr>
          <w:rFonts w:hint="eastAsia" w:ascii="仿宋" w:hAnsi="仿宋" w:eastAsia="仿宋" w:cs="仿宋"/>
          <w:b/>
          <w:color w:val="auto"/>
          <w:highlight w:val="none"/>
          <w:lang w:val="en-US" w:eastAsia="zh-CN"/>
        </w:rPr>
        <w:t>:</w:t>
      </w:r>
      <w:r>
        <w:rPr>
          <w:rFonts w:hint="eastAsia" w:ascii="仿宋" w:hAnsi="仿宋" w:eastAsia="仿宋" w:cs="仿宋"/>
          <w:b/>
          <w:color w:val="auto"/>
          <w:highlight w:val="none"/>
          <w:lang w:eastAsia="zh-CN"/>
        </w:rPr>
        <w:t>多关节等速训练与测试系统</w:t>
      </w:r>
    </w:p>
    <w:p w14:paraId="2BF524A9">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数量:</w:t>
      </w:r>
      <w:r>
        <w:rPr>
          <w:rFonts w:hint="eastAsia" w:ascii="仿宋" w:hAnsi="仿宋" w:eastAsia="仿宋" w:cs="仿宋"/>
          <w:b/>
          <w:color w:val="auto"/>
          <w:highlight w:val="none"/>
          <w:lang w:val="en-US" w:eastAsia="zh-CN"/>
        </w:rPr>
        <w:t>1台</w:t>
      </w:r>
    </w:p>
    <w:p w14:paraId="0A1ECD74">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800000.00</w:t>
      </w:r>
    </w:p>
    <w:p w14:paraId="668D9A24">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简要规格描述或项目基本概况介绍、用途：详见采购文件。 </w:t>
      </w:r>
    </w:p>
    <w:p w14:paraId="6DDD608A">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备注：无。</w:t>
      </w:r>
    </w:p>
    <w:p w14:paraId="3345BDBF">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合同履约期限：按双方合同约定条款执行。</w:t>
      </w:r>
    </w:p>
    <w:p w14:paraId="5001009B">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本项目（是）接受联合体投标。</w:t>
      </w:r>
    </w:p>
    <w:p w14:paraId="0F5657DF">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546F543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182057C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21AF173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0BED2C7">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7D04CAF1">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25C1C125">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kern w:val="0"/>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p w14:paraId="6F58F2AA">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35F4CE63">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4DF789EB">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886B242">
      <w:pPr>
        <w:pageBreakBefore w:val="0"/>
        <w:widowControl/>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kern w:val="0"/>
          <w:sz w:val="24"/>
          <w:highlight w:val="none"/>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kern w:val="0"/>
          <w:sz w:val="24"/>
          <w:highlight w:val="none"/>
        </w:rPr>
        <w:t>。</w:t>
      </w:r>
    </w:p>
    <w:p w14:paraId="3AE2880B">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3C16085">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1EC29F3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3E21BD6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3DAD38B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A4FAC3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60A25C96">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75254ED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75DDD53">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A36787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368E3CA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389FC18D">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F9B75A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305D1B8">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3B928D6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6939B8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508C80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DBEF45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A351D6C">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0A34D2E8">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35393806"/>
      <w:bookmarkStart w:id="12" w:name="_Toc35393637"/>
      <w:bookmarkStart w:id="13" w:name="_Toc28359096"/>
      <w:bookmarkStart w:id="14" w:name="_Toc28359019"/>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14:paraId="761E2475">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名称：绍兴市中医院</w:t>
      </w:r>
    </w:p>
    <w:p w14:paraId="06F04241">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地址：绍兴市越城区人民中路641号</w:t>
      </w:r>
    </w:p>
    <w:p w14:paraId="7B97EFDF">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7FACF238">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eastAsia="zh-CN"/>
        </w:rPr>
        <w:t>傅利萍</w:t>
      </w:r>
    </w:p>
    <w:p w14:paraId="0652F3F2">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项目联系方式（询问）：0575-89109951</w:t>
      </w:r>
    </w:p>
    <w:p w14:paraId="28D41D55">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质疑联系人：沈勇</w:t>
      </w:r>
    </w:p>
    <w:p w14:paraId="67A82419">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质疑联系方式：0575-89107189</w:t>
      </w:r>
    </w:p>
    <w:p w14:paraId="51A88A4A">
      <w:pPr>
        <w:pStyle w:val="397"/>
        <w:snapToGrid/>
        <w:spacing w:after="120" w:line="46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2.招标代理机构信息</w:t>
      </w:r>
    </w:p>
    <w:p w14:paraId="697E4FFB">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lang w:eastAsia="zh-CN"/>
        </w:rPr>
        <w:t>浙江翔实建设项目管理有限公司</w:t>
      </w:r>
    </w:p>
    <w:p w14:paraId="4CC55AD9">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地址：绍兴市越城区阳明北路692号</w:t>
      </w:r>
    </w:p>
    <w:p w14:paraId="769F0357">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4445B2EB">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w:t>
      </w:r>
      <w:r>
        <w:rPr>
          <w:rFonts w:hint="eastAsia" w:ascii="仿宋" w:hAnsi="仿宋" w:eastAsia="仿宋" w:cs="仿宋"/>
          <w:color w:val="auto"/>
          <w:szCs w:val="24"/>
          <w:highlight w:val="none"/>
          <w:lang w:eastAsia="zh-CN"/>
        </w:rPr>
        <w:t>朱大力、</w:t>
      </w:r>
      <w:r>
        <w:rPr>
          <w:rFonts w:hint="eastAsia" w:ascii="仿宋" w:hAnsi="仿宋" w:eastAsia="仿宋" w:cs="仿宋"/>
          <w:color w:val="auto"/>
          <w:szCs w:val="24"/>
          <w:highlight w:val="none"/>
        </w:rPr>
        <w:t>娄佳琴</w:t>
      </w:r>
    </w:p>
    <w:p w14:paraId="78B38DC0">
      <w:pPr>
        <w:pStyle w:val="397"/>
        <w:snapToGrid/>
        <w:spacing w:after="120" w:line="460" w:lineRule="exact"/>
        <w:ind w:firstLine="480"/>
        <w:contextualSpacing/>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项目联系方式（询问）：13376873230</w:t>
      </w:r>
      <w:r>
        <w:rPr>
          <w:rFonts w:hint="eastAsia" w:ascii="仿宋" w:hAnsi="仿宋" w:eastAsia="仿宋" w:cs="仿宋"/>
          <w:color w:val="auto"/>
          <w:szCs w:val="24"/>
          <w:highlight w:val="none"/>
          <w:lang w:val="en-US" w:eastAsia="zh-CN"/>
        </w:rPr>
        <w:t>/0575-88979683</w:t>
      </w:r>
    </w:p>
    <w:p w14:paraId="1295C833">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质疑联系人：孙莉</w:t>
      </w:r>
    </w:p>
    <w:p w14:paraId="6CD3A7BE">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质疑联系方式：0575-88976639　　</w:t>
      </w:r>
    </w:p>
    <w:p w14:paraId="1098FD79">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w:t>
      </w:r>
    </w:p>
    <w:p w14:paraId="2B701CD7">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w:t>
      </w:r>
    </w:p>
    <w:p w14:paraId="0DA8A666">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w:t>
      </w:r>
    </w:p>
    <w:p w14:paraId="641B2C2B">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传真：0575-85209806</w:t>
      </w:r>
    </w:p>
    <w:p w14:paraId="22E23ED1">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联系人：张婷婷</w:t>
      </w:r>
    </w:p>
    <w:p w14:paraId="0B3D2655">
      <w:pPr>
        <w:pStyle w:val="397"/>
        <w:snapToGrid/>
        <w:spacing w:after="120" w:line="460" w:lineRule="exact"/>
        <w:ind w:firstLine="480"/>
        <w:contextualSpacing/>
        <w:rPr>
          <w:rFonts w:hint="eastAsia" w:ascii="仿宋" w:hAnsi="仿宋" w:eastAsia="仿宋"/>
          <w:color w:val="auto"/>
          <w:kern w:val="0"/>
          <w:sz w:val="24"/>
          <w:highlight w:val="none"/>
        </w:rPr>
      </w:pPr>
      <w:r>
        <w:rPr>
          <w:rFonts w:hint="eastAsia" w:ascii="仿宋" w:hAnsi="仿宋" w:eastAsia="仿宋" w:cs="仿宋"/>
          <w:color w:val="auto"/>
          <w:szCs w:val="24"/>
          <w:highlight w:val="none"/>
        </w:rPr>
        <w:t>监督投诉电话：0575-85209806</w:t>
      </w:r>
      <w:r>
        <w:rPr>
          <w:rFonts w:hint="eastAsia" w:ascii="仿宋" w:hAnsi="仿宋" w:eastAsia="仿宋"/>
          <w:color w:val="auto"/>
          <w:kern w:val="0"/>
          <w:sz w:val="24"/>
          <w:highlight w:val="none"/>
        </w:rPr>
        <w:t xml:space="preserve">   </w:t>
      </w:r>
    </w:p>
    <w:p w14:paraId="41B7692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9ABFE0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3AD84FA">
      <w:pPr>
        <w:widowControl/>
        <w:adjustRightInd/>
        <w:jc w:val="left"/>
        <w:rPr>
          <w:rFonts w:hint="eastAsia" w:ascii="仿宋" w:hAnsi="仿宋" w:eastAsia="仿宋" w:cs="仿宋"/>
          <w:snapToGrid w:val="0"/>
          <w:highlight w:val="none"/>
        </w:rPr>
      </w:pPr>
      <w:r>
        <w:rPr>
          <w:rFonts w:hint="eastAsia" w:ascii="仿宋" w:hAnsi="仿宋" w:eastAsia="仿宋" w:cs="仿宋"/>
          <w:b/>
          <w:color w:val="auto"/>
          <w:sz w:val="36"/>
          <w:szCs w:val="20"/>
          <w:highlight w:val="none"/>
        </w:rPr>
        <w:br w:type="page"/>
      </w:r>
    </w:p>
    <w:bookmarkEnd w:id="7"/>
    <w:bookmarkEnd w:id="8"/>
    <w:p w14:paraId="5B40302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14:paraId="7B97BDF8">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C23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0556B2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14:paraId="0788AF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14:paraId="4B03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A088D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0CB499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14:paraId="2AB346E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293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902802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14:paraId="7440FF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14:paraId="0F7011C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14:paraId="5F9E2E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596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C2D3C2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14:paraId="4BAA2AE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5CFD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72D980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14:paraId="6EA56A7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5E17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A707B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14:paraId="7A0553D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3C50762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14:paraId="549E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F3821E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14:paraId="1D31E4F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70F4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86020A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14:paraId="11C5BE3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14:paraId="2D80798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03BFE2A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14:paraId="291D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81F7F8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14:paraId="35589F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14:paraId="2F33D67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4739F54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14:paraId="670055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048361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2DE7DA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27B1E1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2EC5529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7190A46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4F7CA1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14:paraId="6D8E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B9A8FD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14:paraId="4C1408E2">
            <w:pPr>
              <w:spacing w:beforeLines="0" w:afterLines="0" w:line="440" w:lineRule="exact"/>
              <w:rPr>
                <w:rFonts w:hint="eastAsia"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方案讲解演示：</w:t>
            </w:r>
          </w:p>
          <w:p w14:paraId="2E8EF37D">
            <w:pPr>
              <w:spacing w:beforeLines="0" w:afterLines="0"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A无方案讲解演示。</w:t>
            </w:r>
          </w:p>
          <w:p w14:paraId="0FD8510B">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highlight w:val="none"/>
              </w:rPr>
              <w:t>□B有方案讲解演示：</w:t>
            </w:r>
          </w:p>
          <w:p w14:paraId="178421A0">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（1）在评标时安排每个供应商进行方案讲解演示。每个供应商时间不超过</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zh-CN"/>
              </w:rPr>
              <w:t>分钟（编制时可根据项目情况进行调整），讲解次序以投标文件解密时间先后次序为准。讲解演示结束后按要求解答评标委员会提问。</w:t>
            </w:r>
          </w:p>
          <w:p w14:paraId="53F86CD1">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14:paraId="2A40AC85">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14:paraId="2638D11C">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szCs w:val="24"/>
                <w:highlight w:val="none"/>
                <w:lang w:val="zh-CN"/>
              </w:rPr>
              <w:t>讲解演示所用电脑等设备由供应商自备。现场讲解演示人员进场时提供讲解人员名单（加盖公章或授权代表签名）及身份证明，否则不得讲解演示。</w:t>
            </w:r>
          </w:p>
          <w:p w14:paraId="1D27061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1E5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A2386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14:paraId="22C25A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14:paraId="4366DE16">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本项目不允许采购进口产品。</w:t>
            </w:r>
          </w:p>
          <w:p w14:paraId="384EF6FA">
            <w:pPr>
              <w:snapToGrid w:val="0"/>
              <w:spacing w:line="440" w:lineRule="exact"/>
              <w:rPr>
                <w:rFonts w:hint="eastAsia" w:ascii="仿宋" w:hAnsi="仿宋" w:eastAsia="仿宋" w:cs="仿宋"/>
                <w:b/>
                <w:kern w:val="2"/>
                <w:sz w:val="24"/>
                <w:szCs w:val="24"/>
                <w:highlight w:val="none"/>
                <w:lang w:val="en-US" w:eastAsia="zh-CN" w:bidi="ar-SA"/>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5037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7D88FF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14:paraId="67C5192F">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14:paraId="502F68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color w:val="auto"/>
                <w:kern w:val="0"/>
                <w:sz w:val="24"/>
                <w:szCs w:val="24"/>
                <w:highlight w:val="none"/>
                <w:u w:val="single"/>
                <w:lang w:val="en-US" w:eastAsia="zh-CN"/>
              </w:rPr>
              <w:t>详见招标文件</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1786ECF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14:paraId="3195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0EAFE3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14:paraId="41C7BA1A">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14:paraId="666489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w:t>
            </w: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eastAsia="zh-CN"/>
              </w:rPr>
              <w:t>标项一</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工业 </w:t>
            </w:r>
            <w:r>
              <w:rPr>
                <w:rFonts w:hint="eastAsia" w:ascii="仿宋" w:hAnsi="仿宋" w:eastAsia="仿宋" w:cs="仿宋"/>
                <w:color w:val="auto"/>
                <w:kern w:val="0"/>
                <w:sz w:val="24"/>
                <w:szCs w:val="24"/>
                <w:highlight w:val="none"/>
              </w:rPr>
              <w:t>行业</w:t>
            </w:r>
            <w:r>
              <w:rPr>
                <w:rFonts w:hint="eastAsia" w:ascii="仿宋" w:hAnsi="仿宋" w:eastAsia="仿宋" w:cs="仿宋"/>
                <w:kern w:val="0"/>
                <w:sz w:val="24"/>
                <w:highlight w:val="none"/>
              </w:rPr>
              <w:t>；</w:t>
            </w:r>
          </w:p>
        </w:tc>
      </w:tr>
      <w:tr w14:paraId="0ACA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2C00A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14:paraId="4213D5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14:paraId="079E039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0BD1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45FED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14:paraId="0276CA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14:paraId="20E81C0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14:paraId="090F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DE8D0C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14:paraId="5E2AE5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14:paraId="1BFF16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14:paraId="426669D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14E9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3BC481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14:paraId="4911437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扰乱公共资源交易市场秩序行为：</w:t>
            </w:r>
          </w:p>
          <w:p w14:paraId="48AA810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14:paraId="0981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25648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14:paraId="2B2A805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3277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F05BB1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14:paraId="373BDD4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14:paraId="25201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5D912C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14:paraId="680D253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14:paraId="75C8BD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48EB1A0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94A103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0CA389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14:paraId="0300696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highlight w:val="none"/>
                <w:lang w:eastAsia="zh-CN"/>
              </w:rPr>
              <w:t>95763</w:t>
            </w:r>
            <w:r>
              <w:rPr>
                <w:rFonts w:hint="eastAsia" w:ascii="仿宋" w:hAnsi="仿宋" w:eastAsia="仿宋" w:cs="仿宋"/>
                <w:sz w:val="24"/>
                <w:highlight w:val="none"/>
              </w:rPr>
              <w:t>。</w:t>
            </w:r>
          </w:p>
          <w:p w14:paraId="4CB4485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7A7E7F8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7522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00386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14:paraId="4A60FD5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14:paraId="43B2E6A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64C2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9D3DA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370" w:type="dxa"/>
            <w:gridSpan w:val="2"/>
            <w:vAlign w:val="center"/>
          </w:tcPr>
          <w:p w14:paraId="597B13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14:paraId="3E86D2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color w:val="auto"/>
                <w:kern w:val="0"/>
                <w:sz w:val="24"/>
                <w:szCs w:val="24"/>
                <w:highlight w:val="none"/>
              </w:rPr>
              <w:sym w:font="Wingdings" w:char="F0FE"/>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14:paraId="397B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436416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370" w:type="dxa"/>
            <w:gridSpan w:val="2"/>
            <w:vAlign w:val="center"/>
          </w:tcPr>
          <w:p w14:paraId="73F4A17C">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14:paraId="5DE9F6C4">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中标人须向采购代理机构按如下标准和规定交纳代理服务费，并在投标报价中自行考虑：</w:t>
            </w:r>
          </w:p>
          <w:p w14:paraId="6D2888DE">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w:t>
            </w:r>
            <w:r>
              <w:rPr>
                <w:rFonts w:hint="eastAsia" w:ascii="仿宋" w:hAnsi="仿宋" w:eastAsia="仿宋" w:cs="仿宋"/>
                <w:color w:val="auto"/>
                <w:sz w:val="24"/>
                <w:szCs w:val="24"/>
                <w:highlight w:val="none"/>
                <w:lang w:eastAsia="zh-CN"/>
              </w:rPr>
              <w:t>取</w:t>
            </w:r>
            <w:r>
              <w:rPr>
                <w:rFonts w:hint="eastAsia" w:ascii="仿宋" w:hAnsi="仿宋" w:eastAsia="仿宋" w:cs="仿宋"/>
                <w:color w:val="auto"/>
                <w:sz w:val="24"/>
                <w:szCs w:val="24"/>
                <w:highlight w:val="none"/>
              </w:rPr>
              <w:t>。</w:t>
            </w:r>
          </w:p>
          <w:p w14:paraId="502605EB">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招标代理服务费的交纳方式：</w:t>
            </w:r>
          </w:p>
          <w:p w14:paraId="219F85B0">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用银行支票、汇票、电汇、现金等付款方式直接交纳招标代理服务费。</w:t>
            </w:r>
          </w:p>
          <w:p w14:paraId="39E2949A">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公司名称：浙江翔实建设项目管理有限公司</w:t>
            </w:r>
          </w:p>
          <w:p w14:paraId="51AFBDF7">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开户行：建行绍兴越城支行 </w:t>
            </w:r>
          </w:p>
          <w:p w14:paraId="6BD24C6C">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号：33001653549053003519</w:t>
            </w:r>
          </w:p>
          <w:p w14:paraId="2A59FD0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szCs w:val="21"/>
                <w:highlight w:val="none"/>
                <w:lang w:eastAsia="zh-CN"/>
              </w:rPr>
            </w:pPr>
            <w:r>
              <w:rPr>
                <w:rFonts w:hint="eastAsia" w:ascii="仿宋" w:hAnsi="仿宋" w:eastAsia="仿宋" w:cs="仿宋"/>
                <w:color w:val="auto"/>
                <w:sz w:val="24"/>
                <w:szCs w:val="24"/>
                <w:highlight w:val="none"/>
              </w:rPr>
              <w:t>（3）领取中标通知书前交纳。</w:t>
            </w:r>
          </w:p>
        </w:tc>
      </w:tr>
      <w:tr w14:paraId="3EAE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5F635F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7042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A771D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14:paraId="45D3C991">
      <w:pPr>
        <w:snapToGrid w:val="0"/>
        <w:spacing w:line="360" w:lineRule="auto"/>
        <w:jc w:val="center"/>
        <w:rPr>
          <w:rFonts w:hint="eastAsia" w:ascii="仿宋" w:hAnsi="仿宋" w:eastAsia="仿宋" w:cs="仿宋"/>
          <w:b/>
          <w:sz w:val="32"/>
          <w:szCs w:val="20"/>
          <w:highlight w:val="none"/>
        </w:rPr>
      </w:pPr>
    </w:p>
    <w:bookmarkEnd w:id="9"/>
    <w:p w14:paraId="6B183C7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bookmarkStart w:id="15" w:name="_Hlt75236011"/>
      <w:bookmarkEnd w:id="15"/>
      <w:bookmarkStart w:id="16" w:name="_Hlt68073093"/>
      <w:bookmarkEnd w:id="16"/>
      <w:bookmarkStart w:id="17" w:name="_Hlt68057669"/>
      <w:bookmarkEnd w:id="17"/>
      <w:bookmarkStart w:id="18" w:name="_Hlt68072998"/>
      <w:bookmarkEnd w:id="18"/>
      <w:bookmarkStart w:id="19" w:name="_Hlt68072990"/>
      <w:bookmarkEnd w:id="19"/>
      <w:bookmarkStart w:id="20" w:name="_Hlt74730295"/>
      <w:bookmarkEnd w:id="20"/>
      <w:bookmarkStart w:id="21" w:name="_Hlt74707468"/>
      <w:bookmarkEnd w:id="21"/>
      <w:bookmarkStart w:id="22" w:name="_Hlt74729768"/>
      <w:bookmarkEnd w:id="22"/>
      <w:bookmarkStart w:id="23" w:name="_Hlt75236290"/>
      <w:bookmarkEnd w:id="23"/>
      <w:bookmarkStart w:id="24" w:name="_Hlt68403820"/>
      <w:bookmarkEnd w:id="24"/>
      <w:bookmarkStart w:id="25" w:name="_Hlt75236101"/>
      <w:bookmarkEnd w:id="25"/>
      <w:bookmarkStart w:id="26" w:name="_Hlt74714665"/>
      <w:bookmarkEnd w:id="26"/>
      <w:bookmarkStart w:id="27" w:name="第三部分"/>
      <w:bookmarkStart w:id="28" w:name="_Toc164416483"/>
      <w:r>
        <w:rPr>
          <w:rFonts w:hint="eastAsia" w:ascii="仿宋" w:hAnsi="仿宋" w:eastAsia="仿宋" w:cs="仿宋"/>
          <w:b/>
          <w:sz w:val="32"/>
          <w:szCs w:val="32"/>
          <w:highlight w:val="none"/>
        </w:rPr>
        <w:t>一、总则</w:t>
      </w:r>
    </w:p>
    <w:p w14:paraId="1A2690FD">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14:paraId="1E80028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41EA8D2A">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14:paraId="1639431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5D01D3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14:paraId="45EB997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14:paraId="4C002F8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14:paraId="14DF44F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14:paraId="41235C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CF56A7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14:paraId="4A6DEB7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sz w:val="24"/>
          <w:highlight w:val="none"/>
          <w:lang w:val="en" w:eastAsia="zh-CN"/>
        </w:rPr>
        <w:t>☑</w:t>
      </w:r>
      <w:r>
        <w:rPr>
          <w:rFonts w:hint="eastAsia" w:ascii="仿宋" w:hAnsi="仿宋" w:eastAsia="仿宋" w:cs="仿宋"/>
          <w:sz w:val="24"/>
          <w:highlight w:val="none"/>
        </w:rPr>
        <w:t>” 系指适用本项目的要求，“☐” 系指不适用本项目的要求。</w:t>
      </w:r>
    </w:p>
    <w:p w14:paraId="014E41D8">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14:paraId="307E4041">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AD31540">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14:paraId="5904A99F">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94C369F">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087C792">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14:paraId="4424BC13">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C336C4E">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335956C4">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14:paraId="2846B4E7">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4B2D6D7">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14:paraId="77F93609">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14:paraId="7D598DC4">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14:paraId="241E54A0">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14:paraId="5CB8BB83">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w:t>
      </w:r>
    </w:p>
    <w:p w14:paraId="0F79B29E">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的扣除，用扣除后的价格参加评审。组成联合体或者接受分包的小微企业与联合体内其他企业、分包企业之间存在直接控股、管理关系的，不享受价格扣除优惠政策。</w:t>
      </w:r>
    </w:p>
    <w:p w14:paraId="2670E39C">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14:paraId="299073F4">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14:paraId="66B930F1">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B66D047">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3.4支持科技创新创新发展</w:t>
      </w:r>
    </w:p>
    <w:p w14:paraId="538B5324">
      <w:pPr>
        <w:spacing w:line="440" w:lineRule="exact"/>
        <w:ind w:firstLine="480" w:firstLineChars="200"/>
        <w:rPr>
          <w:rFonts w:hint="eastAsia"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14:paraId="686B9648">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3.5平等对待内外资企业和符合条件的破产重整企业</w:t>
      </w:r>
    </w:p>
    <w:p w14:paraId="18A4A8B0">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6DBEED07">
      <w:pPr>
        <w:spacing w:line="440" w:lineRule="exact"/>
        <w:rPr>
          <w:rFonts w:ascii="仿宋_GB2312" w:hAnsi="仿宋" w:eastAsia="仿宋_GB2312"/>
          <w:sz w:val="24"/>
          <w:highlight w:val="none"/>
        </w:rPr>
      </w:pPr>
      <w:r>
        <w:rPr>
          <w:rFonts w:hint="eastAsia" w:ascii="仿宋_GB2312" w:hAnsi="仿宋" w:eastAsia="仿宋_GB2312"/>
          <w:b/>
          <w:bCs/>
          <w:sz w:val="24"/>
          <w:highlight w:val="none"/>
        </w:rPr>
        <w:t>4.特别说明：</w:t>
      </w:r>
    </w:p>
    <w:p w14:paraId="7894ED35">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14:paraId="62FFFBCB">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14:paraId="29C415C5">
      <w:pPr>
        <w:spacing w:line="440" w:lineRule="exact"/>
        <w:rPr>
          <w:rFonts w:ascii="仿宋_GB2312" w:hAnsi="仿宋" w:eastAsia="仿宋_GB2312"/>
          <w:sz w:val="24"/>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FB6DB43">
      <w:pPr>
        <w:pStyle w:val="81"/>
        <w:rPr>
          <w:rFonts w:hint="eastAsia"/>
          <w:highlight w:val="none"/>
        </w:rPr>
      </w:pPr>
    </w:p>
    <w:p w14:paraId="790FAEF7">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highlight w:val="none"/>
        </w:rPr>
      </w:pPr>
    </w:p>
    <w:p w14:paraId="09D8043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14:paraId="6B8F591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14:paraId="068E026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14:paraId="64DEA43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17E41A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621D9BC6">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14:paraId="26A483E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14:paraId="7880541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 投标费用</w:t>
      </w:r>
    </w:p>
    <w:p w14:paraId="578A8F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投标人应自行承担编制投标文件及参加本次投标所涉及的一切费用。不管投标结果如何，招标人对上述费用不负任何责任。</w:t>
      </w:r>
    </w:p>
    <w:p w14:paraId="2EBD9A5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14:paraId="584EAE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14:paraId="3CAD3DA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14:paraId="52FC8B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F40C7F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14:paraId="1D9DE3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16F3E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3593F9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14:paraId="7F5DD34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0C6C11F3">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14:paraId="14BFE4A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14:paraId="5661DBC1">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14:paraId="4BF18C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4BE991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030555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24677B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4FB5D88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14:paraId="54437A4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5CC77CF2">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03467DCF">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24CBDE7D">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2</w:t>
      </w:r>
      <w:r>
        <w:rPr>
          <w:rFonts w:hint="eastAsia" w:ascii="仿宋" w:hAnsi="仿宋" w:eastAsia="仿宋" w:cs="仿宋"/>
          <w:b/>
          <w:sz w:val="24"/>
          <w:szCs w:val="24"/>
          <w:highlight w:val="none"/>
        </w:rPr>
        <w:t>. 投标文件的组成</w:t>
      </w:r>
    </w:p>
    <w:p w14:paraId="15F9C147">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w:t>
      </w:r>
      <w:r>
        <w:rPr>
          <w:rFonts w:hint="eastAsia" w:ascii="仿宋" w:hAnsi="仿宋" w:eastAsia="仿宋" w:cs="仿宋"/>
          <w:sz w:val="24"/>
          <w:highlight w:val="none"/>
          <w:lang w:eastAsia="zh-CN"/>
        </w:rPr>
        <w:t>“资格文件”、</w:t>
      </w:r>
      <w:r>
        <w:rPr>
          <w:rFonts w:hint="eastAsia" w:ascii="仿宋" w:hAnsi="仿宋" w:eastAsia="仿宋" w:cs="仿宋"/>
          <w:sz w:val="24"/>
          <w:highlight w:val="none"/>
        </w:rPr>
        <w:t>“商务技术（资信）文件资料”、“报价文件资料”</w:t>
      </w:r>
      <w:r>
        <w:rPr>
          <w:rFonts w:hint="eastAsia" w:ascii="仿宋" w:hAnsi="仿宋" w:eastAsia="仿宋" w:cs="仿宋"/>
          <w:sz w:val="24"/>
          <w:highlight w:val="none"/>
          <w:lang w:eastAsia="zh-CN"/>
        </w:rPr>
        <w:t>三</w:t>
      </w:r>
      <w:r>
        <w:rPr>
          <w:rFonts w:hint="eastAsia" w:ascii="仿宋" w:hAnsi="仿宋" w:eastAsia="仿宋" w:cs="仿宋"/>
          <w:sz w:val="24"/>
          <w:highlight w:val="none"/>
        </w:rPr>
        <w:t>部分组成，其中</w:t>
      </w:r>
      <w:r>
        <w:rPr>
          <w:rFonts w:hint="eastAsia" w:ascii="仿宋" w:hAnsi="仿宋" w:eastAsia="仿宋" w:cs="仿宋"/>
          <w:b/>
          <w:sz w:val="24"/>
          <w:highlight w:val="none"/>
        </w:rPr>
        <w:t>电子投标文件中所须加盖公章部分均应采用电子签章。</w:t>
      </w:r>
    </w:p>
    <w:p w14:paraId="697281B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14:paraId="41E6950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14:paraId="3444913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2.1.2联合协议（如果有)；</w:t>
      </w:r>
    </w:p>
    <w:p w14:paraId="776CE4D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highlight w:val="none"/>
          <w:lang w:eastAsia="zh-CN"/>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z w:val="24"/>
          <w:highlight w:val="none"/>
        </w:rPr>
        <w:t>；</w:t>
      </w:r>
    </w:p>
    <w:p w14:paraId="5349EBE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落实政府采购政策需满足的资格要求（如果有)；</w:t>
      </w:r>
    </w:p>
    <w:p w14:paraId="6FA66D3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本项目的特定资格要求（如果有)。</w:t>
      </w:r>
    </w:p>
    <w:p w14:paraId="366F23E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0D6E74B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.2.1投标函；</w:t>
      </w:r>
      <w:r>
        <w:rPr>
          <w:rFonts w:hint="eastAsia" w:ascii="仿宋" w:hAnsi="仿宋" w:eastAsia="仿宋" w:cs="仿宋"/>
          <w:sz w:val="24"/>
          <w:highlight w:val="none"/>
          <w:lang w:val="zh-CN"/>
        </w:rPr>
        <w:t xml:space="preserve"> </w:t>
      </w:r>
    </w:p>
    <w:p w14:paraId="28504E7D">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14:paraId="2F5A3006">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2.2.3授权代表社保证明；</w:t>
      </w:r>
    </w:p>
    <w:p w14:paraId="42C7E2A0">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2.2.4法定代表人身份证明书；</w:t>
      </w:r>
    </w:p>
    <w:p w14:paraId="3D59124E">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FBD9BB0">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2.2.6廉政承诺书（格式见第六部分附件）；</w:t>
      </w:r>
    </w:p>
    <w:p w14:paraId="228DFE2F">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C6759BE">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2.2.8供应商应提供针对项目的完整技术解决方案：</w:t>
      </w:r>
    </w:p>
    <w:p w14:paraId="20A006FF">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28370997">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DFB4284">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本项目如需采购政府强制采购的节能产品的或投标人提供的产品是环境标志产品，投标人须按格式提供节能产品、环境标志产品认证证书复印件。</w:t>
      </w:r>
    </w:p>
    <w:p w14:paraId="6C95B646">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41CD822D">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19120D0">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20A253BD">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3365898">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7BB9D55C">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29C084CD">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2.2.15培训计划（如有）；</w:t>
      </w:r>
    </w:p>
    <w:p w14:paraId="60097A05">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2.2.16验收方案；</w:t>
      </w:r>
    </w:p>
    <w:p w14:paraId="332B9C36">
      <w:pPr>
        <w:snapToGrid w:val="0"/>
        <w:spacing w:line="336" w:lineRule="auto"/>
        <w:ind w:firstLine="720" w:firstLineChars="300"/>
        <w:rPr>
          <w:rFonts w:hint="eastAsia" w:ascii="仿宋" w:hAnsi="仿宋" w:eastAsia="仿宋" w:cs="仿宋"/>
          <w:sz w:val="24"/>
          <w:highlight w:val="none"/>
          <w:u w:val="wav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17</w:t>
      </w:r>
      <w:r>
        <w:rPr>
          <w:rFonts w:hint="eastAsia" w:ascii="仿宋" w:hAnsi="仿宋" w:eastAsia="仿宋" w:cs="仿宋"/>
          <w:sz w:val="24"/>
          <w:highlight w:val="none"/>
          <w:u w:val="wave"/>
        </w:rPr>
        <w:t>未尽事宜请各投标单位按评分标准和相对应标项相关要求制作；</w:t>
      </w:r>
    </w:p>
    <w:p w14:paraId="1473D128">
      <w:pPr>
        <w:snapToGrid w:val="0"/>
        <w:spacing w:line="336" w:lineRule="auto"/>
        <w:ind w:firstLine="720" w:firstLineChars="300"/>
        <w:rPr>
          <w:rFonts w:hint="default"/>
          <w:highlight w:val="none"/>
          <w:lang w:val="zh-CN"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18</w:t>
      </w:r>
      <w:r>
        <w:rPr>
          <w:rFonts w:hint="eastAsia" w:ascii="仿宋" w:hAnsi="仿宋" w:eastAsia="仿宋" w:cs="仿宋"/>
          <w:sz w:val="24"/>
          <w:highlight w:val="none"/>
        </w:rPr>
        <w:t>投标人需要说明的其他文件和说明（格式自拟）。</w:t>
      </w:r>
    </w:p>
    <w:p w14:paraId="4CAB01B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2114D2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7F7BAA7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14:paraId="7646CE9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2.3.</w:t>
      </w:r>
      <w:r>
        <w:rPr>
          <w:rFonts w:hint="eastAsia" w:ascii="仿宋" w:hAnsi="仿宋" w:eastAsia="仿宋" w:cs="仿宋"/>
          <w:b w:val="0"/>
          <w:bCs w:val="0"/>
          <w:i w:val="0"/>
          <w:iCs w:val="0"/>
          <w:snapToGrid w:val="0"/>
          <w:color w:val="auto"/>
          <w:kern w:val="2"/>
          <w:sz w:val="24"/>
          <w:szCs w:val="24"/>
          <w:highlight w:val="none"/>
          <w:vertAlign w:val="baseline"/>
          <w:lang w:val="en-US" w:eastAsia="zh-CN" w:bidi="ar-SA"/>
        </w:rPr>
        <w:t>3</w:t>
      </w: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14:paraId="4A3483A9">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4CE712E0">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1F1D42AB">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460640BF">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7C38F87B">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4B2BF527">
      <w:pPr>
        <w:pStyle w:val="132"/>
        <w:snapToGrid w:val="0"/>
        <w:spacing w:before="0" w:line="440" w:lineRule="exact"/>
        <w:ind w:firstLine="0" w:firstLineChars="0"/>
        <w:outlineLvl w:val="0"/>
        <w:rPr>
          <w:rFonts w:ascii="仿宋" w:hAnsi="仿宋" w:eastAsia="仿宋" w:cs="仿宋"/>
          <w:b/>
          <w:szCs w:val="24"/>
          <w:highlight w:val="none"/>
        </w:rPr>
      </w:pPr>
      <w:r>
        <w:rPr>
          <w:rFonts w:ascii="仿宋" w:hAnsi="仿宋" w:eastAsia="仿宋" w:cs="仿宋"/>
          <w:b/>
          <w:kern w:val="0"/>
          <w:szCs w:val="24"/>
          <w:highlight w:val="none"/>
        </w:rPr>
        <w:t>4.</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14:paraId="71ACE8B8">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E00C3DD">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392FE27">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0EF3EDEC">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221D728C">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21479F6">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14:paraId="441662DD">
      <w:pPr>
        <w:pStyle w:val="132"/>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 xml:space="preserve"> 投标文件的提交、补充、修改、撤回</w:t>
      </w:r>
    </w:p>
    <w:p w14:paraId="0E082370">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B5A51AA">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4636131">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67799AD">
      <w:pPr>
        <w:adjustRightInd w:val="0"/>
        <w:spacing w:line="440" w:lineRule="exact"/>
        <w:ind w:left="0" w:leftChars="0" w:firstLine="0" w:firstLineChars="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65249E28">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1845AF84">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0CCF9C4D">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3216117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29" w:name="_Toc91899903"/>
      <w:r>
        <w:rPr>
          <w:rFonts w:hint="eastAsia" w:ascii="仿宋" w:hAnsi="仿宋" w:eastAsia="仿宋" w:cs="仿宋"/>
          <w:b/>
          <w:sz w:val="32"/>
          <w:szCs w:val="32"/>
          <w:highlight w:val="none"/>
        </w:rPr>
        <w:t>四、开标和评标</w:t>
      </w:r>
    </w:p>
    <w:p w14:paraId="175ED830">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14:paraId="546ADF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14:paraId="46BDB4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14:paraId="74552E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1.3评标委员会对资格和商务技术响应文件进行评审。</w:t>
      </w:r>
    </w:p>
    <w:p w14:paraId="6A84A1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1.4主持人宣布商务技术得分及无效（废）投标情形（如有），公布经商务技术（资信）评审符合招标文件要求的投标人名单及其商务技术得分。</w:t>
      </w:r>
    </w:p>
    <w:p w14:paraId="43C979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62B47B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1.6评标委员会对投标文件报价文件资料进行评审，核准投标报价及计算价格分，汇总商务技术分、价格分，根据得分排序确定中标候选人。</w:t>
      </w:r>
    </w:p>
    <w:p w14:paraId="709B74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1.7主持人公布评标结果。</w:t>
      </w:r>
    </w:p>
    <w:p w14:paraId="03718C9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14:paraId="6C1EFCCF">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3014FDC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14:paraId="6559F1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14:paraId="7E48F52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14:paraId="5130D5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14:paraId="5A9D3C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14:paraId="59EE90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15D2391">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14:paraId="2CA2AC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14:paraId="792A08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14:paraId="254090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3.3评标委员会负责对投标人资格的最终审定。</w:t>
      </w:r>
    </w:p>
    <w:p w14:paraId="660F59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2E00EB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65CB6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14:paraId="0FADA5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80585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3.6评标委员会对投标文件的判定，只依据投标文件和招标文件内容本身，不依据任何外来证明。</w:t>
      </w:r>
    </w:p>
    <w:p w14:paraId="3909C0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3.7评标委员会不向落标方解释落标的原因。</w:t>
      </w:r>
    </w:p>
    <w:p w14:paraId="2A6EB426">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14:paraId="4095E9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14:paraId="0FEB2D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14:paraId="0E6F40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14:paraId="45AEF1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612CD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0025D72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14:paraId="31E8BA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14:paraId="03D1FA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14:paraId="7AE87E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5.3单价金额小数点或者百分比有明显错位的，以开标一览表的总价为准，并修改单价；</w:t>
      </w:r>
    </w:p>
    <w:p w14:paraId="0E605A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14:paraId="3B1149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B8C44BD">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14:paraId="395CDF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14:paraId="79F975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400F5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14:paraId="0F6EB4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1E8EDF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14:paraId="5380A4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6.6汇总（商务技术得分情况）。评标委员会各成员应当独立对每个投标人的商务技术（资信）文件进行评价，并汇总商务技术得分情况。</w:t>
      </w:r>
    </w:p>
    <w:p w14:paraId="62A4CC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报价审核。对符合采购需求且通过商务技术（资信）评审的投标人的报价的合理性、准确性等进行审查核实。</w:t>
      </w:r>
    </w:p>
    <w:p w14:paraId="1BAC47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7ECF3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F2DFA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14:paraId="0B4F96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E1B7E59">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14:paraId="0E3296B0">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32CB512">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14:paraId="5EC64132">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14:paraId="7F4EEF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14:paraId="539FB18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14:paraId="6A3C2E5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14:paraId="106CE73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14:paraId="4CBCAAE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14:paraId="6366C9A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14:paraId="760367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14:paraId="043E3B1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14:paraId="0CC1DC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14:paraId="7B61D3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14:paraId="7374C11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5096E94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14:paraId="6A950D4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14:paraId="551B3A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4079B6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14:paraId="2D742C9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14:paraId="44F67A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34168BB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14:paraId="7F887F9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14:paraId="18E1B8A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14:paraId="508AA5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14:paraId="7CBC4FE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14:paraId="4BA507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14:paraId="34234B7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14:paraId="0D2C62F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14:paraId="014348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14:paraId="2CEBC6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14:paraId="7FEA34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14:paraId="7E6490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14:paraId="1C500FF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14:paraId="1EC315F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14:paraId="4E2F8C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8D44C8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14:paraId="1B3FB8E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14:paraId="022FEB2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14:paraId="631A7B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14:paraId="3F980E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14:paraId="5D8381B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14:paraId="017652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14:paraId="679D743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14:paraId="45C14E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14:paraId="7C0A813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14:paraId="40CA00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8.25其他违反法律、法规的情形。</w:t>
      </w:r>
    </w:p>
    <w:p w14:paraId="3EFF2209">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14:paraId="620355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AFE42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14:paraId="128DDEF8">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29"/>
    <w:p w14:paraId="0083B345">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30" w:name="_Toc81372776"/>
      <w:bookmarkStart w:id="31" w:name="_Toc84325929"/>
      <w:bookmarkStart w:id="32" w:name="_Toc81372953"/>
      <w:r>
        <w:rPr>
          <w:rFonts w:hint="eastAsia" w:ascii="仿宋" w:hAnsi="仿宋" w:eastAsia="仿宋" w:cs="仿宋"/>
          <w:b/>
          <w:sz w:val="32"/>
          <w:szCs w:val="32"/>
          <w:highlight w:val="none"/>
        </w:rPr>
        <w:t>五、授予合同</w:t>
      </w:r>
    </w:p>
    <w:bookmarkEnd w:id="30"/>
    <w:bookmarkEnd w:id="31"/>
    <w:bookmarkEnd w:id="32"/>
    <w:p w14:paraId="1CFC791E">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14:paraId="7C50C1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14:paraId="59DD48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14:paraId="4E858E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14:paraId="11EDD8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14:paraId="3A60BC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14:paraId="4C90E0AE">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14:paraId="35CF94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14:paraId="308B18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14:paraId="719354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14:paraId="274AA9D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14:paraId="1B9D5F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"http://ggb.sx.gov.cn"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4F5C57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14:paraId="0F0E87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14:paraId="7DA14DB6">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．履约保证金</w:t>
      </w:r>
    </w:p>
    <w:p w14:paraId="0F5FE3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08933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4.2项目验收结束后，采购人应及时退还履约保证金。</w:t>
      </w:r>
    </w:p>
    <w:p w14:paraId="016C63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4.3供应商以银行、保险公司出具保函形式提交履约保证金的，采购人不得拒收。</w:t>
      </w:r>
    </w:p>
    <w:p w14:paraId="0116B5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4.4政府采购货物和服务项目不得收取质量保证金。</w:t>
      </w:r>
    </w:p>
    <w:p w14:paraId="223E6916">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．合同签订及备案</w:t>
      </w:r>
    </w:p>
    <w:p w14:paraId="4663D1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5.1中标人应当在中标通知书发出之日起30天内与采购人签订合同，自采购合同签订之日起</w:t>
      </w:r>
      <w:r>
        <w:rPr>
          <w:rFonts w:hint="eastAsia" w:ascii="仿宋" w:hAnsi="仿宋" w:eastAsia="仿宋" w:cs="仿宋"/>
          <w:b/>
          <w:bCs/>
          <w:sz w:val="24"/>
          <w:highlight w:val="none"/>
          <w:lang w:val="en-US" w:eastAsia="zh-CN"/>
        </w:rPr>
        <w:t>3个工作日内</w:t>
      </w:r>
      <w:r>
        <w:rPr>
          <w:rFonts w:hint="eastAsia" w:ascii="仿宋" w:hAnsi="仿宋" w:eastAsia="仿宋" w:cs="仿宋"/>
          <w:sz w:val="24"/>
          <w:highlight w:val="none"/>
          <w:lang w:val="en-US" w:eastAsia="zh-CN"/>
        </w:rPr>
        <w:t>，通过电子交易平台进行备案。</w:t>
      </w:r>
    </w:p>
    <w:p w14:paraId="2333F5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5.2如中标人为联合体的，由联合体成员各方法定代表人或其授权代表与采购人代表签订合同。</w:t>
      </w:r>
    </w:p>
    <w:p w14:paraId="2F4D28A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.验收</w:t>
      </w:r>
    </w:p>
    <w:p w14:paraId="27CD58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A6D6D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6.2采购人可以邀请参加本项目的其他投标人或者第三方机构参与验收。参与验收的投标人或者第三方机构的意见作为验收书的参考资料一并存档。</w:t>
      </w:r>
    </w:p>
    <w:p w14:paraId="01E233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0D448A2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.售后服务考核</w:t>
      </w:r>
    </w:p>
    <w:p w14:paraId="6C2047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0D854FE">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14:paraId="0765D60E">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994A35F">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4C1507B1">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E0E358A">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654CFA2">
      <w:pPr>
        <w:autoSpaceDE w:val="0"/>
        <w:autoSpaceDN w:val="0"/>
        <w:adjustRightInd w:val="0"/>
        <w:spacing w:line="336" w:lineRule="auto"/>
        <w:ind w:firstLine="480" w:firstLineChars="200"/>
        <w:jc w:val="left"/>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E5DE11A">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048BF8CD">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514BABA7">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8127FF4">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C85C27C">
      <w:pPr>
        <w:widowControl/>
        <w:adjustRightInd w:val="0"/>
        <w:snapToGrid w:val="0"/>
        <w:spacing w:line="336" w:lineRule="auto"/>
        <w:ind w:firstLine="434" w:firstLineChars="181"/>
        <w:jc w:val="both"/>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6BF1CCC">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AD877E5">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A962BDB">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A2510F3">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31A5DE5">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4CFB27A">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DDD1683">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7543F91D">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8865C29">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1673EE2B">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45BD164">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AEE8D56">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9322BA0">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6FDE26C3">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62F9EAE">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0E0FDB2">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54D855E">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729DB96">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13AF8B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C386E8C">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27"/>
    <w:bookmarkEnd w:id="28"/>
    <w:p w14:paraId="450DFDE5">
      <w:pPr>
        <w:spacing w:line="360" w:lineRule="auto"/>
        <w:outlineLvl w:val="0"/>
        <w:rPr>
          <w:rFonts w:hint="eastAsia" w:ascii="仿宋" w:hAnsi="仿宋" w:eastAsia="仿宋" w:cs="仿宋"/>
          <w:b/>
          <w:sz w:val="36"/>
          <w:szCs w:val="36"/>
          <w:highlight w:val="none"/>
        </w:rPr>
      </w:pPr>
      <w:bookmarkStart w:id="33" w:name="_Toc86217003"/>
      <w:bookmarkStart w:id="34" w:name="第五部分"/>
    </w:p>
    <w:p w14:paraId="48840F2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39D329F0">
      <w:pPr>
        <w:snapToGrid w:val="0"/>
        <w:spacing w:line="80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u w:val="wave"/>
        </w:rPr>
        <w:t>相关声明</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以下1-7条款如标段内另有说明的</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则按标内要求执行</w:t>
      </w:r>
      <w:r>
        <w:rPr>
          <w:rFonts w:hint="eastAsia" w:ascii="仿宋_GB2312" w:hAnsi="宋体" w:eastAsia="仿宋_GB2312"/>
          <w:b/>
          <w:color w:val="auto"/>
          <w:sz w:val="24"/>
          <w:highlight w:val="none"/>
        </w:rPr>
        <w:t>。</w:t>
      </w:r>
    </w:p>
    <w:p w14:paraId="064219BE">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1.设备（材料）要求</w:t>
      </w:r>
    </w:p>
    <w:p w14:paraId="489881D2">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1.1投标人投标提供的设备必须是厂商原装的、全新的，型号、性能及指标符合国家及招标文件提出的有关技术、质量、安全标准。</w:t>
      </w:r>
    </w:p>
    <w:p w14:paraId="34D7D401">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1.2所有设备在开箱检验时必须完好，无破损，配置与装箱单相符。数量、质量及性能不低于本需求书中提出的要求。</w:t>
      </w:r>
    </w:p>
    <w:p w14:paraId="318DC7D0">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46D00107">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1.4对于影响设备正常工作的必要组成部分，无论在技术规范中指出与否，投标人都应提供并在投标文件中明确列出。</w:t>
      </w:r>
    </w:p>
    <w:p w14:paraId="04A21BEA">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1.5所有货物提供出厂合格证等质量证明文件，国外生产的必须有合法的进货渠道证明，如海关报关单、原产地证明、商检证明等。</w:t>
      </w:r>
    </w:p>
    <w:p w14:paraId="568F359E">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1.6所有货物到现场安装使用前，招标人将进行抽样检验或试验。</w:t>
      </w:r>
    </w:p>
    <w:p w14:paraId="718EF60F">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2.数量调整</w:t>
      </w:r>
    </w:p>
    <w:p w14:paraId="2A719DC6">
      <w:pPr>
        <w:pStyle w:val="39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招标人保留在签约时调整部分方案及定购设备数量和服务的权力，投标人应对系统方案中设备和服务明细报价，按投标单价不变的前提下进行调整，双方不得拒绝。</w:t>
      </w:r>
    </w:p>
    <w:p w14:paraId="36FD979F">
      <w:pPr>
        <w:pStyle w:val="39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如遇本次招标没有涉及的设备或服务时，由中标人提供申请，招标人确认后实施。</w:t>
      </w:r>
    </w:p>
    <w:p w14:paraId="7381F9CE">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3.安装及调试、验收</w:t>
      </w:r>
    </w:p>
    <w:p w14:paraId="487D2BB1">
      <w:pPr>
        <w:pStyle w:val="39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14:paraId="2678E37F">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3.1中标人负责设备的安装、调试。</w:t>
      </w:r>
    </w:p>
    <w:p w14:paraId="4A3B2786">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3.2调试所需专用工具设施物料由中标人自备、自费运到现场，完工后自费搬走。</w:t>
      </w:r>
    </w:p>
    <w:p w14:paraId="2144F02F">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3.3安装完成后，进行调试、验收按国家有关规范标准（国家无验收规范标准的按双方合同规定的要求）进行。</w:t>
      </w:r>
    </w:p>
    <w:p w14:paraId="6031F247">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09A0606F">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3.5所有的招标设备应按照国家有关技术标准在制造厂检查和试验合格，以表明其运行性能、安全性能以及设备材料和结构在电气、机械上的完整性。</w:t>
      </w:r>
    </w:p>
    <w:p w14:paraId="131CBFDD">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4.技术培训</w:t>
      </w:r>
    </w:p>
    <w:p w14:paraId="081AC2D8">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4.1中标人须对招标人的技术人员培训。投标人须在投标文件中提供详细的培训计划，包括培训内容、培训时间、培训费用等。</w:t>
      </w:r>
    </w:p>
    <w:p w14:paraId="6902F437">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4.2中标人提供的负责培训的人员应具备同类设备五年以上的经验。</w:t>
      </w:r>
    </w:p>
    <w:p w14:paraId="0242B580">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4.3技术培训费用应包含在投标总价中。    </w:t>
      </w:r>
    </w:p>
    <w:p w14:paraId="31BF6E3E">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4.4技术培训至少应包括下列内容：</w:t>
      </w:r>
    </w:p>
    <w:p w14:paraId="3B124275">
      <w:pPr>
        <w:pStyle w:val="26"/>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4.4.1原理、构成和功能的描述。</w:t>
      </w:r>
    </w:p>
    <w:p w14:paraId="076DA223">
      <w:pPr>
        <w:pStyle w:val="26"/>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4.4.2常见故障的处理或排除。</w:t>
      </w:r>
    </w:p>
    <w:p w14:paraId="18E14466">
      <w:pPr>
        <w:pStyle w:val="26"/>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4.4.3各系统部件（设备）的检查、调整和维护。</w:t>
      </w:r>
    </w:p>
    <w:p w14:paraId="6889613F">
      <w:pPr>
        <w:pStyle w:val="26"/>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4.4.4对使用者关于设备基本操作技能的培训。</w:t>
      </w:r>
    </w:p>
    <w:p w14:paraId="5A6D3751">
      <w:pPr>
        <w:pStyle w:val="26"/>
        <w:numPr>
          <w:ilvl w:val="0"/>
          <w:numId w:val="0"/>
        </w:numPr>
        <w:spacing w:line="440" w:lineRule="exact"/>
        <w:rPr>
          <w:rFonts w:ascii="仿宋_GB2312" w:hAnsi="宋体" w:eastAsia="仿宋_GB2312"/>
          <w:b/>
          <w:color w:val="auto"/>
          <w:szCs w:val="24"/>
          <w:highlight w:val="none"/>
        </w:rPr>
      </w:pPr>
      <w:r>
        <w:rPr>
          <w:rFonts w:hint="eastAsia" w:ascii="仿宋_GB2312" w:hAnsi="宋体" w:eastAsia="仿宋_GB2312"/>
          <w:b/>
          <w:color w:val="auto"/>
          <w:szCs w:val="24"/>
          <w:highlight w:val="none"/>
        </w:rPr>
        <w:t>5.售后服务</w:t>
      </w:r>
    </w:p>
    <w:p w14:paraId="5A566FD0">
      <w:pPr>
        <w:pStyle w:val="5"/>
        <w:spacing w:line="440" w:lineRule="exact"/>
        <w:ind w:firstLine="0"/>
        <w:rPr>
          <w:rFonts w:ascii="仿宋_GB2312" w:hAnsi="宋体" w:eastAsia="仿宋_GB2312"/>
          <w:color w:val="auto"/>
          <w:sz w:val="24"/>
          <w:highlight w:val="none"/>
        </w:rPr>
      </w:pPr>
      <w:r>
        <w:rPr>
          <w:rFonts w:hint="eastAsia" w:ascii="仿宋_GB2312" w:hAnsi="宋体" w:eastAsia="仿宋_GB2312"/>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14:paraId="3446B1F3">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5.2中标人必须有可靠的售后服务保障包括但不限于在</w:t>
      </w:r>
      <w:r>
        <w:rPr>
          <w:rFonts w:hint="eastAsia" w:ascii="仿宋_GB2312" w:hAnsi="宋体" w:eastAsia="仿宋_GB2312"/>
          <w:b/>
          <w:color w:val="auto"/>
          <w:sz w:val="24"/>
          <w:highlight w:val="none"/>
          <w:u w:val="single"/>
        </w:rPr>
        <w:t>绍兴附近</w:t>
      </w:r>
      <w:r>
        <w:rPr>
          <w:rFonts w:hint="eastAsia" w:ascii="仿宋_GB2312" w:hAnsi="宋体" w:eastAsia="仿宋_GB2312"/>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14:paraId="45DA558B">
      <w:pPr>
        <w:snapToGrid w:val="0"/>
        <w:spacing w:line="440" w:lineRule="exact"/>
        <w:jc w:val="left"/>
        <w:rPr>
          <w:rFonts w:ascii="仿宋_GB2312" w:hAnsi="宋体" w:eastAsia="仿宋_GB2312"/>
          <w:b/>
          <w:color w:val="auto"/>
          <w:kern w:val="0"/>
          <w:sz w:val="24"/>
          <w:highlight w:val="none"/>
          <w:u w:val="wave"/>
        </w:rPr>
      </w:pPr>
      <w:r>
        <w:rPr>
          <w:rFonts w:hint="eastAsia" w:ascii="仿宋_GB2312" w:hAnsi="宋体" w:eastAsia="仿宋_GB2312"/>
          <w:b/>
          <w:color w:val="auto"/>
          <w:sz w:val="24"/>
          <w:highlight w:val="none"/>
        </w:rPr>
        <w:t>6. 服务要求</w:t>
      </w:r>
    </w:p>
    <w:p w14:paraId="6A00B4FB">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6.1设备</w:t>
      </w:r>
      <w:r>
        <w:rPr>
          <w:rFonts w:hint="eastAsia" w:ascii="仿宋_GB2312" w:hAnsi="宋体" w:eastAsia="仿宋_GB2312"/>
          <w:color w:val="auto"/>
          <w:sz w:val="24"/>
          <w:highlight w:val="none"/>
          <w:lang w:eastAsia="zh-CN"/>
        </w:rPr>
        <w:t>保修</w:t>
      </w:r>
      <w:r>
        <w:rPr>
          <w:rFonts w:hint="eastAsia" w:ascii="仿宋_GB2312" w:hAnsi="宋体" w:eastAsia="仿宋_GB2312"/>
          <w:color w:val="auto"/>
          <w:sz w:val="24"/>
          <w:highlight w:val="none"/>
        </w:rPr>
        <w:t>期内（各标项内已有要求的除外），如出现故障，中标人在接到电话6小时内到达采购人指定地点，</w:t>
      </w:r>
    </w:p>
    <w:p w14:paraId="3AECE628">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 中标人提供的设备，必须符合招标文件及其投标文件规定的要求，如有不符，采购人可以无条件退货，造成的损失由中标人承担。</w:t>
      </w:r>
    </w:p>
    <w:p w14:paraId="48757A30">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 项目实施人员费用</w:t>
      </w:r>
    </w:p>
    <w:p w14:paraId="5E18A966">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color w:val="auto"/>
          <w:sz w:val="24"/>
          <w:highlight w:val="none"/>
        </w:rPr>
        <w:t xml:space="preserve">   中标人应自行承担选派专业人员的住宿、就餐和交通等费用。</w:t>
      </w:r>
    </w:p>
    <w:p w14:paraId="48E2C8A8">
      <w:pPr>
        <w:snapToGrid w:val="0"/>
        <w:spacing w:line="44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8.招标项目设备名称及数量：</w:t>
      </w:r>
    </w:p>
    <w:p w14:paraId="1305099B">
      <w:pPr>
        <w:pStyle w:val="23"/>
        <w:rPr>
          <w:rFonts w:hint="eastAsia"/>
          <w:color w:val="auto"/>
          <w:highlight w:val="none"/>
        </w:rPr>
      </w:pPr>
    </w:p>
    <w:p w14:paraId="18215D7F">
      <w:pPr>
        <w:numPr>
          <w:ilvl w:val="0"/>
          <w:numId w:val="1"/>
        </w:numPr>
        <w:autoSpaceDE w:val="0"/>
        <w:autoSpaceDN w:val="0"/>
        <w:spacing w:line="360" w:lineRule="auto"/>
        <w:textAlignment w:val="bottom"/>
        <w:rPr>
          <w:rFonts w:ascii="宋体" w:hAnsi="宋体"/>
          <w:color w:val="auto"/>
          <w:sz w:val="24"/>
          <w:highlight w:val="none"/>
        </w:rPr>
      </w:pPr>
      <w:r>
        <w:rPr>
          <w:rFonts w:hint="eastAsia" w:ascii="宋体" w:hAnsi="宋体"/>
          <w:color w:val="auto"/>
          <w:sz w:val="24"/>
          <w:highlight w:val="none"/>
        </w:rPr>
        <w:t>项目</w:t>
      </w:r>
      <w:r>
        <w:rPr>
          <w:rFonts w:ascii="宋体" w:hAnsi="宋体"/>
          <w:color w:val="auto"/>
          <w:sz w:val="24"/>
          <w:highlight w:val="none"/>
        </w:rPr>
        <w:t>编号：</w:t>
      </w:r>
      <w:r>
        <w:rPr>
          <w:rFonts w:hint="eastAsia" w:ascii="宋体" w:hAnsi="宋体"/>
          <w:color w:val="auto"/>
          <w:sz w:val="24"/>
          <w:highlight w:val="none"/>
          <w:lang w:eastAsia="zh-CN"/>
        </w:rPr>
        <w:t>ZJXSC-2024-139</w:t>
      </w:r>
    </w:p>
    <w:p w14:paraId="476A35CF">
      <w:pPr>
        <w:numPr>
          <w:ilvl w:val="0"/>
          <w:numId w:val="1"/>
        </w:numPr>
        <w:autoSpaceDE w:val="0"/>
        <w:autoSpaceDN w:val="0"/>
        <w:spacing w:line="360" w:lineRule="auto"/>
        <w:textAlignment w:val="bottom"/>
        <w:rPr>
          <w:rFonts w:hint="eastAsia" w:ascii="宋体" w:hAnsi="宋体"/>
          <w:color w:val="auto"/>
          <w:sz w:val="24"/>
          <w:highlight w:val="none"/>
        </w:rPr>
      </w:pPr>
      <w:r>
        <w:rPr>
          <w:rFonts w:ascii="宋体" w:hAnsi="宋体"/>
          <w:color w:val="auto"/>
          <w:sz w:val="24"/>
          <w:highlight w:val="none"/>
        </w:rPr>
        <w:t>采购单位名称：</w:t>
      </w:r>
      <w:r>
        <w:rPr>
          <w:rFonts w:hint="eastAsia" w:ascii="宋体" w:hAnsi="宋体"/>
          <w:color w:val="auto"/>
          <w:sz w:val="24"/>
          <w:highlight w:val="none"/>
          <w:lang w:eastAsia="zh-CN"/>
        </w:rPr>
        <w:t>绍兴市中医院</w:t>
      </w:r>
    </w:p>
    <w:p w14:paraId="018F9913">
      <w:pPr>
        <w:numPr>
          <w:ilvl w:val="0"/>
          <w:numId w:val="1"/>
        </w:numPr>
        <w:autoSpaceDE w:val="0"/>
        <w:autoSpaceDN w:val="0"/>
        <w:spacing w:line="360" w:lineRule="auto"/>
        <w:textAlignment w:val="bottom"/>
        <w:rPr>
          <w:rFonts w:hint="eastAsia" w:ascii="宋体" w:hAnsi="宋体"/>
          <w:color w:val="auto"/>
          <w:sz w:val="24"/>
          <w:highlight w:val="none"/>
        </w:rPr>
      </w:pPr>
      <w:r>
        <w:rPr>
          <w:rFonts w:hint="eastAsia" w:ascii="宋体" w:hAnsi="宋体"/>
          <w:color w:val="auto"/>
          <w:sz w:val="24"/>
          <w:highlight w:val="none"/>
        </w:rPr>
        <w:t>采购内容：</w:t>
      </w:r>
    </w:p>
    <w:tbl>
      <w:tblPr>
        <w:tblStyle w:val="63"/>
        <w:tblW w:w="85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3"/>
        <w:gridCol w:w="4213"/>
        <w:gridCol w:w="2233"/>
      </w:tblGrid>
      <w:tr w14:paraId="2AE4B3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9"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5D524C2B">
            <w:pPr>
              <w:snapToGrid w:val="0"/>
              <w:spacing w:before="120" w:beforeLines="50" w:after="120" w:afterLines="50"/>
              <w:jc w:val="center"/>
              <w:outlineLvl w:val="0"/>
              <w:rPr>
                <w:rFonts w:hint="eastAsia" w:ascii="宋体" w:hAnsi="宋体"/>
                <w:b/>
                <w:color w:val="auto"/>
                <w:spacing w:val="-4"/>
                <w:sz w:val="24"/>
                <w:highlight w:val="none"/>
              </w:rPr>
            </w:pPr>
            <w:r>
              <w:rPr>
                <w:rFonts w:hint="eastAsia" w:ascii="宋体" w:hAnsi="宋体"/>
                <w:b/>
                <w:color w:val="auto"/>
                <w:spacing w:val="-4"/>
                <w:sz w:val="24"/>
                <w:highlight w:val="none"/>
              </w:rPr>
              <w:t>标项号</w:t>
            </w:r>
          </w:p>
        </w:tc>
        <w:tc>
          <w:tcPr>
            <w:tcW w:w="4213" w:type="dxa"/>
            <w:tcBorders>
              <w:top w:val="single" w:color="auto" w:sz="4" w:space="0"/>
              <w:left w:val="single" w:color="auto" w:sz="4" w:space="0"/>
              <w:bottom w:val="single" w:color="auto" w:sz="4" w:space="0"/>
              <w:right w:val="single" w:color="auto" w:sz="4" w:space="0"/>
            </w:tcBorders>
            <w:noWrap w:val="0"/>
            <w:vAlign w:val="top"/>
          </w:tcPr>
          <w:p w14:paraId="2BC8E76A">
            <w:pPr>
              <w:snapToGrid w:val="0"/>
              <w:spacing w:before="120" w:beforeLines="50" w:after="120" w:afterLines="50" w:line="360" w:lineRule="auto"/>
              <w:jc w:val="center"/>
              <w:outlineLvl w:val="0"/>
              <w:rPr>
                <w:rFonts w:ascii="宋体" w:hAnsi="宋体"/>
                <w:b/>
                <w:color w:val="auto"/>
                <w:spacing w:val="-4"/>
                <w:sz w:val="24"/>
                <w:highlight w:val="none"/>
              </w:rPr>
            </w:pPr>
            <w:r>
              <w:rPr>
                <w:rFonts w:ascii="宋体" w:hAnsi="宋体"/>
                <w:b/>
                <w:color w:val="auto"/>
                <w:spacing w:val="-4"/>
                <w:sz w:val="24"/>
                <w:highlight w:val="none"/>
              </w:rPr>
              <w:t>采购内容</w:t>
            </w:r>
          </w:p>
        </w:tc>
        <w:tc>
          <w:tcPr>
            <w:tcW w:w="2233" w:type="dxa"/>
            <w:tcBorders>
              <w:top w:val="single" w:color="auto" w:sz="4" w:space="0"/>
              <w:left w:val="single" w:color="auto" w:sz="4" w:space="0"/>
              <w:bottom w:val="single" w:color="auto" w:sz="4" w:space="0"/>
              <w:right w:val="single" w:color="auto" w:sz="4" w:space="0"/>
            </w:tcBorders>
            <w:noWrap w:val="0"/>
            <w:vAlign w:val="top"/>
          </w:tcPr>
          <w:p w14:paraId="6FFF3992">
            <w:pPr>
              <w:snapToGrid w:val="0"/>
              <w:spacing w:before="120" w:beforeLines="50" w:after="120" w:afterLines="50" w:line="360" w:lineRule="auto"/>
              <w:jc w:val="center"/>
              <w:outlineLvl w:val="0"/>
              <w:rPr>
                <w:rFonts w:ascii="宋体" w:hAnsi="宋体"/>
                <w:b/>
                <w:color w:val="auto"/>
                <w:spacing w:val="-4"/>
                <w:sz w:val="24"/>
                <w:highlight w:val="none"/>
              </w:rPr>
            </w:pPr>
            <w:r>
              <w:rPr>
                <w:rFonts w:ascii="宋体" w:hAnsi="宋体"/>
                <w:b/>
                <w:color w:val="auto"/>
                <w:spacing w:val="-4"/>
                <w:sz w:val="24"/>
                <w:highlight w:val="none"/>
              </w:rPr>
              <w:t>单位及数量</w:t>
            </w:r>
          </w:p>
        </w:tc>
      </w:tr>
      <w:tr w14:paraId="79276C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52E37F65">
            <w:pPr>
              <w:widowControl/>
              <w:spacing w:line="225" w:lineRule="atLeast"/>
              <w:jc w:val="center"/>
              <w:rPr>
                <w:rFonts w:hint="eastAsia" w:ascii="宋体" w:hAnsi="宋体"/>
                <w:color w:val="auto"/>
                <w:spacing w:val="-4"/>
                <w:sz w:val="24"/>
                <w:highlight w:val="none"/>
              </w:rPr>
            </w:pPr>
            <w:r>
              <w:rPr>
                <w:rFonts w:ascii="宋体" w:hAnsi="宋体"/>
                <w:color w:val="auto"/>
                <w:spacing w:val="-4"/>
                <w:sz w:val="24"/>
                <w:highlight w:val="none"/>
              </w:rPr>
              <w:t>1</w:t>
            </w:r>
          </w:p>
        </w:tc>
        <w:tc>
          <w:tcPr>
            <w:tcW w:w="4213" w:type="dxa"/>
            <w:tcBorders>
              <w:top w:val="single" w:color="auto" w:sz="4" w:space="0"/>
              <w:left w:val="single" w:color="auto" w:sz="4" w:space="0"/>
              <w:bottom w:val="single" w:color="auto" w:sz="4" w:space="0"/>
              <w:right w:val="single" w:color="auto" w:sz="4" w:space="0"/>
            </w:tcBorders>
            <w:noWrap w:val="0"/>
            <w:vAlign w:val="center"/>
          </w:tcPr>
          <w:p w14:paraId="3A36523E">
            <w:pPr>
              <w:widowControl/>
              <w:spacing w:line="225" w:lineRule="atLeast"/>
              <w:jc w:val="center"/>
              <w:rPr>
                <w:rFonts w:hint="eastAsia" w:ascii="宋体" w:hAnsi="宋体" w:eastAsia="宋体"/>
                <w:color w:val="auto"/>
                <w:sz w:val="24"/>
                <w:highlight w:val="none"/>
                <w:lang w:eastAsia="zh-CN"/>
              </w:rPr>
            </w:pPr>
            <w:r>
              <w:rPr>
                <w:rFonts w:hint="eastAsia" w:ascii="宋体" w:hAnsi="宋体"/>
                <w:color w:val="auto"/>
                <w:spacing w:val="-4"/>
                <w:sz w:val="24"/>
                <w:highlight w:val="none"/>
                <w:lang w:val="en-US" w:eastAsia="zh-CN"/>
              </w:rPr>
              <w:t>多关节等速训练与测试系统</w:t>
            </w:r>
          </w:p>
        </w:tc>
        <w:tc>
          <w:tcPr>
            <w:tcW w:w="2233" w:type="dxa"/>
            <w:tcBorders>
              <w:top w:val="single" w:color="auto" w:sz="4" w:space="0"/>
              <w:left w:val="single" w:color="auto" w:sz="4" w:space="0"/>
              <w:bottom w:val="single" w:color="auto" w:sz="4" w:space="0"/>
              <w:right w:val="single" w:color="auto" w:sz="4" w:space="0"/>
            </w:tcBorders>
            <w:noWrap w:val="0"/>
            <w:vAlign w:val="center"/>
          </w:tcPr>
          <w:p w14:paraId="53AACDDE">
            <w:pPr>
              <w:widowControl/>
              <w:spacing w:line="225" w:lineRule="atLeast"/>
              <w:jc w:val="center"/>
              <w:rPr>
                <w:rFonts w:hint="default" w:ascii="宋体" w:hAnsi="宋体" w:eastAsia="宋体"/>
                <w:color w:val="auto"/>
                <w:spacing w:val="-4"/>
                <w:sz w:val="24"/>
                <w:highlight w:val="none"/>
                <w:lang w:val="en-US" w:eastAsia="zh-CN"/>
              </w:rPr>
            </w:pPr>
            <w:r>
              <w:rPr>
                <w:rFonts w:hint="eastAsia" w:ascii="宋体" w:hAnsi="宋体"/>
                <w:color w:val="auto"/>
                <w:spacing w:val="-4"/>
                <w:sz w:val="24"/>
                <w:highlight w:val="none"/>
                <w:lang w:val="en-US" w:eastAsia="zh-CN"/>
              </w:rPr>
              <w:t>1台</w:t>
            </w:r>
          </w:p>
        </w:tc>
      </w:tr>
    </w:tbl>
    <w:p w14:paraId="270BF5FA">
      <w:pPr>
        <w:numPr>
          <w:ilvl w:val="0"/>
          <w:numId w:val="1"/>
        </w:numPr>
        <w:autoSpaceDE w:val="0"/>
        <w:autoSpaceDN w:val="0"/>
        <w:spacing w:line="360" w:lineRule="auto"/>
        <w:textAlignment w:val="bottom"/>
        <w:rPr>
          <w:rFonts w:hint="eastAsia"/>
          <w:highlight w:val="none"/>
        </w:rPr>
      </w:pPr>
      <w:r>
        <w:rPr>
          <w:rFonts w:hint="eastAsia" w:ascii="宋体" w:hAnsi="宋体" w:eastAsia="宋体" w:cs="宋体"/>
          <w:color w:val="auto"/>
          <w:sz w:val="24"/>
          <w:szCs w:val="24"/>
          <w:highlight w:val="none"/>
        </w:rPr>
        <w:t>技术需求及商务要求</w:t>
      </w:r>
    </w:p>
    <w:p w14:paraId="72BF8C6F">
      <w:pPr>
        <w:rPr>
          <w:b/>
        </w:rPr>
      </w:pPr>
      <w:r>
        <w:rPr>
          <w:rFonts w:hint="eastAsia"/>
          <w:b/>
          <w:bdr w:val="single" w:color="auto" w:sz="4" w:space="0"/>
        </w:rPr>
        <w:t>01标</w:t>
      </w:r>
      <w:r>
        <w:rPr>
          <w:rFonts w:hint="eastAsia"/>
          <w:b/>
        </w:rPr>
        <w:t>多关节等速训练与测试系统 预算80万元</w:t>
      </w:r>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24"/>
        <w:gridCol w:w="6912"/>
      </w:tblGrid>
      <w:tr w14:paraId="3BE9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vAlign w:val="center"/>
          </w:tcPr>
          <w:p w14:paraId="5F44A07F">
            <w:r>
              <w:t>一、品牌、型号：</w:t>
            </w:r>
            <w:r>
              <w:rPr>
                <w:rFonts w:hint="eastAsia"/>
              </w:rPr>
              <w:t>品牌型号自选</w:t>
            </w:r>
            <w:r>
              <w:t>。</w:t>
            </w:r>
          </w:p>
        </w:tc>
      </w:tr>
      <w:tr w14:paraId="4D30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vAlign w:val="center"/>
          </w:tcPr>
          <w:p w14:paraId="09533DB0">
            <w:r>
              <w:t>二、适用范围：</w:t>
            </w:r>
            <w:r>
              <w:rPr>
                <w:rFonts w:hint="eastAsia"/>
              </w:rPr>
              <w:t>适用于因运动减少或其他原因引起的肌肉失用性萎缩，肌肉病变引起的肌萎缩，神经病变引起的肌肉功能障碍，关节疾病或损伤引起的肌力减弱、肌肉功能障碍，健康人或运动员的肌力训练。可对人体肩、肘、腕、髋、膝、踝等六大关节进行等速、等张、等长、离心、向心、持续被动等相关项目进行测试与训练。</w:t>
            </w:r>
          </w:p>
        </w:tc>
      </w:tr>
      <w:tr w14:paraId="76243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E79A012">
            <w:r>
              <w:t>三、主要技术要求（技术参数和功能）及配置要求：</w:t>
            </w:r>
          </w:p>
        </w:tc>
      </w:tr>
      <w:tr w14:paraId="3959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88" w:type="dxa"/>
            <w:gridSpan w:val="3"/>
            <w:tcBorders>
              <w:top w:val="single" w:color="auto" w:sz="4" w:space="0"/>
              <w:left w:val="single" w:color="auto" w:sz="4" w:space="0"/>
              <w:bottom w:val="single" w:color="auto" w:sz="4" w:space="0"/>
              <w:right w:val="single" w:color="auto" w:sz="4" w:space="0"/>
            </w:tcBorders>
          </w:tcPr>
          <w:p w14:paraId="73AA7DFD">
            <w:r>
              <w:t>3.1 主要技术参数</w:t>
            </w:r>
          </w:p>
        </w:tc>
      </w:tr>
      <w:tr w14:paraId="163F6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60E45A20">
            <w:pPr>
              <w:jc w:val="right"/>
            </w:pPr>
            <w:r>
              <w:rPr>
                <w:rFonts w:hint="eastAsia"/>
              </w:rPr>
              <w:t>3.1.1</w:t>
            </w:r>
          </w:p>
        </w:tc>
        <w:tc>
          <w:tcPr>
            <w:tcW w:w="6912" w:type="dxa"/>
            <w:tcBorders>
              <w:top w:val="single" w:color="auto" w:sz="4" w:space="0"/>
              <w:left w:val="single" w:color="auto" w:sz="4" w:space="0"/>
              <w:bottom w:val="single" w:color="auto" w:sz="4" w:space="0"/>
              <w:right w:val="single" w:color="auto" w:sz="4" w:space="0"/>
            </w:tcBorders>
          </w:tcPr>
          <w:p w14:paraId="620150E8">
            <w:r>
              <w:rPr>
                <w:rFonts w:hint="eastAsia"/>
              </w:rPr>
              <w:t>核心参数要求</w:t>
            </w:r>
          </w:p>
        </w:tc>
      </w:tr>
      <w:tr w14:paraId="0B5E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4EFB7150">
            <w:pPr>
              <w:jc w:val="right"/>
            </w:pPr>
            <w:r>
              <w:rPr>
                <w:rFonts w:hint="eastAsia"/>
              </w:rPr>
              <w:t>▲3.1.1.1</w:t>
            </w:r>
          </w:p>
        </w:tc>
        <w:tc>
          <w:tcPr>
            <w:tcW w:w="6912" w:type="dxa"/>
            <w:tcBorders>
              <w:top w:val="single" w:color="auto" w:sz="4" w:space="0"/>
              <w:left w:val="single" w:color="auto" w:sz="4" w:space="0"/>
              <w:bottom w:val="single" w:color="auto" w:sz="4" w:space="0"/>
              <w:right w:val="single" w:color="auto" w:sz="4" w:space="0"/>
            </w:tcBorders>
          </w:tcPr>
          <w:p w14:paraId="16CF6903">
            <w:r>
              <w:rPr>
                <w:rFonts w:hint="eastAsia"/>
              </w:rPr>
              <w:t>具有持续被动、等长、等速、等张、位置本体感觉、速度本体感觉等≧6种模式，具有向心/向心、向心/离心、离心/向心、离心/离心等≧4种收缩方式（</w:t>
            </w:r>
            <w:r>
              <w:rPr>
                <w:rFonts w:hint="eastAsia" w:ascii="Times New Roman" w:hAnsi="Times New Roman" w:cs="Times New Roman"/>
              </w:rPr>
              <w:t>提供相关证明材料）</w:t>
            </w:r>
          </w:p>
        </w:tc>
      </w:tr>
      <w:tr w14:paraId="5B92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4558C3AA">
            <w:pPr>
              <w:jc w:val="right"/>
            </w:pPr>
            <w:r>
              <w:rPr>
                <w:rFonts w:hint="eastAsia"/>
              </w:rPr>
              <w:t>3.1.1.2</w:t>
            </w:r>
          </w:p>
        </w:tc>
        <w:tc>
          <w:tcPr>
            <w:tcW w:w="6912" w:type="dxa"/>
            <w:tcBorders>
              <w:top w:val="single" w:color="auto" w:sz="4" w:space="0"/>
              <w:left w:val="single" w:color="auto" w:sz="4" w:space="0"/>
              <w:bottom w:val="single" w:color="auto" w:sz="4" w:space="0"/>
              <w:right w:val="single" w:color="auto" w:sz="4" w:space="0"/>
            </w:tcBorders>
          </w:tcPr>
          <w:p w14:paraId="53624F66">
            <w:r>
              <w:rPr>
                <w:rFonts w:hint="eastAsia"/>
              </w:rPr>
              <w:t>在测试评估或训练过程中，</w:t>
            </w:r>
            <w:r>
              <w:rPr>
                <w:rFonts w:hint="eastAsia"/>
                <w:lang w:val="en-US" w:eastAsia="zh-CN"/>
              </w:rPr>
              <w:t>具有</w:t>
            </w:r>
            <w:r>
              <w:rPr>
                <w:rFonts w:hint="eastAsia"/>
              </w:rPr>
              <w:t>从体感上去除重力影响</w:t>
            </w:r>
            <w:r>
              <w:rPr>
                <w:rFonts w:hint="eastAsia"/>
                <w:lang w:eastAsia="zh-CN"/>
              </w:rPr>
              <w:t>的</w:t>
            </w:r>
            <w:r>
              <w:rPr>
                <w:rFonts w:hint="eastAsia"/>
                <w:lang w:val="en-US" w:eastAsia="zh-CN"/>
              </w:rPr>
              <w:t>功能</w:t>
            </w:r>
            <w:r>
              <w:rPr>
                <w:rFonts w:hint="eastAsia"/>
                <w:lang w:eastAsia="zh-CN"/>
              </w:rPr>
              <w:t>，</w:t>
            </w:r>
            <w:r>
              <w:rPr>
                <w:rFonts w:hint="eastAsia"/>
              </w:rPr>
              <w:t>并能够在最终出具的报告中去除重力影响。</w:t>
            </w:r>
          </w:p>
        </w:tc>
      </w:tr>
      <w:tr w14:paraId="17AC2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3EC5F882">
            <w:pPr>
              <w:jc w:val="right"/>
            </w:pPr>
            <w:r>
              <w:rPr>
                <w:rFonts w:hint="eastAsia"/>
              </w:rPr>
              <w:t>▲3.1.1.3</w:t>
            </w:r>
          </w:p>
        </w:tc>
        <w:tc>
          <w:tcPr>
            <w:tcW w:w="6912" w:type="dxa"/>
            <w:tcBorders>
              <w:top w:val="single" w:color="auto" w:sz="4" w:space="0"/>
              <w:left w:val="single" w:color="auto" w:sz="4" w:space="0"/>
              <w:bottom w:val="single" w:color="auto" w:sz="4" w:space="0"/>
              <w:right w:val="single" w:color="auto" w:sz="4" w:space="0"/>
            </w:tcBorders>
          </w:tcPr>
          <w:p w14:paraId="68395089">
            <w:r>
              <w:rPr>
                <w:rFonts w:hint="eastAsia"/>
                <w:lang w:val="en-US" w:eastAsia="zh-CN"/>
              </w:rPr>
              <w:t>具有</w:t>
            </w:r>
            <w:r>
              <w:rPr>
                <w:rFonts w:hint="eastAsia"/>
              </w:rPr>
              <w:t>肩、肘、腕、髋、膝、踝6大人体关节测试训练专用配件</w:t>
            </w:r>
          </w:p>
        </w:tc>
      </w:tr>
      <w:tr w14:paraId="1227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7324464F">
            <w:pPr>
              <w:jc w:val="right"/>
            </w:pPr>
            <w:r>
              <w:rPr>
                <w:rFonts w:hint="eastAsia"/>
              </w:rPr>
              <w:t>3.1.1.4</w:t>
            </w:r>
          </w:p>
        </w:tc>
        <w:tc>
          <w:tcPr>
            <w:tcW w:w="6912" w:type="dxa"/>
            <w:tcBorders>
              <w:top w:val="single" w:color="auto" w:sz="4" w:space="0"/>
              <w:left w:val="single" w:color="auto" w:sz="4" w:space="0"/>
              <w:bottom w:val="single" w:color="auto" w:sz="4" w:space="0"/>
              <w:right w:val="single" w:color="auto" w:sz="4" w:space="0"/>
            </w:tcBorders>
          </w:tcPr>
          <w:p w14:paraId="68053058">
            <w:r>
              <w:rPr>
                <w:rFonts w:hint="eastAsia"/>
                <w:lang w:val="en-US" w:eastAsia="zh-CN"/>
              </w:rPr>
              <w:t>具有</w:t>
            </w:r>
            <w:r>
              <w:rPr>
                <w:rFonts w:hint="eastAsia"/>
              </w:rPr>
              <w:t>适用于无自主抓握能力患者的手部固定上肢神经评估训练手套</w:t>
            </w:r>
          </w:p>
        </w:tc>
      </w:tr>
      <w:tr w14:paraId="4DC2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69005864">
            <w:pPr>
              <w:jc w:val="right"/>
            </w:pPr>
            <w:r>
              <w:rPr>
                <w:rFonts w:hint="eastAsia"/>
              </w:rPr>
              <w:t>3.1.1.5</w:t>
            </w:r>
          </w:p>
        </w:tc>
        <w:tc>
          <w:tcPr>
            <w:tcW w:w="6912" w:type="dxa"/>
            <w:tcBorders>
              <w:top w:val="single" w:color="auto" w:sz="4" w:space="0"/>
              <w:left w:val="single" w:color="auto" w:sz="4" w:space="0"/>
              <w:bottom w:val="single" w:color="auto" w:sz="4" w:space="0"/>
              <w:right w:val="single" w:color="auto" w:sz="4" w:space="0"/>
            </w:tcBorders>
          </w:tcPr>
          <w:p w14:paraId="4F0D6B72">
            <w:r>
              <w:rPr>
                <w:rFonts w:hint="eastAsia"/>
                <w:lang w:val="en-US" w:eastAsia="zh-CN"/>
              </w:rPr>
              <w:t>具有</w:t>
            </w:r>
            <w:r>
              <w:rPr>
                <w:rFonts w:hint="eastAsia"/>
              </w:rPr>
              <w:t>膝关节抗剪切力配件</w:t>
            </w:r>
          </w:p>
        </w:tc>
      </w:tr>
      <w:tr w14:paraId="2F5A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7B71F4F2">
            <w:pPr>
              <w:jc w:val="right"/>
            </w:pPr>
            <w:r>
              <w:rPr>
                <w:rFonts w:hint="eastAsia"/>
                <w:b/>
              </w:rPr>
              <w:t>★</w:t>
            </w:r>
            <w:r>
              <w:rPr>
                <w:rFonts w:hint="eastAsia"/>
              </w:rPr>
              <w:t>3.1.1.6</w:t>
            </w:r>
          </w:p>
        </w:tc>
        <w:tc>
          <w:tcPr>
            <w:tcW w:w="6912" w:type="dxa"/>
            <w:tcBorders>
              <w:top w:val="single" w:color="auto" w:sz="4" w:space="0"/>
              <w:left w:val="single" w:color="auto" w:sz="4" w:space="0"/>
              <w:bottom w:val="single" w:color="auto" w:sz="4" w:space="0"/>
              <w:right w:val="single" w:color="auto" w:sz="4" w:space="0"/>
            </w:tcBorders>
          </w:tcPr>
          <w:p w14:paraId="6EA9B5E1">
            <w:pPr>
              <w:rPr>
                <w:rFonts w:hint="eastAsia" w:ascii="Times New Roman" w:hAnsi="Times New Roman" w:cs="Times New Roman"/>
              </w:rPr>
            </w:pPr>
            <w:r>
              <w:rPr>
                <w:rFonts w:hint="eastAsia"/>
              </w:rPr>
              <w:t>向心力矩，监测范围≥</w:t>
            </w:r>
            <w:r>
              <w:rPr>
                <w:rFonts w:ascii="Times New Roman" w:hAnsi="Times New Roman" w:cs="Times New Roman"/>
              </w:rPr>
              <w:t>(0Nm~550Nm</w:t>
            </w:r>
            <w:r>
              <w:rPr>
                <w:rFonts w:hint="eastAsia" w:ascii="Times New Roman" w:hAnsi="Times New Roman" w:cs="Times New Roman"/>
              </w:rPr>
              <w:t>)；</w:t>
            </w:r>
          </w:p>
          <w:p w14:paraId="739D2376">
            <w:r>
              <w:rPr>
                <w:rFonts w:hint="eastAsia"/>
              </w:rPr>
              <w:t>离心力矩，监测范围≥</w:t>
            </w:r>
            <w:r>
              <w:rPr>
                <w:rFonts w:ascii="Times New Roman" w:hAnsi="Times New Roman" w:cs="Times New Roman"/>
              </w:rPr>
              <w:t>(0Nm~550Nm</w:t>
            </w:r>
            <w:r>
              <w:rPr>
                <w:rFonts w:hint="eastAsia" w:ascii="Times New Roman" w:hAnsi="Times New Roman" w:cs="Times New Roman"/>
              </w:rPr>
              <w:t>)</w:t>
            </w:r>
          </w:p>
        </w:tc>
      </w:tr>
      <w:tr w14:paraId="78038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6" w:type="dxa"/>
            <w:gridSpan w:val="2"/>
            <w:tcBorders>
              <w:top w:val="single" w:color="auto" w:sz="4" w:space="0"/>
              <w:left w:val="single" w:color="auto" w:sz="4" w:space="0"/>
              <w:bottom w:val="single" w:color="auto" w:sz="4" w:space="0"/>
              <w:right w:val="single" w:color="auto" w:sz="4" w:space="0"/>
            </w:tcBorders>
          </w:tcPr>
          <w:p w14:paraId="00219ABC">
            <w:pPr>
              <w:jc w:val="right"/>
            </w:pPr>
            <w:r>
              <w:rPr>
                <w:rFonts w:hint="eastAsia"/>
              </w:rPr>
              <w:t>3.1.1.7</w:t>
            </w:r>
          </w:p>
        </w:tc>
        <w:tc>
          <w:tcPr>
            <w:tcW w:w="6912" w:type="dxa"/>
            <w:tcBorders>
              <w:top w:val="single" w:color="auto" w:sz="4" w:space="0"/>
              <w:left w:val="single" w:color="auto" w:sz="4" w:space="0"/>
              <w:bottom w:val="single" w:color="auto" w:sz="4" w:space="0"/>
              <w:right w:val="single" w:color="auto" w:sz="4" w:space="0"/>
            </w:tcBorders>
          </w:tcPr>
          <w:p w14:paraId="06CDB60F">
            <w:r>
              <w:rPr>
                <w:rFonts w:hint="eastAsia"/>
              </w:rPr>
              <w:t>向心速度≥</w:t>
            </w:r>
            <w:r>
              <w:rPr>
                <w:rFonts w:ascii="Times New Roman" w:hAnsi="Times New Roman" w:cs="Times New Roman"/>
              </w:rPr>
              <w:t>(0°/s~500°/s</w:t>
            </w:r>
            <w:r>
              <w:rPr>
                <w:rFonts w:hint="eastAsia" w:ascii="Times New Roman" w:hAnsi="Times New Roman" w:cs="Times New Roman"/>
              </w:rPr>
              <w:t>)</w:t>
            </w:r>
          </w:p>
        </w:tc>
      </w:tr>
      <w:tr w14:paraId="0B3E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22E089EE">
            <w:pPr>
              <w:jc w:val="right"/>
            </w:pPr>
            <w:r>
              <w:rPr>
                <w:rFonts w:hint="eastAsia"/>
              </w:rPr>
              <w:t>3.1.1.8</w:t>
            </w:r>
          </w:p>
        </w:tc>
        <w:tc>
          <w:tcPr>
            <w:tcW w:w="6912" w:type="dxa"/>
            <w:tcBorders>
              <w:top w:val="single" w:color="auto" w:sz="4" w:space="0"/>
              <w:left w:val="single" w:color="auto" w:sz="4" w:space="0"/>
              <w:bottom w:val="single" w:color="auto" w:sz="4" w:space="0"/>
              <w:right w:val="single" w:color="auto" w:sz="4" w:space="0"/>
            </w:tcBorders>
          </w:tcPr>
          <w:p w14:paraId="53E135B6">
            <w:r>
              <w:rPr>
                <w:rFonts w:hint="eastAsia"/>
              </w:rPr>
              <w:t>离心速度≥</w:t>
            </w:r>
            <w:r>
              <w:rPr>
                <w:rFonts w:ascii="Times New Roman" w:hAnsi="Times New Roman" w:cs="Times New Roman"/>
              </w:rPr>
              <w:t>(0°/s~360°/s</w:t>
            </w:r>
            <w:r>
              <w:rPr>
                <w:rFonts w:hint="eastAsia" w:ascii="Times New Roman" w:hAnsi="Times New Roman" w:cs="Times New Roman"/>
              </w:rPr>
              <w:t>)</w:t>
            </w:r>
          </w:p>
        </w:tc>
      </w:tr>
      <w:tr w14:paraId="46DC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68A535AA">
            <w:pPr>
              <w:jc w:val="right"/>
            </w:pPr>
            <w:r>
              <w:rPr>
                <w:rFonts w:hint="eastAsia"/>
              </w:rPr>
              <w:t>3.1.1.9</w:t>
            </w:r>
          </w:p>
        </w:tc>
        <w:tc>
          <w:tcPr>
            <w:tcW w:w="6912" w:type="dxa"/>
            <w:tcBorders>
              <w:top w:val="single" w:color="auto" w:sz="4" w:space="0"/>
              <w:left w:val="single" w:color="auto" w:sz="4" w:space="0"/>
              <w:bottom w:val="single" w:color="auto" w:sz="4" w:space="0"/>
              <w:right w:val="single" w:color="auto" w:sz="4" w:space="0"/>
            </w:tcBorders>
          </w:tcPr>
          <w:p w14:paraId="25EDFD3B">
            <w:r>
              <w:rPr>
                <w:rFonts w:hint="eastAsia"/>
              </w:rPr>
              <w:t>持续被动速度≥</w:t>
            </w:r>
            <w:r>
              <w:rPr>
                <w:rFonts w:ascii="Times New Roman" w:hAnsi="Times New Roman" w:cs="Times New Roman"/>
              </w:rPr>
              <w:t>(0°/s~360°/s</w:t>
            </w:r>
            <w:r>
              <w:rPr>
                <w:rFonts w:hint="eastAsia" w:ascii="Times New Roman" w:hAnsi="Times New Roman" w:cs="Times New Roman"/>
              </w:rPr>
              <w:t>)</w:t>
            </w:r>
          </w:p>
        </w:tc>
      </w:tr>
      <w:tr w14:paraId="01EB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44C2E8DC">
            <w:pPr>
              <w:jc w:val="right"/>
            </w:pPr>
            <w:r>
              <w:rPr>
                <w:rFonts w:hint="eastAsia"/>
                <w:b/>
              </w:rPr>
              <w:t>★</w:t>
            </w:r>
            <w:r>
              <w:rPr>
                <w:rFonts w:hint="eastAsia"/>
              </w:rPr>
              <w:t>3.1.1.10</w:t>
            </w:r>
          </w:p>
        </w:tc>
        <w:tc>
          <w:tcPr>
            <w:tcW w:w="6912" w:type="dxa"/>
            <w:tcBorders>
              <w:top w:val="single" w:color="auto" w:sz="4" w:space="0"/>
              <w:left w:val="single" w:color="auto" w:sz="4" w:space="0"/>
              <w:bottom w:val="single" w:color="auto" w:sz="4" w:space="0"/>
              <w:right w:val="single" w:color="auto" w:sz="4" w:space="0"/>
            </w:tcBorders>
          </w:tcPr>
          <w:p w14:paraId="547C80CA">
            <w:r>
              <w:rPr>
                <w:rFonts w:hint="eastAsia"/>
              </w:rPr>
              <w:t>最低角速度≤</w:t>
            </w:r>
            <w:r>
              <w:rPr>
                <w:rFonts w:ascii="Times New Roman" w:hAnsi="Times New Roman" w:cs="Times New Roman"/>
              </w:rPr>
              <w:t>0.1°/s</w:t>
            </w:r>
            <w:r>
              <w:rPr>
                <w:rFonts w:hint="eastAsia" w:ascii="Times New Roman" w:hAnsi="Times New Roman" w:cs="Times New Roman"/>
              </w:rPr>
              <w:t>（提供相关证明材料）</w:t>
            </w:r>
          </w:p>
        </w:tc>
      </w:tr>
      <w:tr w14:paraId="21A5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15DA5979">
            <w:pPr>
              <w:jc w:val="right"/>
            </w:pPr>
            <w:r>
              <w:rPr>
                <w:rFonts w:hint="eastAsia"/>
              </w:rPr>
              <w:t>▲3.1.1.11</w:t>
            </w:r>
          </w:p>
        </w:tc>
        <w:tc>
          <w:tcPr>
            <w:tcW w:w="6912" w:type="dxa"/>
            <w:tcBorders>
              <w:top w:val="single" w:color="auto" w:sz="4" w:space="0"/>
              <w:left w:val="single" w:color="auto" w:sz="4" w:space="0"/>
              <w:bottom w:val="single" w:color="auto" w:sz="4" w:space="0"/>
              <w:right w:val="single" w:color="auto" w:sz="4" w:space="0"/>
            </w:tcBorders>
          </w:tcPr>
          <w:p w14:paraId="3266242A">
            <w:r>
              <w:rPr>
                <w:rFonts w:hint="eastAsia"/>
              </w:rPr>
              <w:t>角速度误差，扭矩误差应≤</w:t>
            </w:r>
            <w:r>
              <w:rPr>
                <w:rFonts w:ascii="Times New Roman" w:hAnsi="Times New Roman" w:cs="Times New Roman"/>
              </w:rPr>
              <w:t>±1%</w:t>
            </w:r>
            <w:r>
              <w:rPr>
                <w:rFonts w:hint="eastAsia" w:ascii="Times New Roman" w:hAnsi="Times New Roman" w:cs="Times New Roman"/>
              </w:rPr>
              <w:t>（提供相关证明材料）</w:t>
            </w:r>
          </w:p>
        </w:tc>
      </w:tr>
      <w:tr w14:paraId="2D27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4F40A240">
            <w:pPr>
              <w:jc w:val="right"/>
            </w:pPr>
            <w:r>
              <w:rPr>
                <w:rFonts w:hint="eastAsia"/>
              </w:rPr>
              <w:t>3.1.2</w:t>
            </w:r>
          </w:p>
        </w:tc>
        <w:tc>
          <w:tcPr>
            <w:tcW w:w="6912" w:type="dxa"/>
            <w:tcBorders>
              <w:top w:val="single" w:color="auto" w:sz="4" w:space="0"/>
              <w:left w:val="single" w:color="auto" w:sz="4" w:space="0"/>
              <w:bottom w:val="single" w:color="auto" w:sz="4" w:space="0"/>
              <w:right w:val="single" w:color="auto" w:sz="4" w:space="0"/>
            </w:tcBorders>
          </w:tcPr>
          <w:p w14:paraId="5DC5E6AF">
            <w:r>
              <w:rPr>
                <w:rFonts w:hint="eastAsia"/>
              </w:rPr>
              <w:t>座椅要求</w:t>
            </w:r>
          </w:p>
        </w:tc>
      </w:tr>
      <w:tr w14:paraId="4E3B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2C11A180">
            <w:pPr>
              <w:jc w:val="right"/>
            </w:pPr>
            <w:r>
              <w:rPr>
                <w:rFonts w:hint="eastAsia"/>
              </w:rPr>
              <w:t>3.1.2.1</w:t>
            </w:r>
          </w:p>
        </w:tc>
        <w:tc>
          <w:tcPr>
            <w:tcW w:w="6912" w:type="dxa"/>
            <w:tcBorders>
              <w:top w:val="single" w:color="auto" w:sz="4" w:space="0"/>
              <w:left w:val="single" w:color="auto" w:sz="4" w:space="0"/>
              <w:bottom w:val="single" w:color="auto" w:sz="4" w:space="0"/>
              <w:right w:val="single" w:color="auto" w:sz="4" w:space="0"/>
            </w:tcBorders>
          </w:tcPr>
          <w:p w14:paraId="607FA340">
            <w:r>
              <w:rPr>
                <w:rFonts w:hint="eastAsia"/>
              </w:rPr>
              <w:t>座椅带有靠背</w:t>
            </w:r>
          </w:p>
        </w:tc>
      </w:tr>
      <w:tr w14:paraId="77F4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76B5C67E">
            <w:pPr>
              <w:jc w:val="right"/>
            </w:pPr>
            <w:r>
              <w:rPr>
                <w:rFonts w:hint="eastAsia"/>
              </w:rPr>
              <w:t>3.1.2.2</w:t>
            </w:r>
          </w:p>
        </w:tc>
        <w:tc>
          <w:tcPr>
            <w:tcW w:w="6912" w:type="dxa"/>
            <w:tcBorders>
              <w:top w:val="single" w:color="auto" w:sz="4" w:space="0"/>
              <w:left w:val="single" w:color="auto" w:sz="4" w:space="0"/>
              <w:bottom w:val="single" w:color="auto" w:sz="4" w:space="0"/>
              <w:right w:val="single" w:color="auto" w:sz="4" w:space="0"/>
            </w:tcBorders>
          </w:tcPr>
          <w:p w14:paraId="4911EBB1">
            <w:r>
              <w:rPr>
                <w:rFonts w:hint="eastAsia"/>
              </w:rPr>
              <w:t>采用抗菌、阻燃的弹力皮革</w:t>
            </w:r>
          </w:p>
        </w:tc>
      </w:tr>
      <w:tr w14:paraId="784E8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2CDF994C">
            <w:pPr>
              <w:jc w:val="right"/>
            </w:pPr>
            <w:r>
              <w:rPr>
                <w:rFonts w:hint="eastAsia"/>
              </w:rPr>
              <w:t>3.1.2.3</w:t>
            </w:r>
          </w:p>
        </w:tc>
        <w:tc>
          <w:tcPr>
            <w:tcW w:w="6912" w:type="dxa"/>
            <w:tcBorders>
              <w:top w:val="single" w:color="auto" w:sz="4" w:space="0"/>
              <w:left w:val="single" w:color="auto" w:sz="4" w:space="0"/>
              <w:bottom w:val="single" w:color="auto" w:sz="4" w:space="0"/>
              <w:right w:val="single" w:color="auto" w:sz="4" w:space="0"/>
            </w:tcBorders>
          </w:tcPr>
          <w:p w14:paraId="0BE500A6">
            <w:r>
              <w:rPr>
                <w:rFonts w:hint="eastAsia"/>
              </w:rPr>
              <w:t>座椅靠背深度可调节</w:t>
            </w:r>
          </w:p>
        </w:tc>
      </w:tr>
      <w:tr w14:paraId="516F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7E512D3C">
            <w:pPr>
              <w:jc w:val="right"/>
            </w:pPr>
            <w:r>
              <w:rPr>
                <w:rFonts w:hint="eastAsia"/>
              </w:rPr>
              <w:t>3.1.2.4</w:t>
            </w:r>
          </w:p>
        </w:tc>
        <w:tc>
          <w:tcPr>
            <w:tcW w:w="6912" w:type="dxa"/>
            <w:tcBorders>
              <w:top w:val="single" w:color="auto" w:sz="4" w:space="0"/>
              <w:left w:val="single" w:color="auto" w:sz="4" w:space="0"/>
              <w:bottom w:val="single" w:color="auto" w:sz="4" w:space="0"/>
              <w:right w:val="single" w:color="auto" w:sz="4" w:space="0"/>
            </w:tcBorders>
          </w:tcPr>
          <w:p w14:paraId="5269AB75">
            <w:pPr>
              <w:rPr>
                <w:rFonts w:hint="eastAsia" w:eastAsia="宋体"/>
                <w:lang w:val="en-US" w:eastAsia="zh-CN"/>
              </w:rPr>
            </w:pPr>
            <w:r>
              <w:rPr>
                <w:rFonts w:hint="eastAsia"/>
              </w:rPr>
              <w:t>座椅</w:t>
            </w:r>
            <w:r>
              <w:rPr>
                <w:rFonts w:hint="eastAsia"/>
                <w:lang w:val="en-US" w:eastAsia="zh-CN"/>
              </w:rPr>
              <w:t>靠背具有</w:t>
            </w:r>
            <w:r>
              <w:rPr>
                <w:rFonts w:hint="eastAsia"/>
              </w:rPr>
              <w:t>倾斜角度调节</w:t>
            </w:r>
            <w:r>
              <w:rPr>
                <w:rFonts w:hint="eastAsia"/>
                <w:lang w:val="en-US" w:eastAsia="zh-CN"/>
              </w:rPr>
              <w:t>功能</w:t>
            </w:r>
          </w:p>
        </w:tc>
      </w:tr>
      <w:tr w14:paraId="4529B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490D6ED6">
            <w:pPr>
              <w:jc w:val="right"/>
            </w:pPr>
            <w:r>
              <w:rPr>
                <w:rFonts w:hint="eastAsia"/>
              </w:rPr>
              <w:t>3.1.2.5</w:t>
            </w:r>
          </w:p>
        </w:tc>
        <w:tc>
          <w:tcPr>
            <w:tcW w:w="6912" w:type="dxa"/>
            <w:tcBorders>
              <w:top w:val="single" w:color="auto" w:sz="4" w:space="0"/>
              <w:left w:val="single" w:color="auto" w:sz="4" w:space="0"/>
              <w:bottom w:val="single" w:color="auto" w:sz="4" w:space="0"/>
              <w:right w:val="single" w:color="auto" w:sz="4" w:space="0"/>
            </w:tcBorders>
          </w:tcPr>
          <w:p w14:paraId="142F5403">
            <w:pPr>
              <w:rPr>
                <w:rFonts w:hint="eastAsia" w:eastAsia="宋体"/>
                <w:lang w:val="en-US" w:eastAsia="zh-CN"/>
              </w:rPr>
            </w:pPr>
            <w:r>
              <w:rPr>
                <w:rFonts w:hint="eastAsia"/>
              </w:rPr>
              <w:t>座椅</w:t>
            </w:r>
            <w:r>
              <w:rPr>
                <w:rFonts w:hint="eastAsia"/>
                <w:lang w:val="en-US" w:eastAsia="zh-CN"/>
              </w:rPr>
              <w:t>具有</w:t>
            </w:r>
            <w:r>
              <w:rPr>
                <w:rFonts w:ascii="Times New Roman" w:hAnsi="Times New Roman" w:cs="Times New Roman"/>
              </w:rPr>
              <w:t>0~360°</w:t>
            </w:r>
            <w:r>
              <w:rPr>
                <w:rFonts w:hint="eastAsia"/>
              </w:rPr>
              <w:t>旋转无级调节</w:t>
            </w:r>
            <w:r>
              <w:rPr>
                <w:rFonts w:hint="eastAsia"/>
                <w:lang w:val="en-US" w:eastAsia="zh-CN"/>
              </w:rPr>
              <w:t>功能</w:t>
            </w:r>
          </w:p>
        </w:tc>
      </w:tr>
      <w:tr w14:paraId="19FC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27E1B648">
            <w:pPr>
              <w:jc w:val="right"/>
            </w:pPr>
            <w:r>
              <w:rPr>
                <w:rFonts w:hint="eastAsia"/>
              </w:rPr>
              <w:t>3.1.2.6</w:t>
            </w:r>
          </w:p>
        </w:tc>
        <w:tc>
          <w:tcPr>
            <w:tcW w:w="6912" w:type="dxa"/>
            <w:tcBorders>
              <w:top w:val="single" w:color="auto" w:sz="4" w:space="0"/>
              <w:left w:val="single" w:color="auto" w:sz="4" w:space="0"/>
              <w:bottom w:val="single" w:color="auto" w:sz="4" w:space="0"/>
              <w:right w:val="single" w:color="auto" w:sz="4" w:space="0"/>
            </w:tcBorders>
          </w:tcPr>
          <w:p w14:paraId="052EED61">
            <w:r>
              <w:rPr>
                <w:rFonts w:hint="eastAsia"/>
              </w:rPr>
              <w:t>座椅基座可在滑轨上移动调节，范围≥</w:t>
            </w:r>
            <w:r>
              <w:rPr>
                <w:rFonts w:ascii="Times New Roman" w:hAnsi="Times New Roman" w:cs="Times New Roman"/>
              </w:rPr>
              <w:t>(0</w:t>
            </w:r>
            <w:r>
              <w:rPr>
                <w:rFonts w:hint="eastAsia" w:ascii="Times New Roman" w:hAnsi="Times New Roman" w:cs="Times New Roman"/>
              </w:rPr>
              <w:t>mm</w:t>
            </w:r>
            <w:r>
              <w:rPr>
                <w:rFonts w:ascii="Times New Roman" w:hAnsi="Times New Roman" w:cs="Times New Roman"/>
              </w:rPr>
              <w:t>~550mm</w:t>
            </w:r>
            <w:r>
              <w:rPr>
                <w:rFonts w:hint="eastAsia" w:ascii="Times New Roman" w:hAnsi="Times New Roman" w:cs="Times New Roman"/>
              </w:rPr>
              <w:t>)</w:t>
            </w:r>
          </w:p>
        </w:tc>
      </w:tr>
      <w:tr w14:paraId="2EF80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308A57A4">
            <w:pPr>
              <w:jc w:val="right"/>
            </w:pPr>
            <w:r>
              <w:rPr>
                <w:rFonts w:hint="eastAsia"/>
              </w:rPr>
              <w:t>3.1.2.7</w:t>
            </w:r>
          </w:p>
        </w:tc>
        <w:tc>
          <w:tcPr>
            <w:tcW w:w="6912" w:type="dxa"/>
            <w:tcBorders>
              <w:top w:val="single" w:color="auto" w:sz="4" w:space="0"/>
              <w:left w:val="single" w:color="auto" w:sz="4" w:space="0"/>
              <w:bottom w:val="single" w:color="auto" w:sz="4" w:space="0"/>
              <w:right w:val="single" w:color="auto" w:sz="4" w:space="0"/>
            </w:tcBorders>
          </w:tcPr>
          <w:p w14:paraId="610F26A0">
            <w:r>
              <w:rPr>
                <w:rFonts w:hint="eastAsia"/>
              </w:rPr>
              <w:t>座椅可在基座滑轨上移动调节，范围≥</w:t>
            </w:r>
            <w:r>
              <w:rPr>
                <w:rFonts w:ascii="Times New Roman" w:hAnsi="Times New Roman" w:cs="Times New Roman"/>
              </w:rPr>
              <w:t>(0</w:t>
            </w:r>
            <w:r>
              <w:rPr>
                <w:rFonts w:hint="eastAsia" w:ascii="Times New Roman" w:hAnsi="Times New Roman" w:cs="Times New Roman"/>
              </w:rPr>
              <w:t>mm</w:t>
            </w:r>
            <w:r>
              <w:rPr>
                <w:rFonts w:ascii="Times New Roman" w:hAnsi="Times New Roman" w:cs="Times New Roman"/>
              </w:rPr>
              <w:t>~150mm</w:t>
            </w:r>
            <w:r>
              <w:rPr>
                <w:rFonts w:hint="eastAsia" w:ascii="Times New Roman" w:hAnsi="Times New Roman" w:cs="Times New Roman"/>
              </w:rPr>
              <w:t>)</w:t>
            </w:r>
          </w:p>
        </w:tc>
      </w:tr>
      <w:tr w14:paraId="0B79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38EFF5F3">
            <w:pPr>
              <w:jc w:val="right"/>
            </w:pPr>
            <w:r>
              <w:rPr>
                <w:rFonts w:hint="eastAsia"/>
              </w:rPr>
              <w:t>3.1.2.8</w:t>
            </w:r>
          </w:p>
        </w:tc>
        <w:tc>
          <w:tcPr>
            <w:tcW w:w="6912" w:type="dxa"/>
            <w:tcBorders>
              <w:top w:val="single" w:color="auto" w:sz="4" w:space="0"/>
              <w:left w:val="single" w:color="auto" w:sz="4" w:space="0"/>
              <w:bottom w:val="single" w:color="auto" w:sz="4" w:space="0"/>
              <w:right w:val="single" w:color="auto" w:sz="4" w:space="0"/>
            </w:tcBorders>
          </w:tcPr>
          <w:p w14:paraId="3B24EA06">
            <w:pPr>
              <w:rPr>
                <w:rFonts w:hint="eastAsia" w:eastAsia="宋体"/>
                <w:lang w:val="en-US" w:eastAsia="zh-CN"/>
              </w:rPr>
            </w:pPr>
            <w:r>
              <w:rPr>
                <w:rFonts w:hint="eastAsia"/>
              </w:rPr>
              <w:t>座椅椅面</w:t>
            </w:r>
            <w:r>
              <w:rPr>
                <w:rFonts w:hint="eastAsia"/>
                <w:lang w:val="en-US" w:eastAsia="zh-CN"/>
              </w:rPr>
              <w:t>具有</w:t>
            </w:r>
            <w:r>
              <w:rPr>
                <w:rFonts w:hint="eastAsia"/>
              </w:rPr>
              <w:t>倾斜调节</w:t>
            </w:r>
            <w:r>
              <w:rPr>
                <w:rFonts w:hint="eastAsia"/>
                <w:lang w:val="en-US" w:eastAsia="zh-CN"/>
              </w:rPr>
              <w:t>功能</w:t>
            </w:r>
          </w:p>
        </w:tc>
      </w:tr>
      <w:tr w14:paraId="4E31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75F236B1">
            <w:pPr>
              <w:jc w:val="right"/>
            </w:pPr>
            <w:r>
              <w:rPr>
                <w:rFonts w:hint="eastAsia"/>
              </w:rPr>
              <w:t>3.1.3</w:t>
            </w:r>
          </w:p>
        </w:tc>
        <w:tc>
          <w:tcPr>
            <w:tcW w:w="6912" w:type="dxa"/>
            <w:tcBorders>
              <w:top w:val="single" w:color="auto" w:sz="4" w:space="0"/>
              <w:left w:val="single" w:color="auto" w:sz="4" w:space="0"/>
              <w:bottom w:val="single" w:color="auto" w:sz="4" w:space="0"/>
              <w:right w:val="single" w:color="auto" w:sz="4" w:space="0"/>
            </w:tcBorders>
          </w:tcPr>
          <w:p w14:paraId="57F1D51A">
            <w:r>
              <w:rPr>
                <w:rFonts w:hint="eastAsia"/>
              </w:rPr>
              <w:t>动力头要求</w:t>
            </w:r>
          </w:p>
        </w:tc>
      </w:tr>
      <w:tr w14:paraId="0D6D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3C1CD022">
            <w:pPr>
              <w:jc w:val="right"/>
            </w:pPr>
            <w:r>
              <w:rPr>
                <w:rFonts w:hint="eastAsia"/>
              </w:rPr>
              <w:t>3.1.3.1</w:t>
            </w:r>
          </w:p>
        </w:tc>
        <w:tc>
          <w:tcPr>
            <w:tcW w:w="6912" w:type="dxa"/>
            <w:tcBorders>
              <w:top w:val="single" w:color="auto" w:sz="4" w:space="0"/>
              <w:left w:val="single" w:color="auto" w:sz="4" w:space="0"/>
              <w:bottom w:val="single" w:color="auto" w:sz="4" w:space="0"/>
              <w:right w:val="single" w:color="auto" w:sz="4" w:space="0"/>
            </w:tcBorders>
          </w:tcPr>
          <w:p w14:paraId="55131C40">
            <w:r>
              <w:rPr>
                <w:rFonts w:hint="eastAsia"/>
              </w:rPr>
              <w:t>动力</w:t>
            </w:r>
            <w:r>
              <w:rPr>
                <w:rFonts w:hint="eastAsia"/>
                <w:lang w:val="en-US" w:eastAsia="zh-CN"/>
              </w:rPr>
              <w:t>头高度具有</w:t>
            </w:r>
            <w:r>
              <w:rPr>
                <w:rFonts w:hint="eastAsia"/>
              </w:rPr>
              <w:t>电动</w:t>
            </w:r>
            <w:r>
              <w:rPr>
                <w:rFonts w:hint="eastAsia"/>
                <w:lang w:val="en-US" w:eastAsia="zh-CN"/>
              </w:rPr>
              <w:t>无级</w:t>
            </w:r>
            <w:r>
              <w:rPr>
                <w:rFonts w:hint="eastAsia"/>
              </w:rPr>
              <w:t>调节</w:t>
            </w:r>
            <w:r>
              <w:rPr>
                <w:rFonts w:hint="eastAsia"/>
                <w:lang w:val="en-US" w:eastAsia="zh-CN"/>
              </w:rPr>
              <w:t>功能</w:t>
            </w:r>
            <w:r>
              <w:rPr>
                <w:rFonts w:hint="eastAsia"/>
              </w:rPr>
              <w:t>，调节范围≥</w:t>
            </w:r>
            <w:r>
              <w:rPr>
                <w:rFonts w:ascii="Times New Roman" w:hAnsi="Times New Roman" w:cs="Times New Roman"/>
              </w:rPr>
              <w:t>(0</w:t>
            </w:r>
            <w:r>
              <w:rPr>
                <w:rFonts w:hint="eastAsia" w:ascii="Times New Roman" w:hAnsi="Times New Roman" w:cs="Times New Roman"/>
              </w:rPr>
              <w:t>mm</w:t>
            </w:r>
            <w:r>
              <w:rPr>
                <w:rFonts w:ascii="Times New Roman" w:hAnsi="Times New Roman" w:cs="Times New Roman"/>
              </w:rPr>
              <w:t>~300mm</w:t>
            </w:r>
            <w:r>
              <w:rPr>
                <w:rFonts w:hint="eastAsia" w:ascii="Times New Roman" w:hAnsi="Times New Roman" w:cs="Times New Roman"/>
              </w:rPr>
              <w:t>)</w:t>
            </w:r>
          </w:p>
        </w:tc>
      </w:tr>
      <w:tr w14:paraId="7150F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06C547A3">
            <w:pPr>
              <w:jc w:val="right"/>
            </w:pPr>
            <w:r>
              <w:rPr>
                <w:rFonts w:hint="eastAsia"/>
              </w:rPr>
              <w:t>3.1.3.2</w:t>
            </w:r>
          </w:p>
        </w:tc>
        <w:tc>
          <w:tcPr>
            <w:tcW w:w="6912" w:type="dxa"/>
            <w:tcBorders>
              <w:top w:val="single" w:color="auto" w:sz="4" w:space="0"/>
              <w:left w:val="single" w:color="auto" w:sz="4" w:space="0"/>
              <w:bottom w:val="single" w:color="auto" w:sz="4" w:space="0"/>
              <w:right w:val="single" w:color="auto" w:sz="4" w:space="0"/>
            </w:tcBorders>
          </w:tcPr>
          <w:p w14:paraId="3730B639">
            <w:r>
              <w:rPr>
                <w:rFonts w:hint="eastAsia"/>
              </w:rPr>
              <w:t>动力头</w:t>
            </w:r>
            <w:r>
              <w:rPr>
                <w:rFonts w:hint="eastAsia"/>
                <w:lang w:val="en-US" w:eastAsia="zh-CN"/>
              </w:rPr>
              <w:t>具有</w:t>
            </w:r>
            <w:r>
              <w:rPr>
                <w:rFonts w:hint="eastAsia"/>
              </w:rPr>
              <w:t>水平旋转无级调节</w:t>
            </w:r>
            <w:r>
              <w:rPr>
                <w:rFonts w:hint="eastAsia"/>
                <w:lang w:val="en-US" w:eastAsia="zh-CN"/>
              </w:rPr>
              <w:t>功能</w:t>
            </w:r>
            <w:r>
              <w:rPr>
                <w:rFonts w:hint="eastAsia"/>
              </w:rPr>
              <w:t>，</w:t>
            </w:r>
            <w:r>
              <w:rPr>
                <w:rFonts w:hint="eastAsia"/>
                <w:lang w:val="en-US" w:eastAsia="zh-CN"/>
              </w:rPr>
              <w:t>调节</w:t>
            </w:r>
            <w:r>
              <w:rPr>
                <w:rFonts w:hint="eastAsia"/>
              </w:rPr>
              <w:t>范围</w:t>
            </w:r>
            <w:r>
              <w:rPr>
                <w:rFonts w:hint="eastAsia"/>
                <w:lang w:eastAsia="zh-CN"/>
              </w:rPr>
              <w:t>：</w:t>
            </w:r>
            <w:r>
              <w:rPr>
                <w:rFonts w:ascii="Times New Roman" w:hAnsi="Times New Roman" w:cs="Times New Roman"/>
              </w:rPr>
              <w:t>0°~360°</w:t>
            </w:r>
          </w:p>
        </w:tc>
      </w:tr>
      <w:tr w14:paraId="4598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68AF409E">
            <w:pPr>
              <w:jc w:val="right"/>
            </w:pPr>
            <w:r>
              <w:rPr>
                <w:rFonts w:hint="eastAsia"/>
              </w:rPr>
              <w:t>3.1.3.3</w:t>
            </w:r>
          </w:p>
        </w:tc>
        <w:tc>
          <w:tcPr>
            <w:tcW w:w="6912" w:type="dxa"/>
            <w:tcBorders>
              <w:top w:val="single" w:color="auto" w:sz="4" w:space="0"/>
              <w:left w:val="single" w:color="auto" w:sz="4" w:space="0"/>
              <w:bottom w:val="single" w:color="auto" w:sz="4" w:space="0"/>
              <w:right w:val="single" w:color="auto" w:sz="4" w:space="0"/>
            </w:tcBorders>
          </w:tcPr>
          <w:p w14:paraId="5F33A447">
            <w:r>
              <w:rPr>
                <w:rFonts w:hint="eastAsia"/>
              </w:rPr>
              <w:t>动力头</w:t>
            </w:r>
            <w:r>
              <w:rPr>
                <w:rFonts w:hint="eastAsia"/>
                <w:lang w:val="en-US" w:eastAsia="zh-CN"/>
              </w:rPr>
              <w:t>具有</w:t>
            </w:r>
            <w:r>
              <w:rPr>
                <w:rFonts w:hint="eastAsia"/>
              </w:rPr>
              <w:t>倾斜调节</w:t>
            </w:r>
            <w:r>
              <w:rPr>
                <w:rFonts w:hint="eastAsia"/>
                <w:lang w:val="en-US" w:eastAsia="zh-CN"/>
              </w:rPr>
              <w:t>功能</w:t>
            </w:r>
            <w:r>
              <w:rPr>
                <w:rFonts w:hint="eastAsia"/>
              </w:rPr>
              <w:t>，调节范围≥</w:t>
            </w:r>
            <w:r>
              <w:rPr>
                <w:rFonts w:ascii="Times New Roman" w:hAnsi="Times New Roman" w:cs="Times New Roman"/>
              </w:rPr>
              <w:t>(-20°~90°</w:t>
            </w:r>
            <w:r>
              <w:rPr>
                <w:rFonts w:hint="eastAsia" w:ascii="Times New Roman" w:hAnsi="Times New Roman" w:cs="Times New Roman"/>
              </w:rPr>
              <w:t>)</w:t>
            </w:r>
          </w:p>
        </w:tc>
      </w:tr>
      <w:tr w14:paraId="1613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4BDEEF38">
            <w:pPr>
              <w:jc w:val="right"/>
            </w:pPr>
            <w:r>
              <w:rPr>
                <w:rFonts w:hint="eastAsia"/>
              </w:rPr>
              <w:t>3.1.3.4</w:t>
            </w:r>
          </w:p>
        </w:tc>
        <w:tc>
          <w:tcPr>
            <w:tcW w:w="6912" w:type="dxa"/>
            <w:tcBorders>
              <w:top w:val="single" w:color="auto" w:sz="4" w:space="0"/>
              <w:left w:val="single" w:color="auto" w:sz="4" w:space="0"/>
              <w:bottom w:val="single" w:color="auto" w:sz="4" w:space="0"/>
              <w:right w:val="single" w:color="auto" w:sz="4" w:space="0"/>
            </w:tcBorders>
          </w:tcPr>
          <w:p w14:paraId="16453F99">
            <w:r>
              <w:rPr>
                <w:rFonts w:hint="eastAsia"/>
              </w:rPr>
              <w:t>座椅及动力头所有位置参数信息都可记录在特定患者的特定运动模式中，并在之后每次测试或训练前给予治疗师提示</w:t>
            </w:r>
          </w:p>
        </w:tc>
      </w:tr>
      <w:tr w14:paraId="22E93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539291DD">
            <w:pPr>
              <w:jc w:val="right"/>
            </w:pPr>
            <w:r>
              <w:rPr>
                <w:rFonts w:hint="eastAsia"/>
              </w:rPr>
              <w:t>3.1.3.5</w:t>
            </w:r>
          </w:p>
        </w:tc>
        <w:tc>
          <w:tcPr>
            <w:tcW w:w="6912" w:type="dxa"/>
            <w:tcBorders>
              <w:top w:val="single" w:color="auto" w:sz="4" w:space="0"/>
              <w:left w:val="single" w:color="auto" w:sz="4" w:space="0"/>
              <w:bottom w:val="single" w:color="auto" w:sz="4" w:space="0"/>
              <w:right w:val="single" w:color="auto" w:sz="4" w:space="0"/>
            </w:tcBorders>
          </w:tcPr>
          <w:p w14:paraId="66EC6B82">
            <w:r>
              <w:rPr>
                <w:rFonts w:hint="eastAsia"/>
                <w:lang w:val="en-US" w:eastAsia="zh-CN"/>
              </w:rPr>
              <w:t>具有</w:t>
            </w:r>
            <w:r>
              <w:rPr>
                <w:rFonts w:hint="eastAsia"/>
              </w:rPr>
              <w:t>激光定位器，用于辅助关节转动中心与动力头的对齐</w:t>
            </w:r>
          </w:p>
        </w:tc>
      </w:tr>
      <w:tr w14:paraId="0347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0A0A16C4">
            <w:pPr>
              <w:jc w:val="right"/>
            </w:pPr>
            <w:r>
              <w:rPr>
                <w:rFonts w:hint="eastAsia"/>
              </w:rPr>
              <w:t>3.1.3.6</w:t>
            </w:r>
          </w:p>
        </w:tc>
        <w:tc>
          <w:tcPr>
            <w:tcW w:w="6912" w:type="dxa"/>
            <w:tcBorders>
              <w:top w:val="single" w:color="auto" w:sz="4" w:space="0"/>
              <w:left w:val="single" w:color="auto" w:sz="4" w:space="0"/>
              <w:bottom w:val="single" w:color="auto" w:sz="4" w:space="0"/>
              <w:right w:val="single" w:color="auto" w:sz="4" w:space="0"/>
            </w:tcBorders>
          </w:tcPr>
          <w:p w14:paraId="5486A4AC">
            <w:r>
              <w:rPr>
                <w:rFonts w:hint="eastAsia"/>
              </w:rPr>
              <w:t>为治疗师和患者各配置</w:t>
            </w:r>
            <w:r>
              <w:rPr>
                <w:rFonts w:hint="eastAsia"/>
                <w:lang w:val="en-US" w:eastAsia="zh-CN"/>
              </w:rPr>
              <w:t>≥</w:t>
            </w:r>
            <w:r>
              <w:rPr>
                <w:rFonts w:hint="eastAsia"/>
              </w:rPr>
              <w:t>一个急停按钮</w:t>
            </w:r>
          </w:p>
        </w:tc>
      </w:tr>
      <w:tr w14:paraId="35D0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436FAFFF">
            <w:pPr>
              <w:jc w:val="right"/>
            </w:pPr>
            <w:r>
              <w:rPr>
                <w:rFonts w:hint="eastAsia"/>
              </w:rPr>
              <w:t>3.1.4</w:t>
            </w:r>
          </w:p>
        </w:tc>
        <w:tc>
          <w:tcPr>
            <w:tcW w:w="6912" w:type="dxa"/>
            <w:tcBorders>
              <w:top w:val="single" w:color="auto" w:sz="4" w:space="0"/>
              <w:left w:val="single" w:color="auto" w:sz="4" w:space="0"/>
              <w:bottom w:val="single" w:color="auto" w:sz="4" w:space="0"/>
              <w:right w:val="single" w:color="auto" w:sz="4" w:space="0"/>
            </w:tcBorders>
          </w:tcPr>
          <w:p w14:paraId="324E6ECB">
            <w:r>
              <w:rPr>
                <w:rFonts w:hint="eastAsia"/>
              </w:rPr>
              <w:t>系统软件功能要求</w:t>
            </w:r>
          </w:p>
        </w:tc>
      </w:tr>
      <w:tr w14:paraId="19D5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49BDC941">
            <w:pPr>
              <w:jc w:val="right"/>
            </w:pPr>
            <w:r>
              <w:rPr>
                <w:rFonts w:hint="eastAsia"/>
              </w:rPr>
              <w:t>3.1.4.1</w:t>
            </w:r>
          </w:p>
        </w:tc>
        <w:tc>
          <w:tcPr>
            <w:tcW w:w="6912" w:type="dxa"/>
            <w:tcBorders>
              <w:top w:val="single" w:color="auto" w:sz="4" w:space="0"/>
              <w:left w:val="single" w:color="auto" w:sz="4" w:space="0"/>
              <w:bottom w:val="single" w:color="auto" w:sz="4" w:space="0"/>
              <w:right w:val="single" w:color="auto" w:sz="4" w:space="0"/>
            </w:tcBorders>
          </w:tcPr>
          <w:p w14:paraId="36D441CB">
            <w:r>
              <w:rPr>
                <w:rFonts w:hint="eastAsia"/>
              </w:rPr>
              <w:t>测试或训练中可实时反馈：包括但不限于当组内峰力矩、实时力矩、力矩时间曲线、力矩位置曲线、单次力矩柱状图、多次力矩柱状图，并可在训练时为患者设定目标力矩值提示</w:t>
            </w:r>
          </w:p>
        </w:tc>
      </w:tr>
      <w:tr w14:paraId="2602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5F59E8A4">
            <w:pPr>
              <w:jc w:val="right"/>
            </w:pPr>
            <w:r>
              <w:rPr>
                <w:rFonts w:hint="eastAsia"/>
              </w:rPr>
              <w:t>▲3.1.4.2</w:t>
            </w:r>
          </w:p>
        </w:tc>
        <w:tc>
          <w:tcPr>
            <w:tcW w:w="6912" w:type="dxa"/>
            <w:tcBorders>
              <w:top w:val="single" w:color="auto" w:sz="4" w:space="0"/>
              <w:left w:val="single" w:color="auto" w:sz="4" w:space="0"/>
              <w:bottom w:val="single" w:color="auto" w:sz="4" w:space="0"/>
              <w:right w:val="single" w:color="auto" w:sz="4" w:space="0"/>
            </w:tcBorders>
          </w:tcPr>
          <w:p w14:paraId="6629A2D4">
            <w:r>
              <w:rPr>
                <w:rFonts w:hint="eastAsia"/>
              </w:rPr>
              <w:t>可进行测试和训练的关节运动模式包括但不限于：</w:t>
            </w:r>
          </w:p>
          <w:p w14:paraId="5208E8BC">
            <w:r>
              <w:rPr>
                <w:rFonts w:hint="eastAsia"/>
              </w:rPr>
              <w:t>肩关节：外展内收，前屈后伸，水平面外展内收，肩关节内外旋（肩关节外展</w:t>
            </w:r>
            <w:r>
              <w:rPr>
                <w:rFonts w:ascii="Times New Roman" w:hAnsi="Times New Roman" w:cs="Times New Roman"/>
              </w:rPr>
              <w:t>90°</w:t>
            </w:r>
            <w:r>
              <w:rPr>
                <w:rFonts w:hint="eastAsia"/>
              </w:rPr>
              <w:t>位），肩关节内外旋（修正中立站位），肩关节内外旋（修正中立坐位），肩关节内外旋（肩关节前屈位），</w:t>
            </w:r>
            <w:r>
              <w:rPr>
                <w:rFonts w:ascii="Times New Roman" w:hAnsi="Times New Roman" w:cs="Times New Roman"/>
              </w:rPr>
              <w:t>PNF D1</w:t>
            </w:r>
            <w:r>
              <w:rPr>
                <w:rFonts w:hint="eastAsia"/>
              </w:rPr>
              <w:t>运动模式，</w:t>
            </w:r>
            <w:r>
              <w:rPr>
                <w:rFonts w:ascii="Times New Roman" w:hAnsi="Times New Roman" w:cs="Times New Roman"/>
              </w:rPr>
              <w:t>PNF D2</w:t>
            </w:r>
            <w:r>
              <w:rPr>
                <w:rFonts w:hint="eastAsia"/>
              </w:rPr>
              <w:t>运动模式；</w:t>
            </w:r>
          </w:p>
          <w:p w14:paraId="359436B3">
            <w:r>
              <w:rPr>
                <w:rFonts w:hint="eastAsia"/>
              </w:rPr>
              <w:t>肘关节：屈伸；</w:t>
            </w:r>
          </w:p>
          <w:p w14:paraId="59B7858A">
            <w:r>
              <w:rPr>
                <w:rFonts w:hint="eastAsia"/>
              </w:rPr>
              <w:t>腕关节：屈伸，尺偏桡偏；前臂：旋前旋后；</w:t>
            </w:r>
          </w:p>
          <w:p w14:paraId="332518F7">
            <w:r>
              <w:rPr>
                <w:rFonts w:hint="eastAsia"/>
              </w:rPr>
              <w:t>髋关节：外展内收，屈伸，内旋外旋；</w:t>
            </w:r>
          </w:p>
          <w:p w14:paraId="287E1DB3">
            <w:r>
              <w:rPr>
                <w:rFonts w:hint="eastAsia"/>
              </w:rPr>
              <w:t>膝关节：屈伸（坐位），屈伸（俯卧位），胫骨内旋外旋；</w:t>
            </w:r>
          </w:p>
          <w:p w14:paraId="11AD99F5">
            <w:r>
              <w:rPr>
                <w:rFonts w:hint="eastAsia"/>
              </w:rPr>
              <w:t>踝关节：屈伸（仰卧位），屈伸（俯卧位），内翻外翻。</w:t>
            </w:r>
          </w:p>
          <w:p w14:paraId="79461C99">
            <w:r>
              <w:rPr>
                <w:rFonts w:hint="eastAsia" w:ascii="Times New Roman" w:hAnsi="Times New Roman" w:cs="Times New Roman"/>
              </w:rPr>
              <w:t>（提供相关证明材料）</w:t>
            </w:r>
          </w:p>
        </w:tc>
      </w:tr>
      <w:tr w14:paraId="50DF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70E80055">
            <w:pPr>
              <w:jc w:val="right"/>
            </w:pPr>
            <w:r>
              <w:rPr>
                <w:rFonts w:hint="eastAsia"/>
              </w:rPr>
              <w:t>3.1.4.3</w:t>
            </w:r>
          </w:p>
        </w:tc>
        <w:tc>
          <w:tcPr>
            <w:tcW w:w="6912" w:type="dxa"/>
            <w:tcBorders>
              <w:top w:val="single" w:color="auto" w:sz="4" w:space="0"/>
              <w:left w:val="single" w:color="auto" w:sz="4" w:space="0"/>
              <w:bottom w:val="single" w:color="auto" w:sz="4" w:space="0"/>
              <w:right w:val="single" w:color="auto" w:sz="4" w:space="0"/>
            </w:tcBorders>
          </w:tcPr>
          <w:p w14:paraId="5D1A7686">
            <w:pPr>
              <w:rPr>
                <w:rFonts w:hint="eastAsia" w:eastAsia="宋体"/>
                <w:lang w:eastAsia="zh-CN"/>
              </w:rPr>
            </w:pPr>
            <w:r>
              <w:rPr>
                <w:rFonts w:hint="eastAsia"/>
              </w:rPr>
              <w:t>系统软件具有智能痉挛检测功能和痉挛保护功能</w:t>
            </w:r>
            <w:r>
              <w:rPr>
                <w:rFonts w:hint="eastAsia"/>
                <w:lang w:eastAsia="zh-CN"/>
              </w:rPr>
              <w:t>（</w:t>
            </w:r>
            <w:r>
              <w:rPr>
                <w:rFonts w:hint="eastAsia"/>
                <w:lang w:val="en-US" w:eastAsia="zh-CN"/>
              </w:rPr>
              <w:t>提供相关截图</w:t>
            </w:r>
            <w:r>
              <w:rPr>
                <w:rFonts w:hint="eastAsia"/>
                <w:lang w:eastAsia="zh-CN"/>
              </w:rPr>
              <w:t>）</w:t>
            </w:r>
            <w:r>
              <w:rPr>
                <w:rFonts w:hint="eastAsia"/>
              </w:rPr>
              <w:t>。痉挛保护激活时伴有声音提示信号；若反转后再次监测到痉挛发生，重新激活痉挛保护</w:t>
            </w:r>
          </w:p>
        </w:tc>
      </w:tr>
      <w:tr w14:paraId="00A6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3E2E610D">
            <w:pPr>
              <w:jc w:val="right"/>
            </w:pPr>
            <w:r>
              <w:rPr>
                <w:rFonts w:hint="eastAsia"/>
              </w:rPr>
              <w:t>3.1.4.4</w:t>
            </w:r>
          </w:p>
        </w:tc>
        <w:tc>
          <w:tcPr>
            <w:tcW w:w="6912" w:type="dxa"/>
            <w:tcBorders>
              <w:top w:val="single" w:color="auto" w:sz="4" w:space="0"/>
              <w:left w:val="single" w:color="auto" w:sz="4" w:space="0"/>
              <w:bottom w:val="single" w:color="auto" w:sz="4" w:space="0"/>
              <w:right w:val="single" w:color="auto" w:sz="4" w:space="0"/>
            </w:tcBorders>
          </w:tcPr>
          <w:p w14:paraId="38A15536">
            <w:r>
              <w:rPr>
                <w:rFonts w:hint="eastAsia"/>
              </w:rPr>
              <w:t>提供标准测试和训练模板，并可在系统软件中根据需求新增不同的测试或训练模板</w:t>
            </w:r>
          </w:p>
        </w:tc>
      </w:tr>
      <w:tr w14:paraId="2212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4A5329D9">
            <w:pPr>
              <w:jc w:val="right"/>
            </w:pPr>
            <w:r>
              <w:rPr>
                <w:rFonts w:hint="eastAsia"/>
              </w:rPr>
              <w:t>3.1.4.5</w:t>
            </w:r>
          </w:p>
        </w:tc>
        <w:tc>
          <w:tcPr>
            <w:tcW w:w="6912" w:type="dxa"/>
            <w:tcBorders>
              <w:top w:val="single" w:color="auto" w:sz="4" w:space="0"/>
              <w:left w:val="single" w:color="auto" w:sz="4" w:space="0"/>
              <w:bottom w:val="single" w:color="auto" w:sz="4" w:space="0"/>
              <w:right w:val="single" w:color="auto" w:sz="4" w:space="0"/>
            </w:tcBorders>
          </w:tcPr>
          <w:p w14:paraId="0F6311F9">
            <w:r>
              <w:rPr>
                <w:rFonts w:hint="eastAsia"/>
              </w:rPr>
              <w:t>软件系统提供方案编辑系统，能够进行复制和更改顺序的操作，能够编辑的内容包括但不限于：阻力模式、运动模式、热身及正式的次数/时间及休息时间、运动速度、缓冲强度、离心力矩限制、离心力矩阈值，针对等张模式的力矩值，针对等长的力矩阈值、收缩时长、休息时长，针对持续被动的初始速度、加速次数、末端暂停时间等</w:t>
            </w:r>
          </w:p>
        </w:tc>
      </w:tr>
      <w:tr w14:paraId="47D4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7B74F2E5">
            <w:pPr>
              <w:jc w:val="right"/>
            </w:pPr>
            <w:r>
              <w:rPr>
                <w:rFonts w:hint="eastAsia"/>
              </w:rPr>
              <w:t>3.1.4.6</w:t>
            </w:r>
          </w:p>
        </w:tc>
        <w:tc>
          <w:tcPr>
            <w:tcW w:w="6912" w:type="dxa"/>
            <w:tcBorders>
              <w:top w:val="single" w:color="auto" w:sz="4" w:space="0"/>
              <w:left w:val="single" w:color="auto" w:sz="4" w:space="0"/>
              <w:bottom w:val="single" w:color="auto" w:sz="4" w:space="0"/>
              <w:right w:val="single" w:color="auto" w:sz="4" w:space="0"/>
            </w:tcBorders>
          </w:tcPr>
          <w:p w14:paraId="6CE61C70">
            <w:r>
              <w:rPr>
                <w:rFonts w:hint="eastAsia"/>
              </w:rPr>
              <w:t>在测试评估或训练准备阶段能够根据患者具体情况设置个性化关节运动范围，并自动进行软件限位保护。在软件限位确定之后，软件系统会自动给出硬件限位的具体位置。硬件限位可以移动至任意特定位置，起到安全保险的作用</w:t>
            </w:r>
          </w:p>
        </w:tc>
      </w:tr>
      <w:tr w14:paraId="29F2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367E5C23">
            <w:pPr>
              <w:jc w:val="right"/>
            </w:pPr>
            <w:r>
              <w:rPr>
                <w:rFonts w:hint="eastAsia"/>
              </w:rPr>
              <w:t>3.1.4.7</w:t>
            </w:r>
          </w:p>
        </w:tc>
        <w:tc>
          <w:tcPr>
            <w:tcW w:w="6912" w:type="dxa"/>
            <w:tcBorders>
              <w:top w:val="single" w:color="auto" w:sz="4" w:space="0"/>
              <w:left w:val="single" w:color="auto" w:sz="4" w:space="0"/>
              <w:bottom w:val="single" w:color="auto" w:sz="4" w:space="0"/>
              <w:right w:val="single" w:color="auto" w:sz="4" w:space="0"/>
            </w:tcBorders>
          </w:tcPr>
          <w:p w14:paraId="50F23466">
            <w:r>
              <w:rPr>
                <w:rFonts w:hint="eastAsia"/>
              </w:rPr>
              <w:t>软件系统针对各种运动模式配有示意图</w:t>
            </w:r>
          </w:p>
        </w:tc>
      </w:tr>
      <w:tr w14:paraId="0B82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09D7AA14">
            <w:pPr>
              <w:jc w:val="right"/>
            </w:pPr>
            <w:r>
              <w:rPr>
                <w:rFonts w:hint="eastAsia"/>
              </w:rPr>
              <w:t>3.1.4.8</w:t>
            </w:r>
          </w:p>
        </w:tc>
        <w:tc>
          <w:tcPr>
            <w:tcW w:w="6912" w:type="dxa"/>
            <w:tcBorders>
              <w:top w:val="single" w:color="auto" w:sz="4" w:space="0"/>
              <w:left w:val="single" w:color="auto" w:sz="4" w:space="0"/>
              <w:bottom w:val="single" w:color="auto" w:sz="4" w:space="0"/>
              <w:right w:val="single" w:color="auto" w:sz="4" w:space="0"/>
            </w:tcBorders>
          </w:tcPr>
          <w:p w14:paraId="5D6A9054">
            <w:r>
              <w:rPr>
                <w:rFonts w:hint="eastAsia"/>
              </w:rPr>
              <w:t>在测试或训练完成后，软件系统自动生成相应报告，提供的报告模板包括但不限于：简略报告、详细报告、平均力矩报告、多曲线重叠报告、图形汇总报告、组间峰力矩对比报告、组内峰力矩对比报告、组内报告、等长报告、进展报告，包括相关数据、力矩时间曲线、力矩位置曲线、柱状图</w:t>
            </w:r>
          </w:p>
        </w:tc>
      </w:tr>
      <w:tr w14:paraId="4EF36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49E3BB8E">
            <w:pPr>
              <w:jc w:val="right"/>
            </w:pPr>
            <w:r>
              <w:rPr>
                <w:rFonts w:hint="eastAsia"/>
              </w:rPr>
              <w:t>3.1.4.9</w:t>
            </w:r>
          </w:p>
        </w:tc>
        <w:tc>
          <w:tcPr>
            <w:tcW w:w="6912" w:type="dxa"/>
            <w:tcBorders>
              <w:top w:val="single" w:color="auto" w:sz="4" w:space="0"/>
              <w:left w:val="single" w:color="auto" w:sz="4" w:space="0"/>
              <w:bottom w:val="single" w:color="auto" w:sz="4" w:space="0"/>
              <w:right w:val="single" w:color="auto" w:sz="4" w:space="0"/>
            </w:tcBorders>
          </w:tcPr>
          <w:p w14:paraId="76FB54A2">
            <w:r>
              <w:rPr>
                <w:rFonts w:hint="eastAsia"/>
              </w:rPr>
              <w:t>报告中的数据包括但不限于：峰力矩，峰力矩体重比，平均峰力矩，平均峰力矩体重比，平均力矩，峰力矩角度，达到峰力矩时间，力量衰减时间，运动活动范围，最大做功，最大做功体重比，平均功率，平均功率体重比，总做功，耐力比等</w:t>
            </w:r>
          </w:p>
        </w:tc>
      </w:tr>
      <w:tr w14:paraId="47FC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2A43E19D">
            <w:pPr>
              <w:jc w:val="right"/>
            </w:pPr>
            <w:r>
              <w:rPr>
                <w:rFonts w:hint="eastAsia"/>
              </w:rPr>
              <w:t>3.1.4.10</w:t>
            </w:r>
          </w:p>
        </w:tc>
        <w:tc>
          <w:tcPr>
            <w:tcW w:w="6912" w:type="dxa"/>
            <w:tcBorders>
              <w:top w:val="single" w:color="auto" w:sz="4" w:space="0"/>
              <w:left w:val="single" w:color="auto" w:sz="4" w:space="0"/>
              <w:bottom w:val="single" w:color="auto" w:sz="4" w:space="0"/>
              <w:right w:val="single" w:color="auto" w:sz="4" w:space="0"/>
            </w:tcBorders>
          </w:tcPr>
          <w:p w14:paraId="5BC1B48B">
            <w:r>
              <w:rPr>
                <w:rFonts w:hint="eastAsia"/>
              </w:rPr>
              <w:t>提供专业的曲线图像分析功能，具有指针操作功能，可显示指针所在位置的角度、力矩、时间等信息</w:t>
            </w:r>
          </w:p>
        </w:tc>
      </w:tr>
      <w:tr w14:paraId="5392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6674F267">
            <w:pPr>
              <w:jc w:val="right"/>
            </w:pPr>
            <w:r>
              <w:rPr>
                <w:rFonts w:hint="eastAsia"/>
              </w:rPr>
              <w:t>3.1.4.11</w:t>
            </w:r>
          </w:p>
        </w:tc>
        <w:tc>
          <w:tcPr>
            <w:tcW w:w="6912" w:type="dxa"/>
            <w:tcBorders>
              <w:top w:val="single" w:color="auto" w:sz="4" w:space="0"/>
              <w:left w:val="single" w:color="auto" w:sz="4" w:space="0"/>
              <w:bottom w:val="single" w:color="auto" w:sz="4" w:space="0"/>
              <w:right w:val="single" w:color="auto" w:sz="4" w:space="0"/>
            </w:tcBorders>
          </w:tcPr>
          <w:p w14:paraId="0D47BE4B">
            <w:r>
              <w:rPr>
                <w:rFonts w:hint="eastAsia"/>
              </w:rPr>
              <w:t>提供曲线回放功能，能够将曲线按顺序回放显示。具有曲线显示/隐藏功能</w:t>
            </w:r>
          </w:p>
        </w:tc>
      </w:tr>
      <w:tr w14:paraId="6EA2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1E07B265">
            <w:pPr>
              <w:jc w:val="right"/>
            </w:pPr>
            <w:r>
              <w:rPr>
                <w:rFonts w:hint="eastAsia"/>
              </w:rPr>
              <w:t>3.1.4.12</w:t>
            </w:r>
          </w:p>
        </w:tc>
        <w:tc>
          <w:tcPr>
            <w:tcW w:w="6912" w:type="dxa"/>
            <w:tcBorders>
              <w:top w:val="single" w:color="auto" w:sz="4" w:space="0"/>
              <w:left w:val="single" w:color="auto" w:sz="4" w:space="0"/>
              <w:bottom w:val="single" w:color="auto" w:sz="4" w:space="0"/>
              <w:right w:val="single" w:color="auto" w:sz="4" w:space="0"/>
            </w:tcBorders>
          </w:tcPr>
          <w:p w14:paraId="5DFA3815">
            <w:r>
              <w:rPr>
                <w:rFonts w:hint="eastAsia"/>
              </w:rPr>
              <w:t>在软件系统中可选择患者不同时间进行的测试，生成对比报告，评估患者康复训练效果</w:t>
            </w:r>
          </w:p>
        </w:tc>
      </w:tr>
      <w:tr w14:paraId="3A0A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72CD60E5">
            <w:pPr>
              <w:jc w:val="right"/>
            </w:pPr>
            <w:r>
              <w:rPr>
                <w:rFonts w:hint="eastAsia"/>
              </w:rPr>
              <w:t>3.1.4.13</w:t>
            </w:r>
          </w:p>
        </w:tc>
        <w:tc>
          <w:tcPr>
            <w:tcW w:w="6912" w:type="dxa"/>
            <w:tcBorders>
              <w:top w:val="single" w:color="auto" w:sz="4" w:space="0"/>
              <w:left w:val="single" w:color="auto" w:sz="4" w:space="0"/>
              <w:bottom w:val="single" w:color="auto" w:sz="4" w:space="0"/>
              <w:right w:val="single" w:color="auto" w:sz="4" w:space="0"/>
            </w:tcBorders>
          </w:tcPr>
          <w:p w14:paraId="4DDC82CD">
            <w:r>
              <w:rPr>
                <w:rFonts w:hint="eastAsia"/>
              </w:rPr>
              <w:t>软件系统配置双重量的动态校准系统，</w:t>
            </w:r>
          </w:p>
        </w:tc>
      </w:tr>
      <w:tr w14:paraId="0157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3ECAFF92">
            <w:pPr>
              <w:jc w:val="right"/>
            </w:pPr>
            <w:r>
              <w:rPr>
                <w:rFonts w:hint="eastAsia"/>
              </w:rPr>
              <w:t>3.1.4.14</w:t>
            </w:r>
          </w:p>
        </w:tc>
        <w:tc>
          <w:tcPr>
            <w:tcW w:w="6912" w:type="dxa"/>
            <w:tcBorders>
              <w:top w:val="single" w:color="auto" w:sz="4" w:space="0"/>
              <w:left w:val="single" w:color="auto" w:sz="4" w:space="0"/>
              <w:bottom w:val="single" w:color="auto" w:sz="4" w:space="0"/>
              <w:right w:val="single" w:color="auto" w:sz="4" w:space="0"/>
            </w:tcBorders>
          </w:tcPr>
          <w:p w14:paraId="69B52D7C">
            <w:r>
              <w:rPr>
                <w:rFonts w:hint="eastAsia"/>
              </w:rPr>
              <w:t>软件系统在线检查并更新至最新版本</w:t>
            </w:r>
          </w:p>
        </w:tc>
      </w:tr>
      <w:tr w14:paraId="35EA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67C51AB2">
            <w:pPr>
              <w:jc w:val="right"/>
            </w:pPr>
            <w:r>
              <w:rPr>
                <w:rFonts w:hint="eastAsia"/>
              </w:rPr>
              <w:t>3.1.5</w:t>
            </w:r>
          </w:p>
        </w:tc>
        <w:tc>
          <w:tcPr>
            <w:tcW w:w="6912" w:type="dxa"/>
            <w:tcBorders>
              <w:top w:val="single" w:color="auto" w:sz="4" w:space="0"/>
              <w:left w:val="single" w:color="auto" w:sz="4" w:space="0"/>
              <w:bottom w:val="single" w:color="auto" w:sz="4" w:space="0"/>
              <w:right w:val="single" w:color="auto" w:sz="4" w:space="0"/>
            </w:tcBorders>
          </w:tcPr>
          <w:p w14:paraId="27FC18AE">
            <w:r>
              <w:rPr>
                <w:rFonts w:hint="eastAsia"/>
              </w:rPr>
              <w:t>其他要求</w:t>
            </w:r>
          </w:p>
        </w:tc>
      </w:tr>
      <w:tr w14:paraId="70CE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68AC5469">
            <w:pPr>
              <w:jc w:val="right"/>
            </w:pPr>
            <w:r>
              <w:rPr>
                <w:rFonts w:hint="eastAsia"/>
              </w:rPr>
              <w:t>3.1.5.1</w:t>
            </w:r>
          </w:p>
        </w:tc>
        <w:tc>
          <w:tcPr>
            <w:tcW w:w="6912" w:type="dxa"/>
            <w:tcBorders>
              <w:top w:val="single" w:color="auto" w:sz="4" w:space="0"/>
              <w:left w:val="single" w:color="auto" w:sz="4" w:space="0"/>
              <w:bottom w:val="single" w:color="auto" w:sz="4" w:space="0"/>
              <w:right w:val="single" w:color="auto" w:sz="4" w:space="0"/>
            </w:tcBorders>
          </w:tcPr>
          <w:p w14:paraId="37DC5E03">
            <w:r>
              <w:rPr>
                <w:rFonts w:hint="eastAsia"/>
              </w:rPr>
              <w:t>配置品牌电脑，内存≥</w:t>
            </w:r>
            <w:r>
              <w:rPr>
                <w:rFonts w:ascii="Times New Roman" w:hAnsi="Times New Roman" w:cs="Times New Roman"/>
              </w:rPr>
              <w:t>16GB</w:t>
            </w:r>
            <w:r>
              <w:rPr>
                <w:rFonts w:hint="eastAsia"/>
              </w:rPr>
              <w:t>，硬盘≥</w:t>
            </w:r>
            <w:r>
              <w:rPr>
                <w:rFonts w:ascii="Times New Roman" w:hAnsi="Times New Roman" w:cs="Times New Roman"/>
              </w:rPr>
              <w:t>（256G</w:t>
            </w:r>
            <w:r>
              <w:rPr>
                <w:rFonts w:hint="eastAsia"/>
              </w:rPr>
              <w:t xml:space="preserve">固态硬盘 + </w:t>
            </w:r>
            <w:r>
              <w:rPr>
                <w:rFonts w:ascii="Times New Roman" w:hAnsi="Times New Roman" w:cs="Times New Roman"/>
              </w:rPr>
              <w:t>1TB</w:t>
            </w:r>
            <w:r>
              <w:rPr>
                <w:rFonts w:hint="eastAsia"/>
              </w:rPr>
              <w:t>机械硬盘）</w:t>
            </w:r>
          </w:p>
        </w:tc>
      </w:tr>
      <w:tr w14:paraId="15B7A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641AB1EC">
            <w:pPr>
              <w:jc w:val="right"/>
            </w:pPr>
            <w:r>
              <w:rPr>
                <w:rFonts w:hint="eastAsia"/>
              </w:rPr>
              <w:t>3.1.5.2</w:t>
            </w:r>
          </w:p>
        </w:tc>
        <w:tc>
          <w:tcPr>
            <w:tcW w:w="6912" w:type="dxa"/>
            <w:tcBorders>
              <w:top w:val="single" w:color="auto" w:sz="4" w:space="0"/>
              <w:left w:val="single" w:color="auto" w:sz="4" w:space="0"/>
              <w:bottom w:val="single" w:color="auto" w:sz="4" w:space="0"/>
              <w:right w:val="single" w:color="auto" w:sz="4" w:space="0"/>
            </w:tcBorders>
          </w:tcPr>
          <w:p w14:paraId="0CA6AB2D">
            <w:pPr>
              <w:rPr>
                <w:color w:val="FF0000"/>
              </w:rPr>
            </w:pPr>
            <w:r>
              <w:rPr>
                <w:rFonts w:hint="eastAsia"/>
              </w:rPr>
              <w:t>整机重量≥</w:t>
            </w:r>
            <w:r>
              <w:rPr>
                <w:rFonts w:ascii="Times New Roman" w:hAnsi="Times New Roman" w:cs="Times New Roman"/>
              </w:rPr>
              <w:t>450kg</w:t>
            </w:r>
            <w:r>
              <w:rPr>
                <w:rFonts w:hint="eastAsia"/>
              </w:rPr>
              <w:t>。</w:t>
            </w:r>
          </w:p>
        </w:tc>
      </w:tr>
      <w:tr w14:paraId="26CE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4A5FCCA7">
            <w:pPr>
              <w:jc w:val="right"/>
            </w:pPr>
            <w:r>
              <w:rPr>
                <w:rFonts w:hint="eastAsia"/>
              </w:rPr>
              <w:t>▲3.1.5.3</w:t>
            </w:r>
          </w:p>
        </w:tc>
        <w:tc>
          <w:tcPr>
            <w:tcW w:w="6912" w:type="dxa"/>
            <w:tcBorders>
              <w:top w:val="single" w:color="auto" w:sz="4" w:space="0"/>
              <w:left w:val="single" w:color="auto" w:sz="4" w:space="0"/>
              <w:bottom w:val="single" w:color="auto" w:sz="4" w:space="0"/>
              <w:right w:val="single" w:color="auto" w:sz="4" w:space="0"/>
            </w:tcBorders>
          </w:tcPr>
          <w:p w14:paraId="3682BDDB">
            <w:r>
              <w:rPr>
                <w:rFonts w:hint="eastAsia"/>
              </w:rPr>
              <w:t>支持免费开放与康复数字化系统、物联网平台对接。（</w:t>
            </w:r>
            <w:r>
              <w:rPr>
                <w:rFonts w:hint="eastAsia" w:ascii="Times New Roman" w:hAnsi="Times New Roman" w:cs="Times New Roman"/>
              </w:rPr>
              <w:t>提供相关证明材料）</w:t>
            </w:r>
          </w:p>
        </w:tc>
      </w:tr>
      <w:tr w14:paraId="7CE0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0009E845">
            <w:pPr>
              <w:jc w:val="right"/>
            </w:pPr>
            <w:r>
              <w:rPr>
                <w:rFonts w:hint="eastAsia"/>
              </w:rPr>
              <w:t>3.1.5.4</w:t>
            </w:r>
          </w:p>
        </w:tc>
        <w:tc>
          <w:tcPr>
            <w:tcW w:w="6912" w:type="dxa"/>
            <w:tcBorders>
              <w:top w:val="single" w:color="auto" w:sz="4" w:space="0"/>
              <w:left w:val="single" w:color="auto" w:sz="4" w:space="0"/>
              <w:bottom w:val="single" w:color="auto" w:sz="4" w:space="0"/>
              <w:right w:val="single" w:color="auto" w:sz="4" w:space="0"/>
            </w:tcBorders>
          </w:tcPr>
          <w:p w14:paraId="5B6B6EC9">
            <w:r>
              <w:rPr>
                <w:rFonts w:hint="eastAsia"/>
              </w:rPr>
              <w:t>可升级功能：腰背肌力测试与训练等组件</w:t>
            </w:r>
          </w:p>
        </w:tc>
      </w:tr>
      <w:tr w14:paraId="42A1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C69812A">
            <w:r>
              <w:rPr>
                <w:rFonts w:hint="eastAsia"/>
              </w:rPr>
              <w:t>3.2配置要求</w:t>
            </w:r>
          </w:p>
        </w:tc>
      </w:tr>
      <w:tr w14:paraId="419B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73B0403D">
            <w:r>
              <w:rPr>
                <w:rFonts w:hint="eastAsia"/>
              </w:rPr>
              <w:t>3.2.1</w:t>
            </w:r>
          </w:p>
        </w:tc>
        <w:tc>
          <w:tcPr>
            <w:tcW w:w="7036" w:type="dxa"/>
            <w:gridSpan w:val="2"/>
            <w:tcBorders>
              <w:top w:val="single" w:color="auto" w:sz="4" w:space="0"/>
              <w:left w:val="single" w:color="auto" w:sz="4" w:space="0"/>
              <w:bottom w:val="single" w:color="auto" w:sz="4" w:space="0"/>
              <w:right w:val="single" w:color="auto" w:sz="4" w:space="0"/>
            </w:tcBorders>
          </w:tcPr>
          <w:p w14:paraId="3C591DB0">
            <w:r>
              <w:rPr>
                <w:rFonts w:hint="eastAsia"/>
              </w:rPr>
              <w:t>主机：1台</w:t>
            </w:r>
          </w:p>
        </w:tc>
      </w:tr>
      <w:tr w14:paraId="2F26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vAlign w:val="center"/>
          </w:tcPr>
          <w:p w14:paraId="591FDF44">
            <w:r>
              <w:rPr>
                <w:rFonts w:hint="eastAsia"/>
              </w:rPr>
              <w:t>3.2.2</w:t>
            </w:r>
          </w:p>
        </w:tc>
        <w:tc>
          <w:tcPr>
            <w:tcW w:w="7036" w:type="dxa"/>
            <w:gridSpan w:val="2"/>
            <w:tcBorders>
              <w:top w:val="single" w:color="auto" w:sz="4" w:space="0"/>
              <w:left w:val="single" w:color="auto" w:sz="4" w:space="0"/>
              <w:bottom w:val="single" w:color="auto" w:sz="4" w:space="0"/>
              <w:right w:val="single" w:color="auto" w:sz="4" w:space="0"/>
            </w:tcBorders>
          </w:tcPr>
          <w:p w14:paraId="40654EBB">
            <w:r>
              <w:rPr>
                <w:rFonts w:hint="eastAsia"/>
              </w:rPr>
              <w:t>肢体适配器：1套（肩肘腕髋膝踝各一个）</w:t>
            </w:r>
          </w:p>
        </w:tc>
      </w:tr>
      <w:tr w14:paraId="2ADC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vAlign w:val="center"/>
          </w:tcPr>
          <w:p w14:paraId="3667955F">
            <w:r>
              <w:rPr>
                <w:rFonts w:hint="eastAsia"/>
              </w:rPr>
              <w:t>3.2.3</w:t>
            </w:r>
          </w:p>
        </w:tc>
        <w:tc>
          <w:tcPr>
            <w:tcW w:w="7036" w:type="dxa"/>
            <w:gridSpan w:val="2"/>
            <w:tcBorders>
              <w:top w:val="single" w:color="auto" w:sz="4" w:space="0"/>
              <w:left w:val="single" w:color="auto" w:sz="4" w:space="0"/>
              <w:bottom w:val="single" w:color="auto" w:sz="4" w:space="0"/>
              <w:right w:val="single" w:color="auto" w:sz="4" w:space="0"/>
            </w:tcBorders>
          </w:tcPr>
          <w:p w14:paraId="15305937">
            <w:r>
              <w:rPr>
                <w:rFonts w:hint="eastAsia"/>
                <w:lang w:val="en-US" w:eastAsia="zh-CN"/>
              </w:rPr>
              <w:t>工作站</w:t>
            </w:r>
            <w:r>
              <w:rPr>
                <w:rFonts w:hint="eastAsia"/>
              </w:rPr>
              <w:t>：1台</w:t>
            </w:r>
          </w:p>
        </w:tc>
      </w:tr>
      <w:tr w14:paraId="2BC0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vAlign w:val="center"/>
          </w:tcPr>
          <w:p w14:paraId="11A4AA63">
            <w:r>
              <w:rPr>
                <w:rFonts w:hint="eastAsia"/>
              </w:rPr>
              <w:t>3.2.4</w:t>
            </w:r>
          </w:p>
        </w:tc>
        <w:tc>
          <w:tcPr>
            <w:tcW w:w="7036" w:type="dxa"/>
            <w:gridSpan w:val="2"/>
            <w:tcBorders>
              <w:top w:val="single" w:color="auto" w:sz="4" w:space="0"/>
              <w:left w:val="single" w:color="auto" w:sz="4" w:space="0"/>
              <w:bottom w:val="single" w:color="auto" w:sz="4" w:space="0"/>
              <w:right w:val="single" w:color="auto" w:sz="4" w:space="0"/>
            </w:tcBorders>
          </w:tcPr>
          <w:p w14:paraId="027DF14E">
            <w:r>
              <w:rPr>
                <w:rFonts w:hint="eastAsia"/>
              </w:rPr>
              <w:t>激光定位器：1个</w:t>
            </w:r>
          </w:p>
        </w:tc>
      </w:tr>
      <w:tr w14:paraId="348E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vAlign w:val="center"/>
          </w:tcPr>
          <w:p w14:paraId="14165FEA">
            <w:r>
              <w:rPr>
                <w:rFonts w:hint="eastAsia"/>
              </w:rPr>
              <w:t>3.2.5</w:t>
            </w:r>
          </w:p>
        </w:tc>
        <w:tc>
          <w:tcPr>
            <w:tcW w:w="7036" w:type="dxa"/>
            <w:gridSpan w:val="2"/>
            <w:tcBorders>
              <w:top w:val="single" w:color="auto" w:sz="4" w:space="0"/>
              <w:left w:val="single" w:color="auto" w:sz="4" w:space="0"/>
              <w:bottom w:val="single" w:color="auto" w:sz="4" w:space="0"/>
              <w:right w:val="single" w:color="auto" w:sz="4" w:space="0"/>
            </w:tcBorders>
          </w:tcPr>
          <w:p w14:paraId="344E8D93">
            <w:r>
              <w:rPr>
                <w:rFonts w:hint="eastAsia"/>
              </w:rPr>
              <w:t>校准用配重：1套</w:t>
            </w:r>
          </w:p>
        </w:tc>
      </w:tr>
      <w:tr w14:paraId="05A1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vAlign w:val="center"/>
          </w:tcPr>
          <w:p w14:paraId="337E7013">
            <w:r>
              <w:rPr>
                <w:rFonts w:hint="eastAsia"/>
              </w:rPr>
              <w:t>3.2.6</w:t>
            </w:r>
          </w:p>
        </w:tc>
        <w:tc>
          <w:tcPr>
            <w:tcW w:w="7036" w:type="dxa"/>
            <w:gridSpan w:val="2"/>
            <w:tcBorders>
              <w:top w:val="single" w:color="auto" w:sz="4" w:space="0"/>
              <w:left w:val="single" w:color="auto" w:sz="4" w:space="0"/>
              <w:bottom w:val="single" w:color="auto" w:sz="4" w:space="0"/>
              <w:right w:val="single" w:color="auto" w:sz="4" w:space="0"/>
            </w:tcBorders>
          </w:tcPr>
          <w:p w14:paraId="6B89774E">
            <w:r>
              <w:rPr>
                <w:rFonts w:hint="eastAsia"/>
              </w:rPr>
              <w:t>多用途绑带：1条</w:t>
            </w:r>
          </w:p>
        </w:tc>
      </w:tr>
      <w:tr w14:paraId="4D05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vAlign w:val="center"/>
          </w:tcPr>
          <w:p w14:paraId="611146A5">
            <w:r>
              <w:rPr>
                <w:rFonts w:hint="eastAsia"/>
              </w:rPr>
              <w:t>3.2.7</w:t>
            </w:r>
          </w:p>
        </w:tc>
        <w:tc>
          <w:tcPr>
            <w:tcW w:w="7036" w:type="dxa"/>
            <w:gridSpan w:val="2"/>
            <w:tcBorders>
              <w:top w:val="single" w:color="auto" w:sz="4" w:space="0"/>
              <w:left w:val="single" w:color="auto" w:sz="4" w:space="0"/>
              <w:bottom w:val="single" w:color="auto" w:sz="4" w:space="0"/>
              <w:right w:val="single" w:color="auto" w:sz="4" w:space="0"/>
            </w:tcBorders>
          </w:tcPr>
          <w:p w14:paraId="4CA4A5CD">
            <w:r>
              <w:rPr>
                <w:rFonts w:hint="eastAsia"/>
              </w:rPr>
              <w:t>神经康复手套：1套</w:t>
            </w:r>
          </w:p>
        </w:tc>
      </w:tr>
      <w:tr w14:paraId="5A66C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vAlign w:val="center"/>
          </w:tcPr>
          <w:p w14:paraId="4E3B2F53">
            <w:r>
              <w:rPr>
                <w:rFonts w:hint="eastAsia"/>
              </w:rPr>
              <w:t>3.2.8</w:t>
            </w:r>
          </w:p>
        </w:tc>
        <w:tc>
          <w:tcPr>
            <w:tcW w:w="7036" w:type="dxa"/>
            <w:gridSpan w:val="2"/>
            <w:tcBorders>
              <w:top w:val="single" w:color="auto" w:sz="4" w:space="0"/>
              <w:left w:val="single" w:color="auto" w:sz="4" w:space="0"/>
              <w:bottom w:val="single" w:color="auto" w:sz="4" w:space="0"/>
              <w:right w:val="single" w:color="auto" w:sz="4" w:space="0"/>
            </w:tcBorders>
          </w:tcPr>
          <w:p w14:paraId="1B63B3E4">
            <w:r>
              <w:rPr>
                <w:rFonts w:hint="eastAsia"/>
              </w:rPr>
              <w:t>膝关节抗剪切力配件：1个</w:t>
            </w:r>
          </w:p>
        </w:tc>
      </w:tr>
      <w:tr w14:paraId="71005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03410F17">
            <w:r>
              <w:t>四、附加必备条件</w:t>
            </w:r>
          </w:p>
        </w:tc>
      </w:tr>
      <w:tr w14:paraId="6E442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3422F72">
            <w:pPr>
              <w:ind w:firstLine="210" w:firstLineChars="100"/>
            </w:pPr>
            <w:r>
              <w:rPr>
                <w:rFonts w:hint="eastAsia"/>
              </w:rPr>
              <w:t>4.1提供设备原厂技术参数指标。</w:t>
            </w:r>
          </w:p>
        </w:tc>
      </w:tr>
      <w:tr w14:paraId="3C528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8880123">
            <w:pPr>
              <w:ind w:firstLine="210" w:firstLineChars="100"/>
            </w:pPr>
            <w:r>
              <w:rPr>
                <w:rFonts w:hint="eastAsia"/>
              </w:rPr>
              <w:t>4</w:t>
            </w:r>
            <w:r>
              <w:t>.</w:t>
            </w:r>
            <w:r>
              <w:rPr>
                <w:rFonts w:hint="eastAsia"/>
              </w:rPr>
              <w:t>2提供用户中英文操作手册、维修手册、技术参数彩色样本及塑封操作规程各</w:t>
            </w:r>
            <w:r>
              <w:t>1</w:t>
            </w:r>
            <w:r>
              <w:rPr>
                <w:rFonts w:hint="eastAsia"/>
              </w:rPr>
              <w:t>份。</w:t>
            </w:r>
          </w:p>
        </w:tc>
      </w:tr>
      <w:tr w14:paraId="0E32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12008149">
            <w:pPr>
              <w:ind w:firstLine="210" w:firstLineChars="100"/>
            </w:pPr>
            <w:r>
              <w:rPr>
                <w:rFonts w:hint="eastAsia"/>
              </w:rPr>
              <w:t>4</w:t>
            </w:r>
            <w:r>
              <w:t>.</w:t>
            </w:r>
            <w:r>
              <w:rPr>
                <w:rFonts w:hint="eastAsia"/>
              </w:rPr>
              <w:t>3提供医疗器械注册证及相关证件（包括安检、商检证书）。</w:t>
            </w:r>
          </w:p>
        </w:tc>
      </w:tr>
      <w:tr w14:paraId="1C80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E02F867">
            <w:pPr>
              <w:ind w:firstLine="211" w:firstLineChars="100"/>
            </w:pPr>
            <w:r>
              <w:rPr>
                <w:rFonts w:hint="eastAsia"/>
                <w:b/>
              </w:rPr>
              <w:t>★</w:t>
            </w:r>
            <w:r>
              <w:rPr>
                <w:rFonts w:hint="eastAsia"/>
              </w:rPr>
              <w:t>4.4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14:paraId="3480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19CF6922">
            <w:pPr>
              <w:ind w:firstLine="210" w:firstLineChars="100"/>
            </w:pPr>
            <w:r>
              <w:rPr>
                <w:rFonts w:hint="eastAsia"/>
              </w:rPr>
              <w:t>4.5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14:paraId="2797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953ED0D">
            <w:pPr>
              <w:ind w:firstLine="210" w:firstLineChars="100"/>
            </w:pPr>
            <w:r>
              <w:rPr>
                <w:rFonts w:hint="eastAsia"/>
              </w:rPr>
              <w:t>4.6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14:paraId="13E1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026E2FA">
            <w:r>
              <w:rPr>
                <w:rFonts w:hint="eastAsia"/>
              </w:rPr>
              <w:t>五、售后服务</w:t>
            </w:r>
          </w:p>
        </w:tc>
      </w:tr>
      <w:tr w14:paraId="0392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7ED49EB">
            <w:pPr>
              <w:ind w:firstLine="210" w:firstLineChars="100"/>
            </w:pPr>
            <w:r>
              <w:rPr>
                <w:rFonts w:hint="eastAsia"/>
              </w:rPr>
              <w:t>5.1设备验收合格后免费原厂整机保修3年，保修期外只收配件费，不收维修费，提供仪器相关</w:t>
            </w:r>
            <w:r>
              <w:rPr>
                <w:rFonts w:hint="eastAsia"/>
                <w:bCs/>
                <w:color w:val="000000"/>
              </w:rPr>
              <w:t>专用耗材、</w:t>
            </w:r>
            <w:r>
              <w:rPr>
                <w:rFonts w:hint="eastAsia"/>
              </w:rPr>
              <w:t>零配件、易损件价格清单（人民币成交价）。</w:t>
            </w:r>
          </w:p>
        </w:tc>
      </w:tr>
      <w:tr w14:paraId="7359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159BBF0B">
            <w:pPr>
              <w:ind w:firstLine="210" w:firstLineChars="100"/>
            </w:pPr>
            <w:r>
              <w:rPr>
                <w:rFonts w:hint="eastAsia"/>
              </w:rPr>
              <w:t>5.2零配件供应8年以上。</w:t>
            </w:r>
          </w:p>
        </w:tc>
      </w:tr>
      <w:tr w14:paraId="5EEAC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6174913D">
            <w:pPr>
              <w:ind w:firstLine="210" w:firstLineChars="100"/>
            </w:pPr>
            <w:r>
              <w:rPr>
                <w:rFonts w:hint="eastAsia"/>
              </w:rPr>
              <w:t>5.3接到用户维修通知后，应立即回应，并在12小时内派员到达用户现场实施维修。</w:t>
            </w:r>
          </w:p>
        </w:tc>
      </w:tr>
      <w:tr w14:paraId="1F12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61FC1C6F">
            <w:pPr>
              <w:ind w:firstLine="210" w:firstLineChars="100"/>
            </w:pPr>
            <w:r>
              <w:rPr>
                <w:rFonts w:hint="eastAsia"/>
              </w:rPr>
              <w:t>5.4免费提供至少2名操作人员和1名维修人员的培训。</w:t>
            </w:r>
          </w:p>
        </w:tc>
      </w:tr>
      <w:tr w14:paraId="1CA1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64B790A4">
            <w:pPr>
              <w:ind w:firstLine="210" w:firstLineChars="100"/>
            </w:pPr>
            <w:r>
              <w:rPr>
                <w:rFonts w:hint="eastAsia"/>
              </w:rPr>
              <w:t>5.5免费终身提供软件升级。</w:t>
            </w:r>
          </w:p>
        </w:tc>
      </w:tr>
      <w:tr w14:paraId="366D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6C7C4EBE">
            <w:pPr>
              <w:ind w:firstLine="210" w:firstLineChars="100"/>
            </w:pPr>
            <w:r>
              <w:rPr>
                <w:rFonts w:hint="eastAsia"/>
              </w:rPr>
              <w:t>5.6承担医院相关软件系统接口费用。</w:t>
            </w:r>
          </w:p>
        </w:tc>
      </w:tr>
      <w:tr w14:paraId="558F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38FE63EC">
            <w:r>
              <w:rPr>
                <w:rFonts w:hint="eastAsia"/>
              </w:rPr>
              <w:t>六、安装及验收要求：</w:t>
            </w:r>
          </w:p>
        </w:tc>
      </w:tr>
      <w:tr w14:paraId="3CC7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62976D1F">
            <w:pPr>
              <w:ind w:firstLine="210" w:firstLineChars="100"/>
            </w:pPr>
            <w:r>
              <w:rPr>
                <w:rFonts w:hint="eastAsia"/>
              </w:rPr>
              <w:t>6.1到货期：合同生效后，60天内供货并安装。</w:t>
            </w:r>
          </w:p>
        </w:tc>
      </w:tr>
      <w:tr w14:paraId="38BC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09B9D53">
            <w:pPr>
              <w:ind w:firstLine="210" w:firstLineChars="100"/>
            </w:pPr>
            <w:r>
              <w:rPr>
                <w:rFonts w:hint="eastAsia"/>
              </w:rPr>
              <w:t>6.2到货及安装地点：医院内</w:t>
            </w:r>
          </w:p>
        </w:tc>
      </w:tr>
      <w:tr w14:paraId="54AE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87F5EA1">
            <w:pPr>
              <w:ind w:firstLine="210" w:firstLineChars="100"/>
            </w:pPr>
            <w:r>
              <w:rPr>
                <w:rFonts w:hint="eastAsia"/>
              </w:rPr>
              <w:t>6.3验收标准：应与产品原始样本技术数据及标书技术文件一致，符合国家有关技术规范和技术标准，并提供所有有效证件（包括安检、商检证书）</w:t>
            </w:r>
          </w:p>
        </w:tc>
      </w:tr>
      <w:tr w14:paraId="1C09D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F5986D1">
            <w:pPr>
              <w:ind w:firstLine="210" w:firstLineChars="100"/>
            </w:pPr>
            <w:r>
              <w:rPr>
                <w:rFonts w:hint="eastAsia"/>
              </w:rPr>
              <w:t>6.4如是计量强制检定设备，验收时需提供计量合格证。</w:t>
            </w:r>
          </w:p>
        </w:tc>
      </w:tr>
      <w:tr w14:paraId="7315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6E8778EA">
            <w:r>
              <w:rPr>
                <w:rFonts w:hint="eastAsia"/>
              </w:rPr>
              <w:t>七、付款方式：按《浙江省财政厅关于进一步发挥政府采购政策功能全力推动经济稳进提质的通知》（浙财采监〔2022〕3号）文件要求执行，具体付款方式由双方协商后在合同中明确。不得把履约保证金转为质量保证金或收取质量保证金。</w:t>
            </w:r>
          </w:p>
        </w:tc>
      </w:tr>
    </w:tbl>
    <w:p w14:paraId="10E7E339"/>
    <w:p w14:paraId="2389D1B8">
      <w:pPr>
        <w:pStyle w:val="34"/>
        <w:rPr>
          <w:rFonts w:hint="eastAsia" w:ascii="仿宋" w:hAnsi="仿宋" w:eastAsia="仿宋" w:cs="仿宋"/>
          <w:b/>
          <w:sz w:val="36"/>
          <w:szCs w:val="36"/>
          <w:highlight w:val="none"/>
        </w:rPr>
      </w:pPr>
    </w:p>
    <w:p w14:paraId="4D66488F">
      <w:pPr>
        <w:pStyle w:val="34"/>
        <w:rPr>
          <w:rFonts w:hint="eastAsia" w:ascii="仿宋" w:hAnsi="仿宋" w:eastAsia="仿宋" w:cs="仿宋"/>
          <w:b/>
          <w:sz w:val="36"/>
          <w:szCs w:val="36"/>
          <w:highlight w:val="none"/>
        </w:rPr>
      </w:pPr>
    </w:p>
    <w:p w14:paraId="7C5656B4">
      <w:pPr>
        <w:pStyle w:val="34"/>
        <w:rPr>
          <w:rFonts w:hint="eastAsia" w:ascii="仿宋" w:hAnsi="仿宋" w:eastAsia="仿宋" w:cs="仿宋"/>
          <w:b/>
          <w:sz w:val="36"/>
          <w:szCs w:val="36"/>
          <w:highlight w:val="none"/>
        </w:rPr>
      </w:pPr>
    </w:p>
    <w:p w14:paraId="73B9278C">
      <w:pPr>
        <w:pStyle w:val="34"/>
        <w:rPr>
          <w:rFonts w:hint="eastAsia" w:ascii="仿宋" w:hAnsi="仿宋" w:eastAsia="仿宋" w:cs="仿宋"/>
          <w:b/>
          <w:sz w:val="36"/>
          <w:szCs w:val="36"/>
          <w:highlight w:val="none"/>
        </w:rPr>
      </w:pPr>
    </w:p>
    <w:p w14:paraId="30EC1B27">
      <w:pPr>
        <w:pStyle w:val="34"/>
        <w:rPr>
          <w:rFonts w:hint="eastAsia" w:ascii="仿宋" w:hAnsi="仿宋" w:eastAsia="仿宋" w:cs="仿宋"/>
          <w:b/>
          <w:sz w:val="36"/>
          <w:szCs w:val="36"/>
          <w:highlight w:val="none"/>
        </w:rPr>
      </w:pPr>
    </w:p>
    <w:p w14:paraId="52338D0A">
      <w:pPr>
        <w:pStyle w:val="34"/>
        <w:rPr>
          <w:rFonts w:hint="eastAsia" w:ascii="仿宋" w:hAnsi="仿宋" w:eastAsia="仿宋" w:cs="仿宋"/>
          <w:b/>
          <w:sz w:val="36"/>
          <w:szCs w:val="36"/>
          <w:highlight w:val="none"/>
        </w:rPr>
      </w:pPr>
    </w:p>
    <w:p w14:paraId="5CB9B392">
      <w:pPr>
        <w:pStyle w:val="34"/>
        <w:rPr>
          <w:rFonts w:hint="eastAsia" w:ascii="仿宋" w:hAnsi="仿宋" w:eastAsia="仿宋" w:cs="仿宋"/>
          <w:b/>
          <w:sz w:val="36"/>
          <w:szCs w:val="36"/>
          <w:highlight w:val="none"/>
        </w:rPr>
      </w:pPr>
    </w:p>
    <w:p w14:paraId="30C9237B">
      <w:pPr>
        <w:pStyle w:val="34"/>
        <w:rPr>
          <w:rFonts w:hint="eastAsia" w:ascii="仿宋" w:hAnsi="仿宋" w:eastAsia="仿宋" w:cs="仿宋"/>
          <w:b/>
          <w:sz w:val="36"/>
          <w:szCs w:val="36"/>
          <w:highlight w:val="none"/>
        </w:rPr>
      </w:pPr>
    </w:p>
    <w:p w14:paraId="379DA4A6">
      <w:pPr>
        <w:pStyle w:val="34"/>
        <w:rPr>
          <w:rFonts w:hint="eastAsia" w:ascii="仿宋" w:hAnsi="仿宋" w:eastAsia="仿宋" w:cs="仿宋"/>
          <w:b/>
          <w:sz w:val="36"/>
          <w:szCs w:val="36"/>
          <w:highlight w:val="none"/>
        </w:rPr>
      </w:pPr>
    </w:p>
    <w:p w14:paraId="3B685C84">
      <w:pPr>
        <w:pStyle w:val="34"/>
        <w:rPr>
          <w:rFonts w:hint="eastAsia" w:ascii="仿宋" w:hAnsi="仿宋" w:eastAsia="仿宋" w:cs="仿宋"/>
          <w:b/>
          <w:sz w:val="36"/>
          <w:szCs w:val="36"/>
          <w:highlight w:val="none"/>
        </w:rPr>
      </w:pPr>
    </w:p>
    <w:p w14:paraId="22929145">
      <w:pPr>
        <w:pStyle w:val="34"/>
        <w:rPr>
          <w:rFonts w:hint="eastAsia" w:ascii="仿宋" w:hAnsi="仿宋" w:eastAsia="仿宋" w:cs="仿宋"/>
          <w:b/>
          <w:sz w:val="36"/>
          <w:szCs w:val="36"/>
          <w:highlight w:val="none"/>
        </w:rPr>
      </w:pPr>
    </w:p>
    <w:p w14:paraId="4240BE24">
      <w:pPr>
        <w:pStyle w:val="34"/>
        <w:rPr>
          <w:rFonts w:hint="eastAsia" w:ascii="仿宋" w:hAnsi="仿宋" w:eastAsia="仿宋" w:cs="仿宋"/>
          <w:b/>
          <w:sz w:val="36"/>
          <w:szCs w:val="36"/>
          <w:highlight w:val="none"/>
        </w:rPr>
      </w:pPr>
    </w:p>
    <w:p w14:paraId="7FA229DF">
      <w:pPr>
        <w:pStyle w:val="34"/>
        <w:rPr>
          <w:rFonts w:hint="eastAsia" w:ascii="仿宋" w:hAnsi="仿宋" w:eastAsia="仿宋" w:cs="仿宋"/>
          <w:b/>
          <w:sz w:val="36"/>
          <w:szCs w:val="36"/>
          <w:highlight w:val="none"/>
        </w:rPr>
      </w:pPr>
    </w:p>
    <w:p w14:paraId="31EA2DBE">
      <w:pPr>
        <w:pStyle w:val="34"/>
        <w:rPr>
          <w:rFonts w:hint="eastAsia" w:ascii="仿宋" w:hAnsi="仿宋" w:eastAsia="仿宋" w:cs="仿宋"/>
          <w:b/>
          <w:sz w:val="36"/>
          <w:szCs w:val="36"/>
          <w:highlight w:val="none"/>
        </w:rPr>
      </w:pPr>
    </w:p>
    <w:p w14:paraId="05F24D58">
      <w:pPr>
        <w:pStyle w:val="34"/>
        <w:rPr>
          <w:rFonts w:hint="eastAsia" w:ascii="仿宋" w:hAnsi="仿宋" w:eastAsia="仿宋" w:cs="仿宋"/>
          <w:b/>
          <w:sz w:val="36"/>
          <w:szCs w:val="36"/>
          <w:highlight w:val="none"/>
        </w:rPr>
      </w:pPr>
    </w:p>
    <w:p w14:paraId="7BF5472F">
      <w:pPr>
        <w:pStyle w:val="34"/>
        <w:rPr>
          <w:rFonts w:hint="eastAsia" w:ascii="仿宋" w:hAnsi="仿宋" w:eastAsia="仿宋" w:cs="仿宋"/>
          <w:b/>
          <w:sz w:val="36"/>
          <w:szCs w:val="36"/>
          <w:highlight w:val="none"/>
        </w:rPr>
      </w:pPr>
    </w:p>
    <w:p w14:paraId="207C5CA2">
      <w:pPr>
        <w:pStyle w:val="34"/>
        <w:rPr>
          <w:rFonts w:hint="eastAsia" w:ascii="仿宋" w:hAnsi="仿宋" w:eastAsia="仿宋" w:cs="仿宋"/>
          <w:b/>
          <w:sz w:val="36"/>
          <w:szCs w:val="36"/>
          <w:highlight w:val="none"/>
        </w:rPr>
      </w:pPr>
    </w:p>
    <w:p w14:paraId="76540328">
      <w:pPr>
        <w:pStyle w:val="34"/>
        <w:rPr>
          <w:rFonts w:hint="eastAsia" w:ascii="仿宋" w:hAnsi="仿宋" w:eastAsia="仿宋" w:cs="仿宋"/>
          <w:b/>
          <w:sz w:val="36"/>
          <w:szCs w:val="36"/>
          <w:highlight w:val="none"/>
        </w:rPr>
      </w:pPr>
    </w:p>
    <w:p w14:paraId="1DE5E583">
      <w:pPr>
        <w:pStyle w:val="34"/>
        <w:rPr>
          <w:rFonts w:hint="eastAsia" w:ascii="仿宋" w:hAnsi="仿宋" w:eastAsia="仿宋" w:cs="仿宋"/>
          <w:b/>
          <w:sz w:val="36"/>
          <w:szCs w:val="36"/>
          <w:highlight w:val="none"/>
        </w:rPr>
      </w:pPr>
      <w:bookmarkStart w:id="194" w:name="_GoBack"/>
      <w:bookmarkEnd w:id="194"/>
    </w:p>
    <w:p w14:paraId="1AA25ECC">
      <w:pPr>
        <w:spacing w:line="36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w:t>
      </w:r>
      <w:r>
        <w:rPr>
          <w:rFonts w:hint="eastAsia" w:ascii="仿宋" w:hAnsi="仿宋" w:eastAsia="仿宋" w:cs="仿宋"/>
          <w:b/>
          <w:sz w:val="36"/>
          <w:szCs w:val="36"/>
          <w:highlight w:val="none"/>
          <w:lang w:eastAsia="zh-CN"/>
        </w:rPr>
        <w:t>四</w:t>
      </w:r>
      <w:r>
        <w:rPr>
          <w:rFonts w:hint="eastAsia" w:ascii="仿宋" w:hAnsi="仿宋" w:eastAsia="仿宋" w:cs="仿宋"/>
          <w:b/>
          <w:sz w:val="36"/>
          <w:szCs w:val="36"/>
          <w:highlight w:val="none"/>
        </w:rPr>
        <w:t>部分 拟签订的合同文本</w:t>
      </w:r>
    </w:p>
    <w:p w14:paraId="3ADFACD6">
      <w:pPr>
        <w:rPr>
          <w:rFonts w:hint="eastAsia" w:ascii="仿宋" w:hAnsi="仿宋" w:eastAsia="仿宋" w:cs="仿宋"/>
          <w:sz w:val="24"/>
          <w:highlight w:val="none"/>
        </w:rPr>
      </w:pPr>
    </w:p>
    <w:p w14:paraId="1446B815">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14:paraId="5CE861AB">
      <w:pPr>
        <w:spacing w:line="480" w:lineRule="auto"/>
        <w:jc w:val="center"/>
        <w:rPr>
          <w:rFonts w:hint="eastAsia" w:ascii="仿宋" w:hAnsi="仿宋" w:eastAsia="仿宋" w:cs="仿宋"/>
          <w:b/>
          <w:sz w:val="28"/>
          <w:szCs w:val="28"/>
          <w:highlight w:val="none"/>
        </w:rPr>
      </w:pPr>
    </w:p>
    <w:p w14:paraId="01F08871">
      <w:pPr>
        <w:spacing w:line="480" w:lineRule="auto"/>
        <w:jc w:val="center"/>
        <w:rPr>
          <w:rFonts w:hint="eastAsia" w:ascii="仿宋" w:hAnsi="仿宋" w:eastAsia="仿宋" w:cs="仿宋"/>
          <w:b/>
          <w:sz w:val="24"/>
          <w:highlight w:val="none"/>
        </w:rPr>
      </w:pPr>
    </w:p>
    <w:p w14:paraId="079C3F45">
      <w:pPr>
        <w:spacing w:line="480" w:lineRule="auto"/>
        <w:jc w:val="center"/>
        <w:rPr>
          <w:rFonts w:hint="eastAsia" w:ascii="仿宋" w:hAnsi="仿宋" w:eastAsia="仿宋" w:cs="仿宋"/>
          <w:b/>
          <w:sz w:val="24"/>
          <w:highlight w:val="none"/>
        </w:rPr>
      </w:pPr>
    </w:p>
    <w:p w14:paraId="6AE0DD7F">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14:paraId="7D3F2D29">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（货物类）</w:t>
      </w:r>
    </w:p>
    <w:p w14:paraId="264BA08A">
      <w:pPr>
        <w:pStyle w:val="702"/>
        <w:ind w:left="0" w:leftChars="0" w:firstLine="0" w:firstLineChars="0"/>
        <w:rPr>
          <w:rFonts w:hint="eastAsia" w:ascii="仿宋" w:hAnsi="仿宋" w:eastAsia="仿宋" w:cs="仿宋"/>
          <w:szCs w:val="24"/>
          <w:highlight w:val="none"/>
        </w:rPr>
      </w:pPr>
    </w:p>
    <w:p w14:paraId="19A4E6E1">
      <w:pPr>
        <w:pStyle w:val="702"/>
        <w:jc w:val="center"/>
        <w:rPr>
          <w:rFonts w:hint="eastAsia" w:ascii="仿宋" w:hAnsi="仿宋" w:eastAsia="仿宋" w:cs="仿宋"/>
          <w:szCs w:val="24"/>
          <w:highlight w:val="none"/>
        </w:rPr>
      </w:pPr>
    </w:p>
    <w:p w14:paraId="73FF1D13">
      <w:pPr>
        <w:pStyle w:val="702"/>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14:paraId="037344F9">
      <w:pPr>
        <w:pStyle w:val="702"/>
        <w:rPr>
          <w:rFonts w:hint="eastAsia" w:ascii="仿宋" w:hAnsi="仿宋" w:eastAsia="仿宋" w:cs="仿宋"/>
          <w:szCs w:val="24"/>
          <w:highlight w:val="none"/>
        </w:rPr>
      </w:pPr>
    </w:p>
    <w:p w14:paraId="629306AC">
      <w:pPr>
        <w:pStyle w:val="702"/>
        <w:rPr>
          <w:rFonts w:hint="eastAsia" w:ascii="仿宋" w:hAnsi="仿宋" w:eastAsia="仿宋" w:cs="仿宋"/>
          <w:szCs w:val="24"/>
          <w:highlight w:val="none"/>
        </w:rPr>
      </w:pPr>
    </w:p>
    <w:p w14:paraId="7C4D55AC">
      <w:pPr>
        <w:spacing w:before="120" w:line="22" w:lineRule="atLeast"/>
        <w:rPr>
          <w:rFonts w:hint="eastAsia" w:ascii="仿宋" w:hAnsi="仿宋" w:eastAsia="仿宋" w:cs="仿宋"/>
          <w:sz w:val="24"/>
          <w:highlight w:val="none"/>
        </w:rPr>
      </w:pPr>
    </w:p>
    <w:p w14:paraId="1B2E48C1">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14:paraId="19D4CA76">
      <w:pPr>
        <w:pStyle w:val="599"/>
        <w:spacing w:before="120" w:line="22" w:lineRule="atLeast"/>
        <w:rPr>
          <w:rFonts w:hint="eastAsia" w:ascii="仿宋" w:hAnsi="仿宋" w:eastAsia="仿宋" w:cs="仿宋"/>
          <w:szCs w:val="24"/>
          <w:highlight w:val="none"/>
        </w:rPr>
      </w:pPr>
    </w:p>
    <w:p w14:paraId="18AC7E71">
      <w:pPr>
        <w:pStyle w:val="599"/>
        <w:spacing w:before="120" w:line="22" w:lineRule="atLeast"/>
        <w:rPr>
          <w:rFonts w:hint="eastAsia" w:ascii="仿宋" w:hAnsi="仿宋" w:eastAsia="仿宋" w:cs="仿宋"/>
          <w:szCs w:val="24"/>
          <w:highlight w:val="none"/>
        </w:rPr>
      </w:pPr>
    </w:p>
    <w:p w14:paraId="5116747B">
      <w:pPr>
        <w:rPr>
          <w:rFonts w:hint="eastAsia" w:ascii="仿宋" w:hAnsi="仿宋" w:eastAsia="仿宋" w:cs="仿宋"/>
          <w:sz w:val="24"/>
          <w:highlight w:val="none"/>
        </w:rPr>
      </w:pPr>
    </w:p>
    <w:p w14:paraId="1D3D71E5">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14:paraId="34923E30">
      <w:pPr>
        <w:spacing w:before="120" w:line="22" w:lineRule="atLeast"/>
        <w:rPr>
          <w:rFonts w:hint="eastAsia" w:ascii="仿宋" w:hAnsi="仿宋" w:eastAsia="仿宋" w:cs="仿宋"/>
          <w:sz w:val="24"/>
          <w:highlight w:val="none"/>
        </w:rPr>
      </w:pPr>
    </w:p>
    <w:p w14:paraId="2E4F2CB2">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14:paraId="0B645B5F">
      <w:pPr>
        <w:spacing w:before="120" w:line="22" w:lineRule="atLeast"/>
        <w:rPr>
          <w:rFonts w:hint="eastAsia" w:ascii="仿宋" w:hAnsi="仿宋" w:eastAsia="仿宋" w:cs="仿宋"/>
          <w:sz w:val="24"/>
          <w:highlight w:val="none"/>
        </w:rPr>
      </w:pPr>
    </w:p>
    <w:p w14:paraId="2ED7C982">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14:paraId="5A1485CC">
      <w:pPr>
        <w:spacing w:before="120" w:line="22" w:lineRule="atLeast"/>
        <w:rPr>
          <w:rFonts w:hint="eastAsia" w:ascii="仿宋" w:hAnsi="仿宋" w:eastAsia="仿宋" w:cs="仿宋"/>
          <w:sz w:val="24"/>
          <w:highlight w:val="none"/>
        </w:rPr>
      </w:pPr>
    </w:p>
    <w:p w14:paraId="7FC4301C">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BC388F8">
      <w:pPr>
        <w:widowControl/>
        <w:jc w:val="left"/>
        <w:rPr>
          <w:rFonts w:hint="eastAsia" w:ascii="仿宋" w:hAnsi="仿宋" w:eastAsia="仿宋" w:cs="仿宋"/>
          <w:kern w:val="0"/>
          <w:sz w:val="24"/>
          <w:highlight w:val="none"/>
        </w:rPr>
        <w:sectPr>
          <w:pgSz w:w="11907" w:h="16840"/>
          <w:pgMar w:top="1814" w:right="1474" w:bottom="1814" w:left="1474" w:header="851" w:footer="851" w:gutter="0"/>
          <w:cols w:space="720" w:num="1"/>
        </w:sectPr>
      </w:pPr>
    </w:p>
    <w:p w14:paraId="7F52226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w:t>
      </w:r>
      <w:r>
        <w:rPr>
          <w:rFonts w:hint="eastAsia" w:ascii="仿宋" w:hAnsi="仿宋" w:eastAsia="仿宋" w:cs="仿宋"/>
          <w:sz w:val="24"/>
          <w:highlight w:val="none"/>
          <w:u w:val="single"/>
        </w:rPr>
        <w:t xml:space="preserve">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（中标或者成交供应商名称）</w:t>
      </w:r>
      <w:r>
        <w:rPr>
          <w:rFonts w:hint="eastAsia" w:ascii="仿宋" w:hAnsi="仿宋" w:eastAsia="仿宋" w:cs="仿宋"/>
          <w:sz w:val="24"/>
          <w:highlight w:val="none"/>
        </w:rPr>
        <w:t>为该项目中标或者成交供应商。现于中标或者成交通知书发出之日起10个工作日内，按照采购文件等确定的事项签订本合同。</w:t>
      </w:r>
    </w:p>
    <w:p w14:paraId="1DABBFE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（中标或者成交供应商名称）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14:paraId="415AF7EA">
      <w:pPr>
        <w:spacing w:line="560" w:lineRule="exact"/>
        <w:ind w:firstLine="482" w:firstLineChars="200"/>
        <w:outlineLvl w:val="0"/>
        <w:rPr>
          <w:rFonts w:hint="eastAsia" w:ascii="仿宋" w:hAnsi="仿宋" w:eastAsia="仿宋" w:cs="仿宋"/>
          <w:b/>
          <w:sz w:val="24"/>
          <w:highlight w:val="none"/>
        </w:rPr>
      </w:pPr>
      <w:bookmarkStart w:id="35" w:name="_Toc3029"/>
      <w:bookmarkStart w:id="36" w:name="_Toc24059"/>
      <w:bookmarkStart w:id="37" w:name="_Toc2232"/>
      <w:r>
        <w:rPr>
          <w:rFonts w:hint="eastAsia" w:ascii="仿宋" w:hAnsi="仿宋" w:eastAsia="仿宋" w:cs="仿宋"/>
          <w:b/>
          <w:sz w:val="24"/>
          <w:highlight w:val="none"/>
        </w:rPr>
        <w:t>1.1 合同组成部分</w:t>
      </w:r>
      <w:bookmarkEnd w:id="35"/>
      <w:bookmarkEnd w:id="36"/>
      <w:bookmarkEnd w:id="37"/>
    </w:p>
    <w:p w14:paraId="3231222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2781C8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14:paraId="5FCCDD1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 中标或者成交通知书；</w:t>
      </w:r>
    </w:p>
    <w:p w14:paraId="3AAF381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14:paraId="70314020">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1.1.4 采购文件（含澄清或者修改文件）；</w:t>
      </w:r>
    </w:p>
    <w:p w14:paraId="4C4E77B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14:paraId="5630F61C">
      <w:pPr>
        <w:spacing w:line="560" w:lineRule="exact"/>
        <w:ind w:firstLine="482" w:firstLineChars="200"/>
        <w:outlineLvl w:val="0"/>
        <w:rPr>
          <w:rFonts w:hint="eastAsia" w:ascii="仿宋" w:hAnsi="仿宋" w:eastAsia="仿宋" w:cs="仿宋"/>
          <w:b/>
          <w:sz w:val="24"/>
          <w:highlight w:val="none"/>
        </w:rPr>
      </w:pPr>
      <w:bookmarkStart w:id="38" w:name="_Toc21295"/>
      <w:bookmarkStart w:id="39" w:name="_Toc27126"/>
      <w:bookmarkStart w:id="40" w:name="_Toc24300"/>
      <w:r>
        <w:rPr>
          <w:rFonts w:hint="eastAsia" w:ascii="仿宋" w:hAnsi="仿宋" w:eastAsia="仿宋" w:cs="仿宋"/>
          <w:b/>
          <w:sz w:val="24"/>
          <w:highlight w:val="none"/>
        </w:rPr>
        <w:t>1.2 货物</w:t>
      </w:r>
      <w:bookmarkEnd w:id="38"/>
      <w:bookmarkEnd w:id="39"/>
      <w:bookmarkEnd w:id="40"/>
    </w:p>
    <w:p w14:paraId="0309BB9D">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45F03742">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710DB511">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1.2.3 货物质量：</w:t>
      </w:r>
      <w:r>
        <w:rPr>
          <w:rFonts w:hint="eastAsia" w:ascii="仿宋" w:hAnsi="仿宋" w:eastAsia="仿宋" w:cs="仿宋"/>
          <w:sz w:val="24"/>
          <w:highlight w:val="none"/>
          <w:u w:val="single"/>
        </w:rPr>
        <w:t>　　　　　　　　　                      　      ；</w:t>
      </w:r>
    </w:p>
    <w:p w14:paraId="62B9436B">
      <w:pPr>
        <w:spacing w:line="560" w:lineRule="exact"/>
        <w:ind w:firstLine="482" w:firstLineChars="200"/>
        <w:outlineLvl w:val="0"/>
        <w:rPr>
          <w:rFonts w:hint="eastAsia" w:ascii="仿宋" w:hAnsi="仿宋" w:eastAsia="仿宋" w:cs="仿宋"/>
          <w:b/>
          <w:sz w:val="24"/>
          <w:highlight w:val="none"/>
        </w:rPr>
      </w:pPr>
      <w:bookmarkStart w:id="41" w:name="_Toc23292"/>
      <w:bookmarkStart w:id="42" w:name="_Toc21551"/>
      <w:bookmarkStart w:id="43" w:name="_Toc21631"/>
      <w:r>
        <w:rPr>
          <w:rFonts w:hint="eastAsia" w:ascii="仿宋" w:hAnsi="仿宋" w:eastAsia="仿宋" w:cs="仿宋"/>
          <w:b/>
          <w:sz w:val="24"/>
          <w:highlight w:val="none"/>
        </w:rPr>
        <w:t>1.3 价款</w:t>
      </w:r>
      <w:bookmarkEnd w:id="41"/>
      <w:bookmarkEnd w:id="42"/>
      <w:bookmarkEnd w:id="43"/>
    </w:p>
    <w:p w14:paraId="119D073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78BECDA6">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151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6FCE8D7">
            <w:pPr>
              <w:pStyle w:val="320"/>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4DDFE430">
            <w:pPr>
              <w:pStyle w:val="320"/>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354C6B0F">
            <w:pPr>
              <w:pStyle w:val="320"/>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14:paraId="7E71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9B343D5">
            <w:pPr>
              <w:pStyle w:val="320"/>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1022F4E">
            <w:pPr>
              <w:pStyle w:val="320"/>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AF0549B">
            <w:pPr>
              <w:pStyle w:val="320"/>
              <w:spacing w:line="560" w:lineRule="exact"/>
              <w:ind w:firstLine="200"/>
              <w:jc w:val="center"/>
              <w:rPr>
                <w:rFonts w:hint="eastAsia" w:ascii="仿宋" w:hAnsi="仿宋" w:eastAsia="仿宋" w:cs="仿宋"/>
                <w:sz w:val="24"/>
                <w:szCs w:val="24"/>
                <w:highlight w:val="none"/>
              </w:rPr>
            </w:pPr>
          </w:p>
        </w:tc>
      </w:tr>
      <w:tr w14:paraId="31F4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B8F7AFA">
            <w:pPr>
              <w:pStyle w:val="320"/>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034CC8D">
            <w:pPr>
              <w:pStyle w:val="320"/>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96A659D">
            <w:pPr>
              <w:pStyle w:val="320"/>
              <w:spacing w:line="560" w:lineRule="exact"/>
              <w:ind w:firstLine="200"/>
              <w:jc w:val="center"/>
              <w:rPr>
                <w:rFonts w:hint="eastAsia" w:ascii="仿宋" w:hAnsi="仿宋" w:eastAsia="仿宋" w:cs="仿宋"/>
                <w:sz w:val="24"/>
                <w:szCs w:val="24"/>
                <w:highlight w:val="none"/>
              </w:rPr>
            </w:pPr>
          </w:p>
        </w:tc>
      </w:tr>
      <w:tr w14:paraId="2A273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CC60896">
            <w:pPr>
              <w:pStyle w:val="320"/>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29B8562">
            <w:pPr>
              <w:pStyle w:val="320"/>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C4CEC77">
            <w:pPr>
              <w:pStyle w:val="320"/>
              <w:spacing w:line="560" w:lineRule="exact"/>
              <w:ind w:firstLine="200"/>
              <w:jc w:val="center"/>
              <w:rPr>
                <w:rFonts w:hint="eastAsia" w:ascii="仿宋" w:hAnsi="仿宋" w:eastAsia="仿宋" w:cs="仿宋"/>
                <w:sz w:val="24"/>
                <w:szCs w:val="24"/>
                <w:highlight w:val="none"/>
              </w:rPr>
            </w:pPr>
          </w:p>
        </w:tc>
      </w:tr>
      <w:tr w14:paraId="68223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75DF83A">
            <w:pPr>
              <w:pStyle w:val="320"/>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370F731">
            <w:pPr>
              <w:pStyle w:val="320"/>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3280901">
            <w:pPr>
              <w:pStyle w:val="320"/>
              <w:spacing w:line="560" w:lineRule="exact"/>
              <w:ind w:firstLine="200"/>
              <w:jc w:val="center"/>
              <w:rPr>
                <w:rFonts w:hint="eastAsia" w:ascii="仿宋" w:hAnsi="仿宋" w:eastAsia="仿宋" w:cs="仿宋"/>
                <w:sz w:val="24"/>
                <w:szCs w:val="24"/>
                <w:highlight w:val="none"/>
              </w:rPr>
            </w:pPr>
          </w:p>
        </w:tc>
      </w:tr>
      <w:tr w14:paraId="6E40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2421BED5">
            <w:pPr>
              <w:pStyle w:val="320"/>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418981FA">
            <w:pPr>
              <w:pStyle w:val="320"/>
              <w:spacing w:line="560" w:lineRule="exact"/>
              <w:ind w:firstLine="200"/>
              <w:jc w:val="center"/>
              <w:rPr>
                <w:rFonts w:hint="eastAsia" w:ascii="仿宋" w:hAnsi="仿宋" w:eastAsia="仿宋" w:cs="仿宋"/>
                <w:sz w:val="24"/>
                <w:szCs w:val="24"/>
                <w:highlight w:val="none"/>
              </w:rPr>
            </w:pPr>
          </w:p>
        </w:tc>
      </w:tr>
    </w:tbl>
    <w:p w14:paraId="5597EEA2">
      <w:pPr>
        <w:pStyle w:val="959"/>
        <w:spacing w:before="0" w:beforeAutospacing="0" w:after="0" w:afterAutospacing="0" w:line="360" w:lineRule="auto"/>
        <w:ind w:firstLine="480"/>
        <w:rPr>
          <w:rFonts w:hint="eastAsia" w:ascii="仿宋" w:hAnsi="仿宋" w:eastAsia="仿宋" w:cs="仿宋"/>
          <w:b/>
          <w:highlight w:val="none"/>
        </w:rPr>
      </w:pPr>
      <w:bookmarkStart w:id="44" w:name="_Toc22618"/>
      <w:bookmarkStart w:id="45" w:name="_Toc10340"/>
      <w:bookmarkStart w:id="46" w:name="_Toc1814"/>
      <w:r>
        <w:rPr>
          <w:rFonts w:hint="eastAsia" w:ascii="仿宋" w:hAnsi="仿宋" w:eastAsia="仿宋" w:cs="仿宋"/>
          <w:b/>
          <w:highlight w:val="none"/>
        </w:rPr>
        <w:t>1.4履约保证金</w:t>
      </w:r>
    </w:p>
    <w:p w14:paraId="29318B5D">
      <w:pPr>
        <w:pStyle w:val="959"/>
        <w:spacing w:before="0" w:beforeAutospacing="0" w:after="0" w:afterAutospacing="0" w:line="360" w:lineRule="auto"/>
        <w:ind w:firstLine="480"/>
        <w:rPr>
          <w:rFonts w:hint="eastAsia"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14:paraId="2D2BECEF">
      <w:pPr>
        <w:spacing w:line="560" w:lineRule="exact"/>
        <w:ind w:firstLine="480" w:firstLineChars="200"/>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0DAF1F59">
      <w:pPr>
        <w:spacing w:line="560" w:lineRule="exact"/>
        <w:ind w:firstLine="480" w:firstLineChars="200"/>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3EA09261">
      <w:pPr>
        <w:pStyle w:val="3"/>
        <w:tabs>
          <w:tab w:val="clear" w:pos="432"/>
        </w:tabs>
        <w:spacing w:line="560" w:lineRule="exact"/>
        <w:ind w:left="0" w:firstLine="480" w:firstLineChars="200"/>
        <w:rPr>
          <w:rFonts w:hint="eastAsia" w:ascii="仿宋" w:hAnsi="仿宋" w:eastAsia="仿宋" w:cs="仿宋"/>
          <w:highlight w:val="none"/>
          <w:lang w:val="en-US"/>
        </w:rPr>
      </w:pPr>
      <w:r>
        <w:rPr>
          <w:rFonts w:hint="eastAsia" w:ascii="仿宋" w:hAns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1B01583">
      <w:pPr>
        <w:spacing w:line="560" w:lineRule="exact"/>
        <w:ind w:firstLine="480" w:firstLineChars="200"/>
        <w:outlineLvl w:val="0"/>
        <w:rPr>
          <w:rFonts w:hint="eastAsia" w:ascii="仿宋" w:hAnsi="仿宋" w:eastAsia="仿宋" w:cs="仿宋"/>
          <w:highlight w:val="none"/>
        </w:rPr>
      </w:pPr>
      <w:r>
        <w:rPr>
          <w:rFonts w:hint="eastAsia" w:ascii="仿宋" w:hAnsi="仿宋" w:eastAsia="仿宋" w:cs="仿宋"/>
          <w:kern w:val="0"/>
          <w:sz w:val="24"/>
          <w:highlight w:val="none"/>
        </w:rPr>
        <w:t>1.4.4 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61039A72">
      <w:pPr>
        <w:spacing w:line="560" w:lineRule="exact"/>
        <w:ind w:firstLine="482" w:firstLineChars="200"/>
        <w:outlineLvl w:val="0"/>
        <w:rPr>
          <w:rFonts w:hint="eastAsia" w:ascii="仿宋" w:hAnsi="仿宋" w:eastAsia="仿宋" w:cs="仿宋"/>
          <w:b/>
          <w:sz w:val="24"/>
          <w:highlight w:val="none"/>
        </w:rPr>
      </w:pPr>
      <w:r>
        <w:rPr>
          <w:rFonts w:hint="eastAsia" w:ascii="仿宋" w:hAnsi="仿宋" w:eastAsia="仿宋" w:cs="仿宋"/>
          <w:b/>
          <w:sz w:val="24"/>
          <w:highlight w:val="none"/>
        </w:rPr>
        <w:t>1.5</w:t>
      </w:r>
      <w:bookmarkEnd w:id="44"/>
      <w:bookmarkEnd w:id="45"/>
      <w:bookmarkEnd w:id="46"/>
      <w:r>
        <w:rPr>
          <w:rFonts w:hint="eastAsia" w:ascii="仿宋" w:hAnsi="仿宋" w:eastAsia="仿宋" w:cs="仿宋"/>
          <w:b/>
          <w:sz w:val="24"/>
          <w:highlight w:val="none"/>
        </w:rPr>
        <w:t>预付款</w:t>
      </w:r>
    </w:p>
    <w:p w14:paraId="1FF19C64">
      <w:pPr>
        <w:pStyle w:val="959"/>
        <w:spacing w:before="0" w:beforeAutospacing="0" w:after="0" w:afterAutospacing="0" w:line="360" w:lineRule="auto"/>
        <w:ind w:firstLine="480"/>
        <w:rPr>
          <w:rFonts w:hint="eastAsia"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14:paraId="72733A14">
      <w:pPr>
        <w:spacing w:line="5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46785EF9">
      <w:pPr>
        <w:pStyle w:val="959"/>
        <w:spacing w:before="0" w:beforeAutospacing="0" w:after="0" w:afterAutospacing="0" w:line="360" w:lineRule="auto"/>
        <w:ind w:firstLine="480"/>
        <w:rPr>
          <w:rFonts w:hint="eastAsia"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05B7FF62">
      <w:pPr>
        <w:pStyle w:val="959"/>
        <w:spacing w:before="0" w:beforeAutospacing="0" w:after="0" w:afterAutospacing="0" w:line="360" w:lineRule="auto"/>
        <w:ind w:firstLine="480"/>
        <w:rPr>
          <w:rFonts w:hint="eastAsia"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51603412">
      <w:pPr>
        <w:pStyle w:val="959"/>
        <w:spacing w:before="0" w:beforeAutospacing="0" w:after="0" w:afterAutospacing="0" w:line="360" w:lineRule="auto"/>
        <w:ind w:firstLine="480"/>
        <w:rPr>
          <w:rFonts w:hint="eastAsia" w:ascii="仿宋" w:hAnsi="仿宋" w:eastAsia="仿宋" w:cs="仿宋"/>
          <w:b/>
          <w:bCs/>
          <w:highlight w:val="none"/>
        </w:rPr>
      </w:pPr>
      <w:r>
        <w:rPr>
          <w:rFonts w:hint="eastAsia" w:ascii="仿宋" w:hAnsi="仿宋" w:eastAsia="仿宋" w:cs="仿宋"/>
          <w:b/>
          <w:bCs/>
          <w:highlight w:val="none"/>
        </w:rPr>
        <w:t>1.6资金支付</w:t>
      </w:r>
    </w:p>
    <w:p w14:paraId="58AC454D">
      <w:pPr>
        <w:pStyle w:val="959"/>
        <w:spacing w:before="0" w:beforeAutospacing="0" w:after="0" w:afterAutospacing="0" w:line="360" w:lineRule="auto"/>
        <w:ind w:firstLine="480"/>
        <w:rPr>
          <w:rFonts w:hint="eastAsia"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4D5A84E">
      <w:pPr>
        <w:spacing w:line="560" w:lineRule="exact"/>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7E6583A">
      <w:pPr>
        <w:spacing w:line="560" w:lineRule="exact"/>
        <w:ind w:firstLine="482" w:firstLineChars="200"/>
        <w:outlineLvl w:val="0"/>
        <w:rPr>
          <w:rFonts w:hint="eastAsia" w:ascii="仿宋" w:hAnsi="仿宋" w:eastAsia="仿宋" w:cs="仿宋"/>
          <w:b/>
          <w:sz w:val="24"/>
          <w:highlight w:val="none"/>
        </w:rPr>
      </w:pPr>
      <w:bookmarkStart w:id="47" w:name="_Toc32071"/>
      <w:bookmarkStart w:id="48" w:name="_Toc2846"/>
      <w:bookmarkStart w:id="49" w:name="_Toc19304"/>
      <w:r>
        <w:rPr>
          <w:rFonts w:hint="eastAsia" w:ascii="仿宋" w:hAnsi="仿宋" w:eastAsia="仿宋" w:cs="仿宋"/>
          <w:b/>
          <w:sz w:val="24"/>
          <w:highlight w:val="none"/>
        </w:rPr>
        <w:t>1.7货物交付期限、地点和方式</w:t>
      </w:r>
      <w:bookmarkEnd w:id="47"/>
      <w:bookmarkEnd w:id="48"/>
      <w:bookmarkEnd w:id="49"/>
    </w:p>
    <w:p w14:paraId="7DF049A6">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1.7.1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440CA0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18A3E63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29E969D">
      <w:pPr>
        <w:spacing w:line="560" w:lineRule="exact"/>
        <w:ind w:firstLine="482" w:firstLineChars="200"/>
        <w:outlineLvl w:val="0"/>
        <w:rPr>
          <w:rFonts w:hint="eastAsia" w:ascii="仿宋" w:hAnsi="仿宋" w:eastAsia="仿宋" w:cs="仿宋"/>
          <w:b/>
          <w:sz w:val="24"/>
          <w:highlight w:val="none"/>
        </w:rPr>
      </w:pPr>
      <w:bookmarkStart w:id="50" w:name="_Toc21423"/>
      <w:bookmarkStart w:id="51" w:name="_Toc19554"/>
      <w:bookmarkStart w:id="52" w:name="_Toc27250"/>
      <w:r>
        <w:rPr>
          <w:rFonts w:hint="eastAsia" w:ascii="仿宋" w:hAnsi="仿宋" w:eastAsia="仿宋" w:cs="仿宋"/>
          <w:b/>
          <w:sz w:val="24"/>
          <w:highlight w:val="none"/>
        </w:rPr>
        <w:t>1.8违约责任</w:t>
      </w:r>
      <w:bookmarkEnd w:id="50"/>
      <w:bookmarkEnd w:id="51"/>
      <w:bookmarkEnd w:id="52"/>
    </w:p>
    <w:p w14:paraId="5E445B7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%；迟延交付货物的违约金计算数额达到前述最高限额之日起，甲方有权在要求乙方支付违约金的同时，书面通知乙方解除本合同；</w:t>
      </w:r>
    </w:p>
    <w:p w14:paraId="665D7A2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14:paraId="499DA1C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3F1F7C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AE9D44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59F97C0B">
      <w:pPr>
        <w:spacing w:line="560" w:lineRule="exact"/>
        <w:ind w:left="-420" w:leftChars="-200" w:right="-420" w:rightChars="-200" w:firstLine="960" w:firstLineChars="400"/>
        <w:rPr>
          <w:rFonts w:hint="eastAsia" w:ascii="仿宋" w:hAnsi="仿宋" w:eastAsia="仿宋" w:cs="仿宋"/>
          <w:highlight w:val="none"/>
        </w:rPr>
      </w:pPr>
      <w:r>
        <w:rPr>
          <w:rFonts w:hint="eastAsia" w:ascii="仿宋" w:hAnsi="仿宋" w:eastAsia="仿宋" w:cs="仿宋"/>
          <w:sz w:val="24"/>
          <w:highlight w:val="none"/>
        </w:rPr>
        <w:t>1.8.6违约责任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p w14:paraId="001DDD79">
      <w:pPr>
        <w:spacing w:line="560" w:lineRule="exact"/>
        <w:ind w:firstLine="482" w:firstLineChars="200"/>
        <w:outlineLvl w:val="0"/>
        <w:rPr>
          <w:rFonts w:hint="eastAsia" w:ascii="仿宋" w:hAnsi="仿宋" w:eastAsia="仿宋" w:cs="仿宋"/>
          <w:b/>
          <w:sz w:val="24"/>
          <w:highlight w:val="none"/>
        </w:rPr>
      </w:pPr>
      <w:bookmarkStart w:id="53" w:name="_Toc28375"/>
      <w:bookmarkStart w:id="54" w:name="_Toc16021"/>
      <w:bookmarkStart w:id="55" w:name="_Toc15583"/>
      <w:r>
        <w:rPr>
          <w:rFonts w:hint="eastAsia" w:ascii="仿宋" w:hAnsi="仿宋" w:eastAsia="仿宋" w:cs="仿宋"/>
          <w:b/>
          <w:sz w:val="24"/>
          <w:highlight w:val="none"/>
        </w:rPr>
        <w:t>1.9合同争议的解决</w:t>
      </w:r>
      <w:bookmarkEnd w:id="53"/>
      <w:bookmarkEnd w:id="54"/>
      <w:bookmarkEnd w:id="55"/>
    </w:p>
    <w:p w14:paraId="641BA434">
      <w:pPr>
        <w:spacing w:line="560" w:lineRule="exact"/>
        <w:ind w:left="-61" w:leftChars="-29" w:right="-420" w:rightChars="-200" w:firstLine="240" w:firstLineChars="100"/>
        <w:rPr>
          <w:rFonts w:hint="eastAsia"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w:t>
      </w:r>
      <w:r>
        <w:rPr>
          <w:rFonts w:hint="eastAsia" w:ascii="仿宋" w:hAnsi="仿宋" w:eastAsia="仿宋" w:cs="仿宋"/>
          <w:sz w:val="24"/>
          <w:highlight w:val="none"/>
        </w:rPr>
        <w:t>条款规定的方式解决：</w:t>
      </w:r>
    </w:p>
    <w:p w14:paraId="5F905293">
      <w:pPr>
        <w:spacing w:line="560" w:lineRule="exact"/>
        <w:ind w:left="-420" w:leftChars="-200" w:right="-420" w:rightChars="-200" w:firstLine="840" w:firstLineChars="350"/>
        <w:rPr>
          <w:rFonts w:hint="eastAsia"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14:paraId="63E88954">
      <w:pPr>
        <w:spacing w:line="560" w:lineRule="exact"/>
        <w:ind w:left="-420" w:leftChars="-200" w:right="-420" w:rightChars="-200" w:firstLine="840" w:firstLineChars="350"/>
        <w:rPr>
          <w:rFonts w:hint="eastAsia"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14:paraId="11DC4218">
      <w:pPr>
        <w:spacing w:line="560" w:lineRule="exact"/>
        <w:ind w:firstLine="482" w:firstLineChars="200"/>
        <w:outlineLvl w:val="0"/>
        <w:rPr>
          <w:rFonts w:hint="eastAsia" w:ascii="仿宋" w:hAnsi="仿宋" w:eastAsia="仿宋" w:cs="仿宋"/>
          <w:b/>
          <w:sz w:val="24"/>
          <w:highlight w:val="none"/>
        </w:rPr>
      </w:pPr>
      <w:bookmarkStart w:id="56" w:name="_Toc15322"/>
      <w:bookmarkStart w:id="57" w:name="_Toc7245"/>
      <w:bookmarkStart w:id="58" w:name="_Toc11173"/>
      <w:r>
        <w:rPr>
          <w:rFonts w:hint="eastAsia" w:ascii="仿宋" w:hAnsi="仿宋" w:eastAsia="仿宋" w:cs="仿宋"/>
          <w:b/>
          <w:sz w:val="24"/>
          <w:highlight w:val="none"/>
        </w:rPr>
        <w:t>2.0 合同生效</w:t>
      </w:r>
      <w:bookmarkEnd w:id="56"/>
      <w:bookmarkEnd w:id="57"/>
      <w:bookmarkEnd w:id="58"/>
    </w:p>
    <w:p w14:paraId="3FC6D751">
      <w:pPr>
        <w:spacing w:line="56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本合同自双方当事人盖章签字时生效。</w:t>
      </w:r>
    </w:p>
    <w:p w14:paraId="42A7265A">
      <w:pPr>
        <w:autoSpaceDE w:val="0"/>
        <w:autoSpaceDN w:val="0"/>
        <w:spacing w:line="560" w:lineRule="exact"/>
        <w:rPr>
          <w:rFonts w:hint="eastAsia" w:ascii="仿宋" w:hAnsi="仿宋" w:eastAsia="仿宋" w:cs="仿宋"/>
          <w:sz w:val="24"/>
          <w:highlight w:val="none"/>
          <w:lang w:val="zh-CN"/>
        </w:rPr>
      </w:pPr>
    </w:p>
    <w:p w14:paraId="72624563">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14:paraId="5C86B29A">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14:paraId="35320310">
      <w:pPr>
        <w:autoSpaceDE w:val="0"/>
        <w:autoSpaceDN w:val="0"/>
        <w:spacing w:line="560" w:lineRule="exact"/>
        <w:rPr>
          <w:rFonts w:hint="eastAsia" w:ascii="仿宋" w:hAnsi="仿宋" w:eastAsia="仿宋" w:cs="仿宋"/>
          <w:sz w:val="24"/>
          <w:highlight w:val="none"/>
          <w:lang w:val="zh-CN"/>
        </w:rPr>
      </w:pPr>
    </w:p>
    <w:p w14:paraId="20BD6981">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14:paraId="063B7D2A">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w:t>
      </w:r>
    </w:p>
    <w:p w14:paraId="69DBE15D">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或授权代表（签字）: </w:t>
      </w:r>
    </w:p>
    <w:p w14:paraId="53EE8BF6">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14:paraId="6543AF24">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14:paraId="0110E966">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14:paraId="3266BAB1">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14:paraId="402B0FFB">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14:paraId="487B4C2D">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14:paraId="78587109">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14:paraId="2F2774B5">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14:paraId="0F1736FC">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14:paraId="6FE2EBAD">
      <w:pPr>
        <w:pStyle w:val="3"/>
        <w:rPr>
          <w:rFonts w:hint="eastAsia" w:ascii="仿宋" w:hAnsi="仿宋" w:eastAsia="仿宋" w:cs="仿宋"/>
          <w:sz w:val="24"/>
          <w:highlight w:val="none"/>
        </w:rPr>
      </w:pPr>
    </w:p>
    <w:p w14:paraId="1DC24660">
      <w:pPr>
        <w:rPr>
          <w:rFonts w:hint="eastAsia" w:ascii="仿宋" w:hAnsi="仿宋" w:eastAsia="仿宋" w:cs="仿宋"/>
          <w:sz w:val="24"/>
          <w:highlight w:val="none"/>
        </w:rPr>
      </w:pPr>
    </w:p>
    <w:p w14:paraId="232E9692">
      <w:pPr>
        <w:pStyle w:val="3"/>
        <w:rPr>
          <w:rFonts w:hint="eastAsia" w:ascii="仿宋" w:hAnsi="仿宋" w:eastAsia="仿宋" w:cs="仿宋"/>
          <w:sz w:val="24"/>
          <w:highlight w:val="none"/>
        </w:rPr>
      </w:pPr>
    </w:p>
    <w:p w14:paraId="79CDEB5B">
      <w:pPr>
        <w:rPr>
          <w:rFonts w:hint="eastAsia" w:ascii="仿宋" w:hAnsi="仿宋" w:eastAsia="仿宋" w:cs="仿宋"/>
          <w:sz w:val="24"/>
          <w:highlight w:val="none"/>
        </w:rPr>
      </w:pPr>
    </w:p>
    <w:p w14:paraId="49B37598">
      <w:pPr>
        <w:pStyle w:val="3"/>
        <w:rPr>
          <w:rFonts w:hint="eastAsia" w:ascii="仿宋" w:hAnsi="仿宋" w:eastAsia="仿宋" w:cs="仿宋"/>
          <w:sz w:val="24"/>
          <w:highlight w:val="none"/>
        </w:rPr>
      </w:pPr>
    </w:p>
    <w:p w14:paraId="0596D1E2">
      <w:pPr>
        <w:rPr>
          <w:rFonts w:hint="eastAsia" w:ascii="仿宋" w:hAnsi="仿宋" w:eastAsia="仿宋" w:cs="仿宋"/>
          <w:sz w:val="24"/>
          <w:highlight w:val="none"/>
        </w:rPr>
      </w:pPr>
    </w:p>
    <w:p w14:paraId="122E5204">
      <w:pPr>
        <w:pStyle w:val="702"/>
        <w:spacing w:line="560" w:lineRule="exact"/>
        <w:ind w:firstLine="482"/>
        <w:jc w:val="center"/>
        <w:rPr>
          <w:rFonts w:hint="eastAsia" w:ascii="仿宋" w:hAnsi="仿宋" w:eastAsia="仿宋" w:cs="仿宋"/>
          <w:b/>
          <w:szCs w:val="24"/>
          <w:highlight w:val="none"/>
        </w:rPr>
      </w:pPr>
      <w:r>
        <w:rPr>
          <w:rFonts w:hint="eastAsia" w:ascii="仿宋" w:hAnsi="仿宋" w:eastAsia="仿宋" w:cs="仿宋"/>
          <w:b/>
          <w:szCs w:val="24"/>
          <w:highlight w:val="none"/>
        </w:rPr>
        <w:t>第二部分 合同一般条款</w:t>
      </w:r>
    </w:p>
    <w:p w14:paraId="0AB91B0E">
      <w:pPr>
        <w:spacing w:line="560" w:lineRule="exact"/>
        <w:ind w:firstLine="482" w:firstLineChars="200"/>
        <w:outlineLvl w:val="0"/>
        <w:rPr>
          <w:rFonts w:hint="eastAsia" w:ascii="仿宋" w:hAnsi="仿宋" w:eastAsia="仿宋" w:cs="仿宋"/>
          <w:b/>
          <w:sz w:val="24"/>
          <w:highlight w:val="none"/>
        </w:rPr>
      </w:pPr>
      <w:bookmarkStart w:id="59" w:name="_Ref467379109"/>
      <w:bookmarkStart w:id="60" w:name="_Ref467378499"/>
      <w:bookmarkStart w:id="61" w:name="_Toc259093669"/>
      <w:bookmarkStart w:id="62" w:name="_Toc487900349"/>
      <w:bookmarkStart w:id="63" w:name="_Toc279701240"/>
      <w:bookmarkStart w:id="64" w:name="_Toc28763"/>
      <w:bookmarkStart w:id="65" w:name="_Toc19614"/>
      <w:bookmarkStart w:id="66" w:name="_Ref467378463"/>
      <w:bookmarkStart w:id="67" w:name="_Ref467379205"/>
      <w:bookmarkStart w:id="68" w:name="_Ref467379214"/>
      <w:bookmarkStart w:id="69" w:name="_Ref467379195"/>
      <w:bookmarkStart w:id="70" w:name="_Ref467378404"/>
      <w:bookmarkStart w:id="71" w:name="_Ref467379101"/>
      <w:bookmarkStart w:id="72" w:name="_Ref467379225"/>
      <w:bookmarkStart w:id="73" w:name="_Toc16917"/>
      <w:bookmarkStart w:id="74" w:name="_Ref467379094"/>
      <w:r>
        <w:rPr>
          <w:rFonts w:hint="eastAsia" w:ascii="仿宋" w:hAnsi="仿宋" w:eastAsia="仿宋" w:cs="仿宋"/>
          <w:b/>
          <w:sz w:val="24"/>
          <w:highlight w:val="none"/>
        </w:rPr>
        <w:t>2.1 定义</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65C31770">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14:paraId="1BBEFB46">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14:paraId="1139587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14:paraId="0E79E82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52D94AAC">
      <w:pPr>
        <w:spacing w:line="560" w:lineRule="exact"/>
        <w:ind w:firstLine="480" w:firstLineChars="200"/>
        <w:rPr>
          <w:rFonts w:hint="eastAsia" w:ascii="仿宋" w:hAnsi="仿宋" w:eastAsia="仿宋" w:cs="仿宋"/>
          <w:sz w:val="24"/>
          <w:highlight w:val="none"/>
        </w:rPr>
      </w:pPr>
      <w:bookmarkStart w:id="75" w:name="_Ref467378840"/>
      <w:r>
        <w:rPr>
          <w:rFonts w:hint="eastAsia" w:ascii="仿宋" w:hAnsi="仿宋" w:eastAsia="仿宋" w:cs="仿宋"/>
          <w:sz w:val="24"/>
          <w:highlight w:val="none"/>
        </w:rPr>
        <w:t>2.1.4 “甲方”系指与中标或成交供应商签署合同的采购人</w:t>
      </w:r>
      <w:bookmarkEnd w:id="75"/>
      <w:r>
        <w:rPr>
          <w:rFonts w:hint="eastAsia" w:ascii="仿宋" w:hAnsi="仿宋" w:eastAsia="仿宋" w:cs="仿宋"/>
          <w:sz w:val="24"/>
          <w:highlight w:val="none"/>
        </w:rPr>
        <w:t>；采购人委托采购代理机构代表其与乙方签订合同的，采购人的授权委托书作为合同附件。</w:t>
      </w:r>
    </w:p>
    <w:p w14:paraId="66006F59">
      <w:pPr>
        <w:spacing w:line="560" w:lineRule="exact"/>
        <w:ind w:firstLine="480" w:firstLineChars="200"/>
        <w:rPr>
          <w:rFonts w:hint="eastAsia" w:ascii="仿宋" w:hAnsi="仿宋" w:eastAsia="仿宋" w:cs="仿宋"/>
          <w:sz w:val="24"/>
          <w:highlight w:val="none"/>
        </w:rPr>
      </w:pPr>
      <w:bookmarkStart w:id="76" w:name="_Ref467379400"/>
      <w:r>
        <w:rPr>
          <w:rFonts w:hint="eastAsia" w:ascii="仿宋" w:hAnsi="仿宋" w:eastAsia="仿宋" w:cs="仿宋"/>
          <w:sz w:val="24"/>
          <w:highlight w:val="none"/>
        </w:rPr>
        <w:t>2.1.5 “乙方”系指根据合同约定交付货物的中标或成交供应商</w:t>
      </w:r>
      <w:bookmarkEnd w:id="76"/>
      <w:r>
        <w:rPr>
          <w:rFonts w:hint="eastAsia" w:ascii="仿宋" w:hAnsi="仿宋" w:eastAsia="仿宋" w:cs="仿宋"/>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04672223">
      <w:pPr>
        <w:spacing w:line="560" w:lineRule="exact"/>
        <w:ind w:firstLine="480" w:firstLineChars="200"/>
        <w:rPr>
          <w:rFonts w:hint="eastAsia" w:ascii="仿宋" w:hAnsi="仿宋" w:eastAsia="仿宋" w:cs="仿宋"/>
          <w:sz w:val="24"/>
          <w:highlight w:val="none"/>
        </w:rPr>
      </w:pPr>
      <w:bookmarkStart w:id="77" w:name="_Ref467379436"/>
      <w:r>
        <w:rPr>
          <w:rFonts w:hint="eastAsia" w:ascii="仿宋" w:hAnsi="仿宋" w:eastAsia="仿宋" w:cs="仿宋"/>
          <w:sz w:val="24"/>
          <w:highlight w:val="none"/>
        </w:rPr>
        <w:t>2.1.6 “现场”系指合同约定货物将要运至或者安装的地点。</w:t>
      </w:r>
      <w:bookmarkEnd w:id="77"/>
    </w:p>
    <w:p w14:paraId="6AC6F30A">
      <w:pPr>
        <w:spacing w:line="560" w:lineRule="exact"/>
        <w:ind w:firstLine="482" w:firstLineChars="200"/>
        <w:outlineLvl w:val="0"/>
        <w:rPr>
          <w:rFonts w:hint="eastAsia" w:ascii="仿宋" w:hAnsi="仿宋" w:eastAsia="仿宋" w:cs="仿宋"/>
          <w:b/>
          <w:sz w:val="24"/>
          <w:highlight w:val="none"/>
        </w:rPr>
      </w:pPr>
      <w:bookmarkStart w:id="78" w:name="_Toc487900350"/>
      <w:bookmarkStart w:id="79" w:name="_Toc27635"/>
      <w:bookmarkStart w:id="80" w:name="_Toc259093670"/>
      <w:bookmarkStart w:id="81" w:name="_Toc32504"/>
      <w:bookmarkStart w:id="82" w:name="_Toc13336"/>
      <w:bookmarkStart w:id="83" w:name="_Toc279701241"/>
      <w:r>
        <w:rPr>
          <w:rFonts w:hint="eastAsia" w:ascii="仿宋" w:hAnsi="仿宋" w:eastAsia="仿宋" w:cs="仿宋"/>
          <w:b/>
          <w:sz w:val="24"/>
          <w:highlight w:val="none"/>
        </w:rPr>
        <w:t>2.2 技术规范</w:t>
      </w:r>
      <w:bookmarkEnd w:id="78"/>
      <w:bookmarkEnd w:id="79"/>
      <w:bookmarkEnd w:id="80"/>
      <w:bookmarkEnd w:id="81"/>
      <w:bookmarkEnd w:id="82"/>
      <w:bookmarkEnd w:id="83"/>
    </w:p>
    <w:p w14:paraId="7169BC9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9231204">
      <w:pPr>
        <w:spacing w:line="560" w:lineRule="exact"/>
        <w:ind w:firstLine="482" w:firstLineChars="200"/>
        <w:outlineLvl w:val="0"/>
        <w:rPr>
          <w:rFonts w:hint="eastAsia" w:ascii="仿宋" w:hAnsi="仿宋" w:eastAsia="仿宋" w:cs="仿宋"/>
          <w:b/>
          <w:sz w:val="24"/>
          <w:highlight w:val="none"/>
        </w:rPr>
      </w:pPr>
      <w:bookmarkStart w:id="84" w:name="_Toc487900351"/>
      <w:bookmarkStart w:id="85" w:name="_Toc279701242"/>
      <w:bookmarkStart w:id="86" w:name="_Toc9829"/>
      <w:bookmarkStart w:id="87" w:name="_Toc259093671"/>
      <w:bookmarkStart w:id="88" w:name="_Toc27853"/>
      <w:bookmarkStart w:id="89" w:name="_Toc31634"/>
      <w:r>
        <w:rPr>
          <w:rFonts w:hint="eastAsia" w:ascii="仿宋" w:hAnsi="仿宋" w:eastAsia="仿宋" w:cs="仿宋"/>
          <w:b/>
          <w:sz w:val="24"/>
          <w:highlight w:val="none"/>
        </w:rPr>
        <w:t>2.3 知识产权</w:t>
      </w:r>
      <w:bookmarkEnd w:id="84"/>
      <w:bookmarkEnd w:id="85"/>
      <w:bookmarkEnd w:id="86"/>
      <w:bookmarkEnd w:id="87"/>
      <w:bookmarkEnd w:id="88"/>
      <w:bookmarkEnd w:id="89"/>
    </w:p>
    <w:p w14:paraId="11382D2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E7B66C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2.3.2具有知识产权的计算机软件等货物的知识产权归属，详见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124BB79C">
      <w:pPr>
        <w:spacing w:line="560" w:lineRule="exact"/>
        <w:ind w:firstLine="482" w:firstLineChars="200"/>
        <w:outlineLvl w:val="0"/>
        <w:rPr>
          <w:rFonts w:hint="eastAsia" w:ascii="仿宋" w:hAnsi="仿宋" w:eastAsia="仿宋" w:cs="仿宋"/>
          <w:b/>
          <w:sz w:val="24"/>
          <w:highlight w:val="none"/>
        </w:rPr>
      </w:pPr>
      <w:bookmarkStart w:id="90" w:name="_Toc4194"/>
      <w:bookmarkStart w:id="91" w:name="_Toc11932"/>
      <w:bookmarkStart w:id="92" w:name="_Toc29149"/>
      <w:r>
        <w:rPr>
          <w:rFonts w:hint="eastAsia" w:ascii="仿宋" w:hAnsi="仿宋" w:eastAsia="仿宋" w:cs="仿宋"/>
          <w:b/>
          <w:sz w:val="24"/>
          <w:highlight w:val="none"/>
        </w:rPr>
        <w:t>2.4 包装和装运</w:t>
      </w:r>
      <w:bookmarkEnd w:id="90"/>
      <w:bookmarkEnd w:id="91"/>
      <w:bookmarkEnd w:id="92"/>
    </w:p>
    <w:p w14:paraId="71993DE0">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2.4.1除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27067B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78AF3D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2.4.3 装运货物的要求和通知，详见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366D1AA7">
      <w:pPr>
        <w:spacing w:line="560" w:lineRule="exact"/>
        <w:ind w:firstLine="482" w:firstLineChars="200"/>
        <w:outlineLvl w:val="0"/>
        <w:rPr>
          <w:rFonts w:hint="eastAsia" w:ascii="仿宋" w:hAnsi="仿宋" w:eastAsia="仿宋" w:cs="仿宋"/>
          <w:b/>
          <w:sz w:val="24"/>
          <w:highlight w:val="none"/>
        </w:rPr>
      </w:pPr>
      <w:bookmarkStart w:id="93" w:name="_Toc487900354"/>
      <w:bookmarkStart w:id="94" w:name="_Ref467379542"/>
      <w:bookmarkStart w:id="95" w:name="_Ref467379527"/>
      <w:bookmarkStart w:id="96" w:name="_Ref467378591"/>
      <w:bookmarkStart w:id="97" w:name="_Ref467378541"/>
      <w:bookmarkStart w:id="98" w:name="_Toc279701245"/>
      <w:bookmarkStart w:id="99" w:name="_Ref467379536"/>
      <w:bookmarkStart w:id="100" w:name="_Toc259093674"/>
      <w:bookmarkStart w:id="101" w:name="_Toc26182"/>
      <w:bookmarkStart w:id="102" w:name="_Toc19074"/>
      <w:bookmarkStart w:id="103" w:name="_Toc30272"/>
      <w:r>
        <w:rPr>
          <w:rFonts w:hint="eastAsia" w:ascii="仿宋" w:hAnsi="仿宋" w:eastAsia="仿宋" w:cs="仿宋"/>
          <w:b/>
          <w:sz w:val="24"/>
          <w:highlight w:val="none"/>
        </w:rPr>
        <w:t>2.</w:t>
      </w:r>
      <w:bookmarkEnd w:id="93"/>
      <w:bookmarkEnd w:id="94"/>
      <w:bookmarkEnd w:id="95"/>
      <w:bookmarkEnd w:id="96"/>
      <w:bookmarkEnd w:id="97"/>
      <w:bookmarkEnd w:id="98"/>
      <w:bookmarkEnd w:id="99"/>
      <w:bookmarkEnd w:id="100"/>
      <w:r>
        <w:rPr>
          <w:rFonts w:hint="eastAsia" w:ascii="仿宋" w:hAnsi="仿宋" w:eastAsia="仿宋" w:cs="仿宋"/>
          <w:b/>
          <w:sz w:val="24"/>
          <w:highlight w:val="none"/>
        </w:rPr>
        <w:t>5 履约检查和问题反馈</w:t>
      </w:r>
      <w:bookmarkEnd w:id="101"/>
      <w:bookmarkEnd w:id="102"/>
      <w:bookmarkEnd w:id="103"/>
    </w:p>
    <w:p w14:paraId="3BB386EE">
      <w:pPr>
        <w:spacing w:line="560" w:lineRule="exact"/>
        <w:ind w:firstLine="480" w:firstLineChars="200"/>
        <w:rPr>
          <w:rFonts w:hint="eastAsia" w:ascii="仿宋" w:hAnsi="仿宋" w:eastAsia="仿宋" w:cs="仿宋"/>
          <w:sz w:val="24"/>
          <w:highlight w:val="none"/>
        </w:rPr>
      </w:pPr>
      <w:bookmarkStart w:id="104" w:name="_Ref467379657"/>
      <w:r>
        <w:rPr>
          <w:rFonts w:hint="eastAsia" w:ascii="仿宋" w:hAnsi="仿宋" w:eastAsia="仿宋" w:cs="仿宋"/>
          <w:sz w:val="24"/>
          <w:highlight w:val="none"/>
        </w:rPr>
        <w:t>2.5.1</w:t>
      </w:r>
      <w:bookmarkEnd w:id="104"/>
      <w:bookmarkStart w:id="105" w:name="_Toc186431854"/>
      <w:bookmarkStart w:id="106" w:name="_Ref467379793"/>
      <w:bookmarkStart w:id="107" w:name="_Toc259093676"/>
      <w:bookmarkStart w:id="108" w:name="_Ref467379807"/>
      <w:bookmarkStart w:id="109" w:name="_Toc279701247"/>
      <w:bookmarkStart w:id="110" w:name="_Toc487900357"/>
      <w:r>
        <w:rPr>
          <w:rFonts w:hint="eastAsia" w:ascii="仿宋" w:hAnsi="仿宋" w:eastAsia="仿宋" w:cs="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7152405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2.5.2 合同履行期间，甲方有权将履行过程中出现的问题反馈给乙方，双方当事人应以书面形式约定需要完善和改进的内容</w:t>
      </w:r>
      <w:bookmarkEnd w:id="105"/>
      <w:bookmarkStart w:id="111" w:name="_Toc186431855"/>
      <w:r>
        <w:rPr>
          <w:rFonts w:hint="eastAsia" w:ascii="仿宋" w:hAnsi="仿宋" w:eastAsia="仿宋" w:cs="仿宋"/>
          <w:sz w:val="24"/>
          <w:highlight w:val="none"/>
        </w:rPr>
        <w:t>。</w:t>
      </w:r>
    </w:p>
    <w:bookmarkEnd w:id="106"/>
    <w:bookmarkEnd w:id="107"/>
    <w:bookmarkEnd w:id="108"/>
    <w:bookmarkEnd w:id="109"/>
    <w:bookmarkEnd w:id="110"/>
    <w:bookmarkEnd w:id="111"/>
    <w:p w14:paraId="29E36CCC">
      <w:pPr>
        <w:spacing w:line="560" w:lineRule="exact"/>
        <w:ind w:firstLine="482" w:firstLineChars="200"/>
        <w:outlineLvl w:val="0"/>
        <w:rPr>
          <w:rFonts w:hint="eastAsia" w:ascii="仿宋" w:hAnsi="仿宋" w:eastAsia="仿宋" w:cs="仿宋"/>
          <w:b/>
          <w:sz w:val="24"/>
          <w:highlight w:val="none"/>
        </w:rPr>
      </w:pPr>
      <w:bookmarkStart w:id="112" w:name="_Toc259093677"/>
      <w:bookmarkStart w:id="113" w:name="_Ref467379923"/>
      <w:bookmarkStart w:id="114" w:name="_Toc487900358"/>
      <w:bookmarkStart w:id="115" w:name="_Ref467379863"/>
      <w:bookmarkStart w:id="116" w:name="_Ref467379852"/>
      <w:bookmarkStart w:id="117" w:name="_Toc279701248"/>
      <w:bookmarkStart w:id="118" w:name="_Toc16110"/>
      <w:bookmarkStart w:id="119" w:name="_Toc3225"/>
      <w:bookmarkStart w:id="120" w:name="_Toc774"/>
      <w:r>
        <w:rPr>
          <w:rFonts w:hint="eastAsia" w:ascii="仿宋" w:hAnsi="仿宋" w:eastAsia="仿宋" w:cs="仿宋"/>
          <w:b/>
          <w:sz w:val="24"/>
          <w:highlight w:val="none"/>
        </w:rPr>
        <w:t>2.6 技术资料</w:t>
      </w:r>
      <w:bookmarkEnd w:id="112"/>
      <w:bookmarkEnd w:id="113"/>
      <w:bookmarkEnd w:id="114"/>
      <w:bookmarkEnd w:id="115"/>
      <w:bookmarkEnd w:id="116"/>
      <w:bookmarkEnd w:id="117"/>
      <w:r>
        <w:rPr>
          <w:rFonts w:hint="eastAsia" w:ascii="仿宋" w:hAnsi="仿宋" w:eastAsia="仿宋" w:cs="仿宋"/>
          <w:b/>
          <w:sz w:val="24"/>
          <w:highlight w:val="none"/>
        </w:rPr>
        <w:t>和保密义务</w:t>
      </w:r>
      <w:bookmarkEnd w:id="118"/>
      <w:bookmarkEnd w:id="119"/>
      <w:bookmarkEnd w:id="120"/>
    </w:p>
    <w:p w14:paraId="6D1D06B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14:paraId="7CFE3F2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14:paraId="07EA7C5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62DBF05">
      <w:pPr>
        <w:spacing w:line="560" w:lineRule="exact"/>
        <w:ind w:firstLine="482" w:firstLineChars="200"/>
        <w:outlineLvl w:val="0"/>
        <w:rPr>
          <w:rFonts w:hint="eastAsia" w:ascii="仿宋" w:hAnsi="仿宋" w:eastAsia="仿宋" w:cs="仿宋"/>
          <w:b/>
          <w:sz w:val="24"/>
          <w:highlight w:val="none"/>
        </w:rPr>
      </w:pPr>
      <w:bookmarkStart w:id="121" w:name="_Toc7860"/>
      <w:r>
        <w:rPr>
          <w:rFonts w:hint="eastAsia" w:ascii="仿宋" w:hAnsi="仿宋" w:eastAsia="仿宋" w:cs="仿宋"/>
          <w:b/>
          <w:sz w:val="24"/>
          <w:highlight w:val="none"/>
        </w:rPr>
        <w:t>2.7 质量保证</w:t>
      </w:r>
      <w:bookmarkEnd w:id="121"/>
    </w:p>
    <w:p w14:paraId="7C92F2C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14:paraId="32157BC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14:paraId="40B9F62F">
      <w:pPr>
        <w:spacing w:line="560" w:lineRule="exact"/>
        <w:ind w:firstLine="482" w:firstLineChars="200"/>
        <w:outlineLvl w:val="0"/>
        <w:rPr>
          <w:rFonts w:hint="eastAsia" w:ascii="仿宋" w:hAnsi="仿宋" w:eastAsia="仿宋" w:cs="仿宋"/>
          <w:b/>
          <w:sz w:val="24"/>
          <w:highlight w:val="none"/>
        </w:rPr>
      </w:pPr>
      <w:bookmarkStart w:id="122" w:name="_Toc17244"/>
      <w:bookmarkStart w:id="123" w:name="_Toc487900362"/>
      <w:bookmarkStart w:id="124" w:name="_Toc259093681"/>
      <w:bookmarkStart w:id="125" w:name="_Toc279701252"/>
      <w:r>
        <w:rPr>
          <w:rFonts w:hint="eastAsia" w:ascii="仿宋" w:hAnsi="仿宋" w:eastAsia="仿宋" w:cs="仿宋"/>
          <w:b/>
          <w:sz w:val="24"/>
          <w:highlight w:val="none"/>
        </w:rPr>
        <w:t>2.8 货物的风险负担</w:t>
      </w:r>
      <w:bookmarkEnd w:id="122"/>
    </w:p>
    <w:p w14:paraId="060F4DF9">
      <w:pPr>
        <w:spacing w:line="56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货物或者在途货物或者交付给第一承运人后的货物毁损、灭失的风险负担详见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ECDE529">
      <w:pPr>
        <w:spacing w:line="560" w:lineRule="exact"/>
        <w:ind w:firstLine="482" w:firstLineChars="200"/>
        <w:outlineLvl w:val="0"/>
        <w:rPr>
          <w:rFonts w:hint="eastAsia" w:ascii="仿宋" w:hAnsi="仿宋" w:eastAsia="仿宋" w:cs="仿宋"/>
          <w:b/>
          <w:sz w:val="24"/>
          <w:highlight w:val="none"/>
        </w:rPr>
      </w:pPr>
      <w:bookmarkStart w:id="126" w:name="_Toc14055"/>
      <w:r>
        <w:rPr>
          <w:rFonts w:hint="eastAsia" w:ascii="仿宋" w:hAnsi="仿宋" w:eastAsia="仿宋" w:cs="仿宋"/>
          <w:b/>
          <w:sz w:val="24"/>
          <w:highlight w:val="none"/>
        </w:rPr>
        <w:t>2.9 延迟交货</w:t>
      </w:r>
      <w:bookmarkEnd w:id="123"/>
      <w:bookmarkEnd w:id="124"/>
      <w:bookmarkEnd w:id="125"/>
      <w:bookmarkEnd w:id="126"/>
    </w:p>
    <w:p w14:paraId="768C4BD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4D9D18E2">
      <w:pPr>
        <w:spacing w:line="560" w:lineRule="exact"/>
        <w:ind w:firstLine="482" w:firstLineChars="200"/>
        <w:outlineLvl w:val="0"/>
        <w:rPr>
          <w:rFonts w:hint="eastAsia" w:ascii="仿宋" w:hAnsi="仿宋" w:eastAsia="仿宋" w:cs="仿宋"/>
          <w:b/>
          <w:sz w:val="24"/>
          <w:highlight w:val="none"/>
        </w:rPr>
      </w:pPr>
      <w:bookmarkStart w:id="127" w:name="_Toc7502"/>
      <w:bookmarkStart w:id="128" w:name="_Ref467378121"/>
      <w:bookmarkStart w:id="129" w:name="_Toc259093683"/>
      <w:bookmarkStart w:id="130" w:name="_Toc487900364"/>
      <w:bookmarkStart w:id="131" w:name="_Toc279701254"/>
      <w:r>
        <w:rPr>
          <w:rFonts w:hint="eastAsia" w:ascii="仿宋" w:hAnsi="仿宋" w:eastAsia="仿宋" w:cs="仿宋"/>
          <w:b/>
          <w:sz w:val="24"/>
          <w:highlight w:val="none"/>
        </w:rPr>
        <w:t>2.10 合同变更</w:t>
      </w:r>
      <w:bookmarkEnd w:id="127"/>
    </w:p>
    <w:p w14:paraId="7C133ED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32" w:name="_Toc259093688"/>
      <w:bookmarkStart w:id="133" w:name="_Toc487900369"/>
      <w:bookmarkStart w:id="134" w:name="_Toc279701259"/>
    </w:p>
    <w:p w14:paraId="2D30C896">
      <w:pPr>
        <w:spacing w:line="560" w:lineRule="exact"/>
        <w:ind w:firstLine="482" w:firstLineChars="200"/>
        <w:outlineLvl w:val="0"/>
        <w:rPr>
          <w:rFonts w:hint="eastAsia" w:ascii="仿宋" w:hAnsi="仿宋" w:eastAsia="仿宋" w:cs="仿宋"/>
          <w:b/>
          <w:sz w:val="24"/>
          <w:highlight w:val="none"/>
        </w:rPr>
      </w:pPr>
      <w:bookmarkStart w:id="135" w:name="_Toc15237"/>
      <w:bookmarkStart w:id="136" w:name="_Toc10366"/>
      <w:bookmarkStart w:id="137" w:name="_Toc22955"/>
      <w:r>
        <w:rPr>
          <w:rFonts w:hint="eastAsia" w:ascii="仿宋" w:hAnsi="仿宋" w:eastAsia="仿宋" w:cs="仿宋"/>
          <w:b/>
          <w:sz w:val="24"/>
          <w:highlight w:val="none"/>
        </w:rPr>
        <w:t>2.11 合同转让</w:t>
      </w:r>
      <w:bookmarkEnd w:id="132"/>
      <w:bookmarkEnd w:id="133"/>
      <w:bookmarkEnd w:id="134"/>
      <w:r>
        <w:rPr>
          <w:rFonts w:hint="eastAsia" w:ascii="仿宋" w:hAnsi="仿宋" w:eastAsia="仿宋" w:cs="仿宋"/>
          <w:b/>
          <w:sz w:val="24"/>
          <w:highlight w:val="none"/>
        </w:rPr>
        <w:t>和分包</w:t>
      </w:r>
      <w:bookmarkEnd w:id="135"/>
      <w:bookmarkEnd w:id="136"/>
      <w:bookmarkEnd w:id="137"/>
    </w:p>
    <w:p w14:paraId="2F10FD5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8B4ACA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2.11.2乙方采取分包方式履行合同的，甲方可直接向分包供应商支付款项。</w:t>
      </w:r>
    </w:p>
    <w:p w14:paraId="4B1D04B3">
      <w:pPr>
        <w:spacing w:line="560" w:lineRule="exact"/>
        <w:ind w:firstLine="482" w:firstLineChars="200"/>
        <w:outlineLvl w:val="0"/>
        <w:rPr>
          <w:rFonts w:hint="eastAsia" w:ascii="仿宋" w:hAnsi="仿宋" w:eastAsia="仿宋" w:cs="仿宋"/>
          <w:b/>
          <w:sz w:val="24"/>
          <w:highlight w:val="none"/>
        </w:rPr>
      </w:pPr>
      <w:bookmarkStart w:id="138" w:name="_Toc16508"/>
      <w:bookmarkStart w:id="139" w:name="_Toc13566"/>
      <w:bookmarkStart w:id="140" w:name="_Toc14066"/>
      <w:r>
        <w:rPr>
          <w:rFonts w:hint="eastAsia" w:ascii="仿宋" w:hAnsi="仿宋" w:eastAsia="仿宋" w:cs="仿宋"/>
          <w:b/>
          <w:sz w:val="24"/>
          <w:highlight w:val="none"/>
        </w:rPr>
        <w:t>2.12 不可抗力</w:t>
      </w:r>
      <w:bookmarkEnd w:id="138"/>
      <w:bookmarkEnd w:id="139"/>
      <w:bookmarkEnd w:id="140"/>
    </w:p>
    <w:p w14:paraId="78736F6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2.12.1如果任何一方遭遇法律规定的不可抗力，致使合同履行受阻时，履行合同的期限应予延长，延长的期限应相当于不可抗力所影响的时间；</w:t>
      </w:r>
    </w:p>
    <w:p w14:paraId="05D6E6B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2.12.2 因不可抗力致使不能实现合同目的的，当事人可以解除合同；</w:t>
      </w:r>
    </w:p>
    <w:p w14:paraId="032A79D0">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14:paraId="13CD74E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14:paraId="721895BE">
      <w:pPr>
        <w:spacing w:line="560" w:lineRule="exact"/>
        <w:ind w:firstLine="482" w:firstLineChars="200"/>
        <w:outlineLvl w:val="0"/>
        <w:rPr>
          <w:rFonts w:hint="eastAsia" w:ascii="仿宋" w:hAnsi="仿宋" w:eastAsia="仿宋" w:cs="仿宋"/>
          <w:b/>
          <w:sz w:val="24"/>
          <w:highlight w:val="none"/>
        </w:rPr>
      </w:pPr>
      <w:bookmarkStart w:id="141" w:name="_Toc259093684"/>
      <w:bookmarkStart w:id="142" w:name="_Toc689"/>
      <w:bookmarkStart w:id="143" w:name="_Toc30676"/>
      <w:bookmarkStart w:id="144" w:name="_Toc6969"/>
      <w:bookmarkStart w:id="145" w:name="_Toc279701255"/>
      <w:bookmarkStart w:id="146" w:name="_Toc487900365"/>
      <w:r>
        <w:rPr>
          <w:rFonts w:hint="eastAsia" w:ascii="仿宋" w:hAnsi="仿宋" w:eastAsia="仿宋" w:cs="仿宋"/>
          <w:b/>
          <w:sz w:val="24"/>
          <w:highlight w:val="none"/>
        </w:rPr>
        <w:t>2.13 税费</w:t>
      </w:r>
      <w:bookmarkEnd w:id="141"/>
      <w:bookmarkEnd w:id="142"/>
      <w:bookmarkEnd w:id="143"/>
      <w:bookmarkEnd w:id="144"/>
      <w:bookmarkEnd w:id="145"/>
      <w:bookmarkEnd w:id="146"/>
    </w:p>
    <w:p w14:paraId="2B2BA72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w:t>
      </w:r>
    </w:p>
    <w:p w14:paraId="0D01DD7E">
      <w:pPr>
        <w:spacing w:line="560" w:lineRule="exact"/>
        <w:ind w:firstLine="482" w:firstLineChars="200"/>
        <w:outlineLvl w:val="0"/>
        <w:rPr>
          <w:rFonts w:hint="eastAsia" w:ascii="仿宋" w:hAnsi="仿宋" w:eastAsia="仿宋" w:cs="仿宋"/>
          <w:b/>
          <w:sz w:val="24"/>
          <w:highlight w:val="none"/>
        </w:rPr>
      </w:pPr>
      <w:bookmarkStart w:id="147" w:name="_Toc259093687"/>
      <w:bookmarkStart w:id="148" w:name="_Toc279701258"/>
      <w:bookmarkStart w:id="149" w:name="_Toc487900368"/>
      <w:bookmarkStart w:id="150" w:name="_Toc16959"/>
      <w:bookmarkStart w:id="151" w:name="_Toc7102"/>
      <w:bookmarkStart w:id="152" w:name="_Toc8298"/>
      <w:r>
        <w:rPr>
          <w:rFonts w:hint="eastAsia" w:ascii="仿宋" w:hAnsi="仿宋" w:eastAsia="仿宋" w:cs="仿宋"/>
          <w:b/>
          <w:sz w:val="24"/>
          <w:highlight w:val="none"/>
        </w:rPr>
        <w:t>2.14乙方破产</w:t>
      </w:r>
      <w:bookmarkEnd w:id="147"/>
      <w:bookmarkEnd w:id="148"/>
      <w:bookmarkEnd w:id="149"/>
      <w:bookmarkEnd w:id="150"/>
      <w:bookmarkEnd w:id="151"/>
      <w:bookmarkEnd w:id="152"/>
    </w:p>
    <w:p w14:paraId="3978D95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9AFEF89">
      <w:pPr>
        <w:spacing w:line="560" w:lineRule="exact"/>
        <w:ind w:firstLine="482" w:firstLineChars="200"/>
        <w:outlineLvl w:val="0"/>
        <w:rPr>
          <w:rFonts w:hint="eastAsia" w:ascii="仿宋" w:hAnsi="仿宋" w:eastAsia="仿宋" w:cs="仿宋"/>
          <w:b/>
          <w:sz w:val="24"/>
          <w:highlight w:val="none"/>
        </w:rPr>
      </w:pPr>
      <w:bookmarkStart w:id="153" w:name="_Toc15387"/>
      <w:bookmarkStart w:id="154" w:name="_Toc29333"/>
      <w:bookmarkStart w:id="155" w:name="_Toc6134"/>
      <w:r>
        <w:rPr>
          <w:rFonts w:hint="eastAsia" w:ascii="仿宋" w:hAnsi="仿宋" w:eastAsia="仿宋" w:cs="仿宋"/>
          <w:b/>
          <w:sz w:val="24"/>
          <w:highlight w:val="none"/>
        </w:rPr>
        <w:t>2.15 合同中止、终止</w:t>
      </w:r>
      <w:bookmarkEnd w:id="153"/>
      <w:bookmarkEnd w:id="154"/>
      <w:bookmarkEnd w:id="155"/>
    </w:p>
    <w:p w14:paraId="309AAFC0">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2.15.1 双方当事人不得擅自中止或者终止合同；</w:t>
      </w:r>
    </w:p>
    <w:p w14:paraId="4B1E075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2.15.2合同继续履行将损害国家利益和社会公共利益的，双方当事人应当中止或者终止合同。有过错的一方应当承担赔偿责任，双方当事人都有过错的，各自承担相应的责任。</w:t>
      </w:r>
    </w:p>
    <w:p w14:paraId="3F43F2A4">
      <w:pPr>
        <w:spacing w:line="560" w:lineRule="exact"/>
        <w:ind w:firstLine="482" w:firstLineChars="200"/>
        <w:outlineLvl w:val="0"/>
        <w:rPr>
          <w:rFonts w:hint="eastAsia" w:ascii="仿宋" w:hAnsi="仿宋" w:eastAsia="仿宋" w:cs="仿宋"/>
          <w:b/>
          <w:sz w:val="24"/>
          <w:highlight w:val="none"/>
        </w:rPr>
      </w:pPr>
      <w:bookmarkStart w:id="156" w:name="_Toc6596"/>
      <w:bookmarkStart w:id="157" w:name="_Toc14563"/>
      <w:bookmarkStart w:id="158" w:name="_Toc1125"/>
      <w:r>
        <w:rPr>
          <w:rFonts w:hint="eastAsia" w:ascii="仿宋" w:hAnsi="仿宋" w:eastAsia="仿宋" w:cs="仿宋"/>
          <w:b/>
          <w:sz w:val="24"/>
          <w:highlight w:val="none"/>
        </w:rPr>
        <w:t>2.16检验和验收</w:t>
      </w:r>
      <w:bookmarkEnd w:id="156"/>
      <w:bookmarkEnd w:id="157"/>
      <w:bookmarkEnd w:id="158"/>
    </w:p>
    <w:p w14:paraId="46BB89F4">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约定时间内组织验收，并可依法邀请相关方参加，验收应出具验收书。</w:t>
      </w:r>
    </w:p>
    <w:p w14:paraId="31E9B175">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9865C02">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bookmarkEnd w:id="128"/>
    <w:bookmarkEnd w:id="129"/>
    <w:bookmarkEnd w:id="130"/>
    <w:bookmarkEnd w:id="131"/>
    <w:p w14:paraId="26BBD1E8">
      <w:pPr>
        <w:spacing w:line="560" w:lineRule="exact"/>
        <w:ind w:firstLine="482" w:firstLineChars="200"/>
        <w:outlineLvl w:val="0"/>
        <w:rPr>
          <w:rFonts w:hint="eastAsia" w:ascii="仿宋" w:hAnsi="仿宋" w:eastAsia="仿宋" w:cs="仿宋"/>
          <w:b/>
          <w:sz w:val="24"/>
          <w:highlight w:val="none"/>
        </w:rPr>
      </w:pPr>
      <w:bookmarkStart w:id="159" w:name="_Toc487900371"/>
      <w:bookmarkStart w:id="160" w:name="_Toc279701261"/>
      <w:bookmarkStart w:id="161" w:name="_Toc259093690"/>
      <w:bookmarkStart w:id="162" w:name="_Toc25182"/>
      <w:bookmarkStart w:id="163" w:name="_Toc11284"/>
      <w:bookmarkStart w:id="164" w:name="_Toc19604"/>
      <w:r>
        <w:rPr>
          <w:rFonts w:hint="eastAsia" w:ascii="仿宋" w:hAnsi="仿宋" w:eastAsia="仿宋" w:cs="仿宋"/>
          <w:b/>
          <w:sz w:val="24"/>
          <w:highlight w:val="none"/>
        </w:rPr>
        <w:t>2.17 通知</w:t>
      </w:r>
      <w:bookmarkEnd w:id="159"/>
      <w:bookmarkEnd w:id="160"/>
      <w:bookmarkEnd w:id="161"/>
      <w:r>
        <w:rPr>
          <w:rFonts w:hint="eastAsia" w:ascii="仿宋" w:hAnsi="仿宋" w:eastAsia="仿宋" w:cs="仿宋"/>
          <w:b/>
          <w:sz w:val="24"/>
          <w:highlight w:val="none"/>
        </w:rPr>
        <w:t>和送达</w:t>
      </w:r>
      <w:bookmarkEnd w:id="162"/>
      <w:bookmarkEnd w:id="163"/>
      <w:bookmarkEnd w:id="164"/>
    </w:p>
    <w:p w14:paraId="06E80E03">
      <w:pPr>
        <w:spacing w:line="560" w:lineRule="exact"/>
        <w:ind w:firstLine="480" w:firstLineChars="200"/>
        <w:rPr>
          <w:rFonts w:hint="eastAsia" w:ascii="仿宋" w:hAnsi="仿宋" w:eastAsia="仿宋" w:cs="仿宋"/>
          <w:sz w:val="24"/>
          <w:highlight w:val="none"/>
        </w:rPr>
      </w:pPr>
      <w:bookmarkStart w:id="165" w:name="_Toc6698"/>
      <w:bookmarkStart w:id="166" w:name="_Toc3135"/>
      <w:bookmarkStart w:id="167" w:name="_Toc259093691"/>
      <w:bookmarkStart w:id="168" w:name="_Toc279701262"/>
      <w:bookmarkStart w:id="169" w:name="_Toc487900372"/>
      <w:r>
        <w:rPr>
          <w:rFonts w:hint="eastAsia" w:ascii="仿宋" w:hAnsi="仿宋" w:eastAsia="仿宋" w:cs="仿宋"/>
          <w:sz w:val="24"/>
          <w:highlight w:val="none"/>
        </w:rPr>
        <w:t xml:space="preserve">2.17.1任何一方因履行合同而以合同第一部分尾部所列明的传真或电子邮件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bookmarkEnd w:id="165"/>
      <w:bookmarkEnd w:id="166"/>
    </w:p>
    <w:p w14:paraId="4A383967">
      <w:pPr>
        <w:spacing w:line="560" w:lineRule="exact"/>
        <w:ind w:firstLine="480" w:firstLineChars="200"/>
        <w:rPr>
          <w:rFonts w:hint="eastAsia" w:ascii="仿宋" w:hAnsi="仿宋" w:eastAsia="仿宋" w:cs="仿宋"/>
          <w:sz w:val="24"/>
          <w:highlight w:val="none"/>
        </w:rPr>
      </w:pPr>
      <w:bookmarkStart w:id="170" w:name="_Toc23294"/>
      <w:bookmarkStart w:id="171" w:name="_Toc23128"/>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0"/>
      <w:bookmarkEnd w:id="171"/>
    </w:p>
    <w:p w14:paraId="3E8F5217">
      <w:pPr>
        <w:spacing w:line="560" w:lineRule="exact"/>
        <w:ind w:firstLine="482" w:firstLineChars="200"/>
        <w:outlineLvl w:val="0"/>
        <w:rPr>
          <w:rFonts w:hint="eastAsia" w:ascii="仿宋" w:hAnsi="仿宋" w:eastAsia="仿宋" w:cs="仿宋"/>
          <w:b/>
          <w:sz w:val="24"/>
          <w:highlight w:val="none"/>
        </w:rPr>
      </w:pPr>
      <w:bookmarkStart w:id="172" w:name="_Toc4355"/>
      <w:bookmarkStart w:id="173" w:name="_Toc30599"/>
      <w:bookmarkStart w:id="174" w:name="_Toc18540"/>
      <w:r>
        <w:rPr>
          <w:rFonts w:hint="eastAsia" w:ascii="仿宋" w:hAnsi="仿宋" w:eastAsia="仿宋" w:cs="仿宋"/>
          <w:b/>
          <w:sz w:val="24"/>
          <w:highlight w:val="none"/>
        </w:rPr>
        <w:t>2.18 计量单位</w:t>
      </w:r>
      <w:bookmarkEnd w:id="167"/>
      <w:bookmarkEnd w:id="168"/>
      <w:bookmarkEnd w:id="169"/>
      <w:bookmarkEnd w:id="172"/>
      <w:bookmarkEnd w:id="173"/>
      <w:bookmarkEnd w:id="174"/>
    </w:p>
    <w:p w14:paraId="427D4706">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14:paraId="4CCF1E62">
      <w:pPr>
        <w:spacing w:line="560" w:lineRule="exact"/>
        <w:ind w:firstLine="482" w:firstLineChars="200"/>
        <w:outlineLvl w:val="0"/>
        <w:rPr>
          <w:rFonts w:hint="eastAsia" w:ascii="仿宋" w:hAnsi="仿宋" w:eastAsia="仿宋" w:cs="仿宋"/>
          <w:b/>
          <w:sz w:val="24"/>
          <w:highlight w:val="none"/>
        </w:rPr>
      </w:pPr>
      <w:bookmarkStart w:id="175" w:name="_Toc279701263"/>
      <w:bookmarkStart w:id="176" w:name="_Toc12773"/>
      <w:bookmarkStart w:id="177" w:name="_Toc259093692"/>
      <w:bookmarkStart w:id="178" w:name="_Toc487900373"/>
      <w:bookmarkStart w:id="179" w:name="_Toc18567"/>
      <w:bookmarkStart w:id="180" w:name="_Toc10330"/>
      <w:r>
        <w:rPr>
          <w:rFonts w:hint="eastAsia" w:ascii="仿宋" w:hAnsi="仿宋" w:eastAsia="仿宋" w:cs="仿宋"/>
          <w:b/>
          <w:sz w:val="24"/>
          <w:highlight w:val="none"/>
        </w:rPr>
        <w:t>2.19 合同使用的文字和适用的法律</w:t>
      </w:r>
      <w:bookmarkEnd w:id="175"/>
      <w:bookmarkEnd w:id="176"/>
      <w:bookmarkEnd w:id="177"/>
      <w:bookmarkEnd w:id="178"/>
      <w:bookmarkEnd w:id="179"/>
      <w:bookmarkEnd w:id="180"/>
    </w:p>
    <w:p w14:paraId="5F50B76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14:paraId="7CB6B05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14:paraId="5EC393CF">
      <w:pPr>
        <w:spacing w:line="560" w:lineRule="exact"/>
        <w:ind w:firstLine="482" w:firstLineChars="200"/>
        <w:outlineLvl w:val="0"/>
        <w:rPr>
          <w:rFonts w:hint="eastAsia" w:ascii="仿宋" w:hAnsi="仿宋" w:eastAsia="仿宋" w:cs="仿宋"/>
          <w:b/>
          <w:sz w:val="24"/>
          <w:highlight w:val="none"/>
        </w:rPr>
      </w:pPr>
      <w:bookmarkStart w:id="181" w:name="_Toc14001"/>
      <w:bookmarkStart w:id="182" w:name="_Toc19890"/>
      <w:bookmarkStart w:id="183" w:name="_Toc6885"/>
      <w:r>
        <w:rPr>
          <w:rFonts w:hint="eastAsia" w:ascii="仿宋" w:hAnsi="仿宋" w:eastAsia="仿宋" w:cs="仿宋"/>
          <w:b/>
          <w:sz w:val="24"/>
          <w:highlight w:val="none"/>
        </w:rPr>
        <w:t>2.20 合同份数</w:t>
      </w:r>
      <w:bookmarkEnd w:id="181"/>
      <w:bookmarkEnd w:id="182"/>
      <w:bookmarkEnd w:id="183"/>
    </w:p>
    <w:p w14:paraId="136B2EE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14:paraId="115DB5D7">
      <w:pPr>
        <w:adjustRightInd/>
        <w:spacing w:line="360" w:lineRule="auto"/>
        <w:ind w:firstLine="480" w:firstLineChars="200"/>
        <w:jc w:val="center"/>
        <w:outlineLvl w:val="0"/>
        <w:rPr>
          <w:rFonts w:hint="eastAsia" w:ascii="仿宋" w:hAnsi="仿宋" w:eastAsia="仿宋" w:cs="仿宋"/>
          <w:b/>
          <w:highlight w:val="none"/>
        </w:rPr>
      </w:pPr>
      <w:r>
        <w:rPr>
          <w:rFonts w:hint="eastAsia" w:ascii="仿宋" w:hAnsi="仿宋" w:eastAsia="仿宋" w:cs="仿宋"/>
          <w:sz w:val="24"/>
          <w:highlight w:val="none"/>
        </w:rPr>
        <w:br w:type="page"/>
      </w:r>
      <w:r>
        <w:rPr>
          <w:rFonts w:hint="eastAsia" w:ascii="仿宋" w:hAnsi="仿宋" w:eastAsia="仿宋" w:cs="仿宋"/>
          <w:b/>
          <w:sz w:val="32"/>
          <w:szCs w:val="20"/>
          <w:highlight w:val="none"/>
        </w:rPr>
        <w:t xml:space="preserve"> </w:t>
      </w:r>
      <w:r>
        <w:rPr>
          <w:rFonts w:hint="eastAsia" w:ascii="仿宋" w:hAnsi="仿宋" w:eastAsia="仿宋" w:cs="仿宋"/>
          <w:b/>
          <w:kern w:val="2"/>
          <w:sz w:val="24"/>
          <w:szCs w:val="24"/>
          <w:highlight w:val="none"/>
          <w:lang w:val="en-US" w:eastAsia="zh-CN" w:bidi="ar-SA"/>
        </w:rPr>
        <w:t>第三部分  合同专用条款</w:t>
      </w:r>
    </w:p>
    <w:p w14:paraId="6882B791">
      <w:pPr>
        <w:spacing w:line="560" w:lineRule="exact"/>
        <w:ind w:left="-420" w:leftChars="-200" w:right="-420" w:rightChars="-200" w:firstLine="480" w:firstLineChars="200"/>
        <w:rPr>
          <w:rFonts w:hint="eastAsia"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7A25F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5599C1F8">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8176" w:type="dxa"/>
            <w:vAlign w:val="center"/>
          </w:tcPr>
          <w:p w14:paraId="4D827103">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14:paraId="57358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BC9659">
            <w:pPr>
              <w:spacing w:line="360" w:lineRule="auto"/>
              <w:rPr>
                <w:rFonts w:hint="eastAsia" w:ascii="仿宋" w:hAnsi="仿宋" w:eastAsia="仿宋" w:cs="仿宋"/>
                <w:sz w:val="24"/>
                <w:highlight w:val="none"/>
              </w:rPr>
            </w:pPr>
            <w:r>
              <w:rPr>
                <w:rFonts w:hint="eastAsia" w:ascii="仿宋" w:hAnsi="仿宋" w:eastAsia="仿宋" w:cs="仿宋"/>
                <w:sz w:val="24"/>
                <w:highlight w:val="none"/>
              </w:rPr>
              <w:t>1.4.2</w:t>
            </w:r>
          </w:p>
        </w:tc>
        <w:tc>
          <w:tcPr>
            <w:tcW w:w="8176" w:type="dxa"/>
            <w:vAlign w:val="center"/>
          </w:tcPr>
          <w:p w14:paraId="05910C98">
            <w:pPr>
              <w:spacing w:line="360" w:lineRule="auto"/>
              <w:rPr>
                <w:rFonts w:hint="eastAsia" w:ascii="仿宋" w:hAnsi="仿宋" w:eastAsia="仿宋" w:cs="仿宋"/>
                <w:sz w:val="24"/>
                <w:highlight w:val="none"/>
              </w:rPr>
            </w:pPr>
          </w:p>
        </w:tc>
      </w:tr>
      <w:tr w14:paraId="567BD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FFC2C86">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1.5.1</w:t>
            </w:r>
          </w:p>
        </w:tc>
        <w:tc>
          <w:tcPr>
            <w:tcW w:w="8176" w:type="dxa"/>
            <w:vAlign w:val="center"/>
          </w:tcPr>
          <w:p w14:paraId="4319C390">
            <w:pPr>
              <w:spacing w:line="360" w:lineRule="auto"/>
              <w:rPr>
                <w:rFonts w:hint="eastAsia" w:ascii="仿宋" w:hAnsi="仿宋" w:eastAsia="仿宋" w:cs="仿宋"/>
                <w:sz w:val="24"/>
                <w:highlight w:val="none"/>
              </w:rPr>
            </w:pPr>
          </w:p>
        </w:tc>
      </w:tr>
      <w:tr w14:paraId="1D7F38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0FF211D">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1.5.2 </w:t>
            </w:r>
          </w:p>
        </w:tc>
        <w:tc>
          <w:tcPr>
            <w:tcW w:w="8176" w:type="dxa"/>
            <w:vAlign w:val="center"/>
          </w:tcPr>
          <w:p w14:paraId="5C460CE2">
            <w:pPr>
              <w:spacing w:line="360" w:lineRule="auto"/>
              <w:rPr>
                <w:rFonts w:hint="eastAsia" w:ascii="仿宋" w:hAnsi="仿宋" w:eastAsia="仿宋" w:cs="仿宋"/>
                <w:sz w:val="24"/>
                <w:highlight w:val="none"/>
              </w:rPr>
            </w:pPr>
          </w:p>
        </w:tc>
      </w:tr>
      <w:tr w14:paraId="289D9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A2C3FBE">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1.5.3</w:t>
            </w:r>
          </w:p>
        </w:tc>
        <w:tc>
          <w:tcPr>
            <w:tcW w:w="8176" w:type="dxa"/>
            <w:vAlign w:val="center"/>
          </w:tcPr>
          <w:p w14:paraId="6DF15D0F">
            <w:pPr>
              <w:spacing w:line="360" w:lineRule="auto"/>
              <w:rPr>
                <w:rFonts w:hint="eastAsia" w:ascii="仿宋" w:hAnsi="仿宋" w:eastAsia="仿宋" w:cs="仿宋"/>
                <w:sz w:val="24"/>
                <w:highlight w:val="none"/>
              </w:rPr>
            </w:pPr>
          </w:p>
        </w:tc>
      </w:tr>
      <w:tr w14:paraId="257AB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F6FAF20">
            <w:pPr>
              <w:spacing w:line="360" w:lineRule="auto"/>
              <w:rPr>
                <w:rFonts w:hint="eastAsia" w:ascii="仿宋" w:hAnsi="仿宋" w:eastAsia="仿宋" w:cs="仿宋"/>
                <w:sz w:val="24"/>
                <w:highlight w:val="none"/>
              </w:rPr>
            </w:pPr>
            <w:r>
              <w:rPr>
                <w:rFonts w:hint="eastAsia" w:ascii="仿宋" w:hAnsi="仿宋" w:eastAsia="仿宋" w:cs="仿宋"/>
                <w:sz w:val="24"/>
                <w:highlight w:val="none"/>
              </w:rPr>
              <w:t>1.6.2</w:t>
            </w:r>
          </w:p>
        </w:tc>
        <w:tc>
          <w:tcPr>
            <w:tcW w:w="8176" w:type="dxa"/>
            <w:vAlign w:val="center"/>
          </w:tcPr>
          <w:p w14:paraId="536F7088">
            <w:pPr>
              <w:spacing w:line="360" w:lineRule="auto"/>
              <w:rPr>
                <w:rFonts w:hint="eastAsia" w:ascii="仿宋" w:hAnsi="仿宋" w:eastAsia="仿宋" w:cs="仿宋"/>
                <w:sz w:val="24"/>
                <w:highlight w:val="none"/>
              </w:rPr>
            </w:pPr>
          </w:p>
        </w:tc>
      </w:tr>
      <w:tr w14:paraId="337FF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CB3F95F">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1.7.1</w:t>
            </w:r>
          </w:p>
        </w:tc>
        <w:tc>
          <w:tcPr>
            <w:tcW w:w="8176" w:type="dxa"/>
            <w:vAlign w:val="center"/>
          </w:tcPr>
          <w:p w14:paraId="1C96E2E2">
            <w:pPr>
              <w:spacing w:line="360" w:lineRule="auto"/>
              <w:rPr>
                <w:rFonts w:hint="eastAsia" w:ascii="仿宋" w:hAnsi="仿宋" w:eastAsia="仿宋" w:cs="仿宋"/>
                <w:sz w:val="24"/>
                <w:highlight w:val="none"/>
              </w:rPr>
            </w:pPr>
          </w:p>
        </w:tc>
      </w:tr>
      <w:tr w14:paraId="5C39B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AE1EFE">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1.7.2</w:t>
            </w:r>
          </w:p>
        </w:tc>
        <w:tc>
          <w:tcPr>
            <w:tcW w:w="8176" w:type="dxa"/>
            <w:vAlign w:val="center"/>
          </w:tcPr>
          <w:p w14:paraId="77403AE0">
            <w:pPr>
              <w:spacing w:line="360" w:lineRule="auto"/>
              <w:rPr>
                <w:rFonts w:hint="eastAsia" w:ascii="仿宋" w:hAnsi="仿宋" w:eastAsia="仿宋" w:cs="仿宋"/>
                <w:sz w:val="24"/>
                <w:highlight w:val="none"/>
              </w:rPr>
            </w:pPr>
          </w:p>
        </w:tc>
      </w:tr>
      <w:tr w14:paraId="17AC3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336F63F">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1.7.3</w:t>
            </w:r>
          </w:p>
        </w:tc>
        <w:tc>
          <w:tcPr>
            <w:tcW w:w="8176" w:type="dxa"/>
            <w:vAlign w:val="center"/>
          </w:tcPr>
          <w:p w14:paraId="56D5F5CF">
            <w:pPr>
              <w:spacing w:line="360" w:lineRule="auto"/>
              <w:rPr>
                <w:rFonts w:hint="eastAsia" w:ascii="仿宋" w:hAnsi="仿宋" w:eastAsia="仿宋" w:cs="仿宋"/>
                <w:sz w:val="24"/>
                <w:highlight w:val="none"/>
              </w:rPr>
            </w:pPr>
          </w:p>
        </w:tc>
      </w:tr>
      <w:tr w14:paraId="574D1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776F388">
            <w:pPr>
              <w:spacing w:line="360" w:lineRule="auto"/>
              <w:rPr>
                <w:rFonts w:hint="eastAsia" w:ascii="仿宋" w:hAnsi="仿宋" w:eastAsia="仿宋" w:cs="仿宋"/>
                <w:sz w:val="24"/>
                <w:highlight w:val="none"/>
              </w:rPr>
            </w:pPr>
            <w:r>
              <w:rPr>
                <w:rFonts w:hint="eastAsia" w:ascii="仿宋" w:hAnsi="仿宋" w:eastAsia="仿宋" w:cs="仿宋"/>
                <w:sz w:val="24"/>
                <w:highlight w:val="none"/>
              </w:rPr>
              <w:t>1.8.6</w:t>
            </w:r>
          </w:p>
        </w:tc>
        <w:tc>
          <w:tcPr>
            <w:tcW w:w="8176" w:type="dxa"/>
            <w:vAlign w:val="center"/>
          </w:tcPr>
          <w:p w14:paraId="320848A5">
            <w:pPr>
              <w:spacing w:line="360" w:lineRule="auto"/>
              <w:rPr>
                <w:rFonts w:hint="eastAsia" w:ascii="仿宋" w:hAnsi="仿宋" w:eastAsia="仿宋" w:cs="仿宋"/>
                <w:sz w:val="24"/>
                <w:highlight w:val="none"/>
              </w:rPr>
            </w:pPr>
          </w:p>
        </w:tc>
      </w:tr>
      <w:tr w14:paraId="1073FC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AD3E282">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w:t>
            </w:r>
          </w:p>
        </w:tc>
        <w:tc>
          <w:tcPr>
            <w:tcW w:w="8176" w:type="dxa"/>
            <w:vAlign w:val="center"/>
          </w:tcPr>
          <w:p w14:paraId="0A41EA90">
            <w:pPr>
              <w:spacing w:line="360" w:lineRule="auto"/>
              <w:rPr>
                <w:rFonts w:hint="eastAsia" w:ascii="仿宋" w:hAnsi="仿宋" w:eastAsia="仿宋" w:cs="仿宋"/>
                <w:sz w:val="24"/>
                <w:highlight w:val="none"/>
              </w:rPr>
            </w:pPr>
          </w:p>
        </w:tc>
      </w:tr>
      <w:tr w14:paraId="62B5C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41DBFCE">
            <w:pPr>
              <w:spacing w:line="360" w:lineRule="auto"/>
              <w:rPr>
                <w:rFonts w:hint="eastAsia" w:ascii="仿宋" w:hAnsi="仿宋" w:eastAsia="仿宋" w:cs="仿宋"/>
                <w:sz w:val="24"/>
                <w:highlight w:val="none"/>
              </w:rPr>
            </w:pPr>
            <w:r>
              <w:rPr>
                <w:rFonts w:hint="eastAsia" w:ascii="仿宋" w:hAnsi="仿宋" w:eastAsia="仿宋" w:cs="仿宋"/>
                <w:sz w:val="24"/>
                <w:highlight w:val="none"/>
              </w:rPr>
              <w:t>2.3.2</w:t>
            </w:r>
          </w:p>
        </w:tc>
        <w:tc>
          <w:tcPr>
            <w:tcW w:w="8176" w:type="dxa"/>
            <w:vAlign w:val="center"/>
          </w:tcPr>
          <w:p w14:paraId="00A1C798">
            <w:pPr>
              <w:spacing w:line="360" w:lineRule="auto"/>
              <w:ind w:left="-420" w:leftChars="-200" w:right="-420" w:rightChars="-200" w:firstLine="480" w:firstLineChars="200"/>
              <w:rPr>
                <w:rFonts w:hint="eastAsia" w:ascii="仿宋" w:hAnsi="仿宋" w:eastAsia="仿宋" w:cs="仿宋"/>
                <w:sz w:val="24"/>
                <w:highlight w:val="none"/>
              </w:rPr>
            </w:pPr>
          </w:p>
        </w:tc>
      </w:tr>
      <w:tr w14:paraId="3CDC8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9CA83EB">
            <w:pPr>
              <w:spacing w:line="360" w:lineRule="auto"/>
              <w:rPr>
                <w:rFonts w:hint="eastAsia" w:ascii="仿宋" w:hAnsi="仿宋" w:eastAsia="仿宋" w:cs="仿宋"/>
                <w:sz w:val="24"/>
                <w:highlight w:val="none"/>
              </w:rPr>
            </w:pPr>
            <w:r>
              <w:rPr>
                <w:rFonts w:hint="eastAsia" w:ascii="仿宋" w:hAnsi="仿宋" w:eastAsia="仿宋" w:cs="仿宋"/>
                <w:sz w:val="24"/>
                <w:highlight w:val="none"/>
              </w:rPr>
              <w:t>2.4.1</w:t>
            </w:r>
          </w:p>
        </w:tc>
        <w:tc>
          <w:tcPr>
            <w:tcW w:w="8176" w:type="dxa"/>
            <w:vAlign w:val="center"/>
          </w:tcPr>
          <w:p w14:paraId="799947B5">
            <w:pPr>
              <w:spacing w:line="360" w:lineRule="auto"/>
              <w:ind w:left="-420" w:leftChars="-200" w:right="-420" w:rightChars="-200" w:firstLine="480" w:firstLineChars="200"/>
              <w:rPr>
                <w:rFonts w:hint="eastAsia" w:ascii="仿宋" w:hAnsi="仿宋" w:eastAsia="仿宋" w:cs="仿宋"/>
                <w:sz w:val="24"/>
                <w:highlight w:val="none"/>
              </w:rPr>
            </w:pPr>
          </w:p>
        </w:tc>
      </w:tr>
      <w:tr w14:paraId="1557A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8D0EA1">
            <w:pPr>
              <w:spacing w:line="360" w:lineRule="auto"/>
              <w:rPr>
                <w:rFonts w:hint="eastAsia" w:ascii="仿宋" w:hAnsi="仿宋" w:eastAsia="仿宋" w:cs="仿宋"/>
                <w:sz w:val="24"/>
                <w:highlight w:val="none"/>
              </w:rPr>
            </w:pPr>
            <w:r>
              <w:rPr>
                <w:rFonts w:hint="eastAsia" w:ascii="仿宋" w:hAnsi="仿宋" w:eastAsia="仿宋" w:cs="仿宋"/>
                <w:sz w:val="24"/>
                <w:highlight w:val="none"/>
              </w:rPr>
              <w:t>2.4.3</w:t>
            </w:r>
          </w:p>
        </w:tc>
        <w:tc>
          <w:tcPr>
            <w:tcW w:w="8176" w:type="dxa"/>
            <w:vAlign w:val="center"/>
          </w:tcPr>
          <w:p w14:paraId="1A02260D">
            <w:pPr>
              <w:spacing w:line="360" w:lineRule="auto"/>
              <w:rPr>
                <w:rFonts w:hint="eastAsia" w:ascii="仿宋" w:hAnsi="仿宋" w:eastAsia="仿宋" w:cs="仿宋"/>
                <w:sz w:val="24"/>
                <w:highlight w:val="none"/>
              </w:rPr>
            </w:pPr>
          </w:p>
        </w:tc>
      </w:tr>
      <w:tr w14:paraId="61E46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3F1ADD0F">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2.8 </w:t>
            </w:r>
          </w:p>
        </w:tc>
        <w:tc>
          <w:tcPr>
            <w:tcW w:w="8176" w:type="dxa"/>
          </w:tcPr>
          <w:p w14:paraId="6475F19E">
            <w:pPr>
              <w:spacing w:line="360" w:lineRule="auto"/>
              <w:rPr>
                <w:rFonts w:hint="eastAsia" w:ascii="仿宋" w:hAnsi="仿宋" w:eastAsia="仿宋" w:cs="仿宋"/>
                <w:sz w:val="24"/>
                <w:highlight w:val="none"/>
              </w:rPr>
            </w:pPr>
          </w:p>
        </w:tc>
      </w:tr>
      <w:tr w14:paraId="6B943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CF51E9">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2.12.3</w:t>
            </w:r>
          </w:p>
        </w:tc>
        <w:tc>
          <w:tcPr>
            <w:tcW w:w="8176" w:type="dxa"/>
            <w:vAlign w:val="center"/>
          </w:tcPr>
          <w:p w14:paraId="11FA17DC">
            <w:pPr>
              <w:spacing w:line="360" w:lineRule="auto"/>
              <w:rPr>
                <w:rFonts w:hint="eastAsia" w:ascii="仿宋" w:hAnsi="仿宋" w:eastAsia="仿宋" w:cs="仿宋"/>
                <w:sz w:val="24"/>
                <w:highlight w:val="none"/>
              </w:rPr>
            </w:pPr>
          </w:p>
        </w:tc>
      </w:tr>
      <w:tr w14:paraId="65C6A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1C483DD">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2.12.4</w:t>
            </w:r>
          </w:p>
        </w:tc>
        <w:tc>
          <w:tcPr>
            <w:tcW w:w="8176" w:type="dxa"/>
            <w:vAlign w:val="center"/>
          </w:tcPr>
          <w:p w14:paraId="3C488A7D">
            <w:pPr>
              <w:spacing w:line="360" w:lineRule="auto"/>
              <w:rPr>
                <w:rFonts w:hint="eastAsia" w:ascii="仿宋" w:hAnsi="仿宋" w:eastAsia="仿宋" w:cs="仿宋"/>
                <w:sz w:val="24"/>
                <w:highlight w:val="none"/>
              </w:rPr>
            </w:pPr>
          </w:p>
        </w:tc>
      </w:tr>
      <w:tr w14:paraId="59106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96D4373">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2.16.1</w:t>
            </w:r>
          </w:p>
        </w:tc>
        <w:tc>
          <w:tcPr>
            <w:tcW w:w="8176" w:type="dxa"/>
            <w:vAlign w:val="center"/>
          </w:tcPr>
          <w:p w14:paraId="661003AD">
            <w:pPr>
              <w:spacing w:line="360" w:lineRule="auto"/>
              <w:rPr>
                <w:rFonts w:hint="eastAsia" w:ascii="仿宋" w:hAnsi="仿宋" w:eastAsia="仿宋" w:cs="仿宋"/>
                <w:sz w:val="24"/>
                <w:highlight w:val="none"/>
              </w:rPr>
            </w:pPr>
          </w:p>
        </w:tc>
      </w:tr>
      <w:tr w14:paraId="32C71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28B9B50B">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2.16.3</w:t>
            </w:r>
          </w:p>
        </w:tc>
        <w:tc>
          <w:tcPr>
            <w:tcW w:w="8176" w:type="dxa"/>
            <w:vAlign w:val="center"/>
          </w:tcPr>
          <w:p w14:paraId="0AB6F230">
            <w:pPr>
              <w:spacing w:line="360" w:lineRule="auto"/>
              <w:rPr>
                <w:rFonts w:hint="eastAsia" w:ascii="仿宋" w:hAnsi="仿宋" w:eastAsia="仿宋" w:cs="仿宋"/>
                <w:sz w:val="24"/>
                <w:highlight w:val="none"/>
              </w:rPr>
            </w:pPr>
          </w:p>
        </w:tc>
      </w:tr>
      <w:tr w14:paraId="647222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432F38EB">
            <w:pPr>
              <w:spacing w:line="360" w:lineRule="auto"/>
              <w:ind w:left="-420" w:leftChars="-200" w:right="-420" w:rightChars="-200"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 xml:space="preserve">2.20 </w:t>
            </w:r>
          </w:p>
        </w:tc>
        <w:tc>
          <w:tcPr>
            <w:tcW w:w="8176" w:type="dxa"/>
            <w:vAlign w:val="center"/>
          </w:tcPr>
          <w:p w14:paraId="2A8948C3">
            <w:pPr>
              <w:spacing w:line="360" w:lineRule="auto"/>
              <w:rPr>
                <w:rFonts w:hint="eastAsia" w:ascii="仿宋" w:hAnsi="仿宋" w:eastAsia="仿宋" w:cs="仿宋"/>
                <w:sz w:val="24"/>
                <w:highlight w:val="none"/>
              </w:rPr>
            </w:pPr>
          </w:p>
        </w:tc>
      </w:tr>
    </w:tbl>
    <w:p w14:paraId="1AEB2ACD">
      <w:pPr>
        <w:rPr>
          <w:rFonts w:hint="eastAsia" w:ascii="仿宋" w:hAnsi="仿宋" w:eastAsia="仿宋" w:cs="仿宋"/>
          <w:highlight w:val="none"/>
        </w:rPr>
      </w:pPr>
    </w:p>
    <w:p w14:paraId="00A3DEF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14:paraId="07D8074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25B36D49">
      <w:pPr>
        <w:rPr>
          <w:b/>
        </w:rPr>
      </w:pPr>
      <w:r>
        <w:rPr>
          <w:rFonts w:hint="eastAsia"/>
          <w:b/>
        </w:rPr>
        <w:t>评分标准：</w:t>
      </w:r>
    </w:p>
    <w:p w14:paraId="448FC7B0">
      <w:pPr>
        <w:ind w:firstLine="241"/>
        <w:rPr>
          <w:rFonts w:ascii="仿宋_GB2312" w:hAnsi="仿宋" w:eastAsia="仿宋_GB2312" w:cs="仿宋"/>
          <w:b/>
          <w:sz w:val="24"/>
        </w:rPr>
      </w:pPr>
      <w:r>
        <w:rPr>
          <w:rFonts w:hint="eastAsia" w:ascii="仿宋_GB2312" w:hAnsi="仿宋" w:eastAsia="仿宋_GB2312" w:cs="仿宋"/>
          <w:b/>
          <w:sz w:val="24"/>
        </w:rPr>
        <w:t>1、评标方法：</w:t>
      </w:r>
    </w:p>
    <w:p w14:paraId="527465A3">
      <w:pPr>
        <w:ind w:firstLine="480" w:firstLineChars="200"/>
        <w:rPr>
          <w:rFonts w:ascii="仿宋_GB2312" w:hAnsi="仿宋" w:eastAsia="仿宋_GB2312" w:cs="仿宋"/>
          <w:sz w:val="24"/>
        </w:rPr>
      </w:pPr>
      <w:r>
        <w:rPr>
          <w:rFonts w:hint="eastAsia" w:ascii="仿宋_GB2312" w:hAnsi="仿宋" w:eastAsia="仿宋_GB2312"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7C22541">
      <w:pPr>
        <w:ind w:firstLine="472" w:firstLineChars="196"/>
        <w:rPr>
          <w:rFonts w:ascii="仿宋_GB2312" w:hAnsi="仿宋" w:eastAsia="仿宋_GB2312" w:cs="仿宋"/>
          <w:b/>
          <w:sz w:val="24"/>
        </w:rPr>
      </w:pPr>
      <w:r>
        <w:rPr>
          <w:rFonts w:hint="eastAsia" w:ascii="仿宋_GB2312" w:hAnsi="仿宋" w:eastAsia="仿宋_GB2312"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F29D169">
      <w:pPr>
        <w:ind w:firstLine="482" w:firstLineChars="200"/>
        <w:rPr>
          <w:rFonts w:ascii="仿宋_GB2312" w:hAnsi="仿宋" w:eastAsia="仿宋_GB2312" w:cs="仿宋"/>
          <w:sz w:val="24"/>
        </w:rPr>
      </w:pPr>
      <w:r>
        <w:rPr>
          <w:rFonts w:hint="eastAsia" w:ascii="仿宋_GB2312" w:hAnsi="仿宋" w:eastAsia="仿宋_GB2312" w:cs="仿宋"/>
          <w:b/>
          <w:sz w:val="24"/>
        </w:rPr>
        <w:t>非单一产品采购项目，采购人应当根据采购项目技术构成、产品价格比重等合理确定核心产品，并在招标文件中载明。多家投标人提供的核心产品品牌相同的，按前款规定处理。</w:t>
      </w:r>
    </w:p>
    <w:p w14:paraId="5F528BE2">
      <w:pPr>
        <w:ind w:firstLine="241"/>
        <w:rPr>
          <w:rFonts w:ascii="仿宋_GB2312" w:eastAsia="仿宋_GB2312"/>
          <w:sz w:val="24"/>
        </w:rPr>
      </w:pPr>
      <w:r>
        <w:rPr>
          <w:rFonts w:hint="eastAsia" w:ascii="仿宋_GB2312" w:eastAsia="仿宋_GB2312"/>
          <w:b/>
          <w:sz w:val="24"/>
        </w:rPr>
        <w:t>2、评分标准：</w:t>
      </w:r>
      <w:r>
        <w:rPr>
          <w:rFonts w:hint="eastAsia" w:ascii="仿宋_GB2312" w:eastAsia="仿宋_GB2312"/>
          <w:sz w:val="24"/>
        </w:rPr>
        <w:t>共100分，其中商务技术分70分，价格分30分。评分依下述所列为评标打分依据，分值如下（计算分值时，按其算术平均值保留小数2位）。</w:t>
      </w:r>
    </w:p>
    <w:p w14:paraId="055D8B2E">
      <w:pPr>
        <w:ind w:firstLine="482" w:firstLineChars="200"/>
        <w:rPr>
          <w:rFonts w:ascii="仿宋_GB2312" w:hAnsi="仿宋" w:eastAsia="仿宋_GB2312" w:cs="仿宋"/>
          <w:b/>
          <w:sz w:val="24"/>
        </w:rPr>
      </w:pPr>
      <w:r>
        <w:rPr>
          <w:rFonts w:hint="eastAsia" w:ascii="仿宋_GB2312" w:eastAsia="仿宋_GB2312"/>
          <w:b/>
          <w:bCs/>
          <w:iCs/>
          <w:sz w:val="24"/>
        </w:rPr>
        <w:t>2.1商务技术分（70分）</w:t>
      </w:r>
    </w:p>
    <w:tbl>
      <w:tblPr>
        <w:tblStyle w:val="6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8181"/>
        <w:gridCol w:w="493"/>
      </w:tblGrid>
      <w:tr w14:paraId="1D9D7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69" w:type="pct"/>
            <w:tcBorders>
              <w:top w:val="single" w:color="auto" w:sz="4" w:space="0"/>
              <w:left w:val="single" w:color="auto" w:sz="4" w:space="0"/>
              <w:bottom w:val="single" w:color="auto" w:sz="4" w:space="0"/>
              <w:right w:val="single" w:color="auto" w:sz="4" w:space="0"/>
            </w:tcBorders>
            <w:vAlign w:val="center"/>
          </w:tcPr>
          <w:p w14:paraId="2C1EDCBA">
            <w:pPr>
              <w:jc w:val="center"/>
              <w:rPr>
                <w:rFonts w:ascii="仿宋" w:hAnsi="仿宋" w:eastAsia="仿宋" w:cs="仿宋"/>
                <w:sz w:val="24"/>
              </w:rPr>
            </w:pPr>
            <w:r>
              <w:rPr>
                <w:rFonts w:hint="eastAsia" w:ascii="仿宋" w:hAnsi="仿宋" w:eastAsia="仿宋" w:cs="仿宋"/>
                <w:sz w:val="24"/>
                <w:szCs w:val="24"/>
              </w:rPr>
              <w:t>序号</w:t>
            </w:r>
          </w:p>
        </w:tc>
        <w:tc>
          <w:tcPr>
            <w:tcW w:w="4460" w:type="pct"/>
            <w:tcBorders>
              <w:top w:val="single" w:color="auto" w:sz="4" w:space="0"/>
              <w:left w:val="single" w:color="auto" w:sz="4" w:space="0"/>
              <w:bottom w:val="single" w:color="auto" w:sz="4" w:space="0"/>
              <w:right w:val="single" w:color="auto" w:sz="4" w:space="0"/>
            </w:tcBorders>
            <w:vAlign w:val="center"/>
          </w:tcPr>
          <w:p w14:paraId="56125992">
            <w:pPr>
              <w:jc w:val="center"/>
              <w:rPr>
                <w:rFonts w:ascii="仿宋" w:hAnsi="仿宋" w:eastAsia="仿宋" w:cs="仿宋"/>
                <w:sz w:val="24"/>
              </w:rPr>
            </w:pPr>
            <w:r>
              <w:rPr>
                <w:rFonts w:hint="eastAsia" w:ascii="仿宋" w:hAnsi="仿宋" w:eastAsia="仿宋" w:cs="仿宋"/>
                <w:sz w:val="24"/>
                <w:szCs w:val="24"/>
              </w:rPr>
              <w:t>评 分 说 明</w:t>
            </w:r>
          </w:p>
        </w:tc>
        <w:tc>
          <w:tcPr>
            <w:tcW w:w="269" w:type="pct"/>
            <w:tcBorders>
              <w:top w:val="single" w:color="auto" w:sz="4" w:space="0"/>
              <w:left w:val="single" w:color="auto" w:sz="4" w:space="0"/>
              <w:bottom w:val="single" w:color="auto" w:sz="4" w:space="0"/>
              <w:right w:val="single" w:color="auto" w:sz="4" w:space="0"/>
            </w:tcBorders>
            <w:vAlign w:val="center"/>
          </w:tcPr>
          <w:p w14:paraId="0F42D5BD">
            <w:pPr>
              <w:jc w:val="center"/>
              <w:rPr>
                <w:rFonts w:ascii="仿宋" w:hAnsi="仿宋" w:eastAsia="仿宋" w:cs="仿宋"/>
                <w:sz w:val="24"/>
              </w:rPr>
            </w:pPr>
            <w:r>
              <w:rPr>
                <w:rFonts w:hint="eastAsia" w:ascii="仿宋" w:hAnsi="仿宋" w:eastAsia="仿宋" w:cs="仿宋"/>
                <w:sz w:val="24"/>
                <w:szCs w:val="24"/>
              </w:rPr>
              <w:t>分值</w:t>
            </w:r>
          </w:p>
        </w:tc>
      </w:tr>
      <w:tr w14:paraId="661C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9" w:type="pct"/>
            <w:tcBorders>
              <w:top w:val="single" w:color="auto" w:sz="4" w:space="0"/>
              <w:left w:val="single" w:color="auto" w:sz="4" w:space="0"/>
              <w:bottom w:val="single" w:color="auto" w:sz="4" w:space="0"/>
              <w:right w:val="single" w:color="auto" w:sz="4" w:space="0"/>
            </w:tcBorders>
            <w:vAlign w:val="center"/>
          </w:tcPr>
          <w:p w14:paraId="2CB33EBA">
            <w:pPr>
              <w:jc w:val="center"/>
              <w:rPr>
                <w:rFonts w:ascii="仿宋" w:hAnsi="仿宋" w:eastAsia="仿宋" w:cs="仿宋"/>
                <w:sz w:val="24"/>
              </w:rPr>
            </w:pPr>
            <w:r>
              <w:rPr>
                <w:rFonts w:hint="eastAsia" w:ascii="仿宋" w:hAnsi="仿宋" w:eastAsia="仿宋" w:cs="仿宋"/>
                <w:sz w:val="24"/>
                <w:szCs w:val="24"/>
              </w:rPr>
              <w:t>1</w:t>
            </w:r>
          </w:p>
        </w:tc>
        <w:tc>
          <w:tcPr>
            <w:tcW w:w="4460" w:type="pct"/>
            <w:tcBorders>
              <w:top w:val="single" w:color="auto" w:sz="4" w:space="0"/>
              <w:left w:val="single" w:color="auto" w:sz="4" w:space="0"/>
              <w:bottom w:val="single" w:color="auto" w:sz="4" w:space="0"/>
              <w:right w:val="single" w:color="auto" w:sz="4" w:space="0"/>
            </w:tcBorders>
            <w:vAlign w:val="center"/>
          </w:tcPr>
          <w:p w14:paraId="3633E9BC">
            <w:pPr>
              <w:rPr>
                <w:rFonts w:ascii="仿宋" w:hAnsi="仿宋" w:eastAsia="仿宋" w:cs="仿宋"/>
                <w:sz w:val="24"/>
              </w:rPr>
            </w:pPr>
            <w:r>
              <w:rPr>
                <w:rFonts w:hint="eastAsia" w:ascii="仿宋" w:hAnsi="仿宋" w:eastAsia="仿宋" w:cs="仿宋"/>
                <w:sz w:val="24"/>
                <w:szCs w:val="24"/>
              </w:rPr>
              <w:t>完全满足招标文件要求的得30分，打▲指标出现负偏离每项扣3分；其他一般性指标负偏离扣1分，扣完为止；打★指标负偏离的无效投标处理；非量化类的，若是功能一样，表述方式不一样则为符合，量化类的由评委视情况讨论决定，共30分。</w:t>
            </w:r>
          </w:p>
        </w:tc>
        <w:tc>
          <w:tcPr>
            <w:tcW w:w="269" w:type="pct"/>
            <w:tcBorders>
              <w:top w:val="single" w:color="auto" w:sz="4" w:space="0"/>
              <w:left w:val="single" w:color="auto" w:sz="4" w:space="0"/>
              <w:bottom w:val="single" w:color="auto" w:sz="4" w:space="0"/>
              <w:right w:val="single" w:color="auto" w:sz="4" w:space="0"/>
            </w:tcBorders>
            <w:vAlign w:val="center"/>
          </w:tcPr>
          <w:p w14:paraId="6F857A5B">
            <w:pPr>
              <w:jc w:val="center"/>
              <w:rPr>
                <w:rFonts w:ascii="仿宋" w:hAnsi="仿宋" w:eastAsia="仿宋" w:cs="仿宋"/>
                <w:sz w:val="24"/>
              </w:rPr>
            </w:pPr>
            <w:r>
              <w:rPr>
                <w:rFonts w:hint="eastAsia" w:ascii="仿宋" w:hAnsi="仿宋" w:eastAsia="仿宋" w:cs="仿宋"/>
                <w:sz w:val="24"/>
                <w:szCs w:val="24"/>
              </w:rPr>
              <w:t>30</w:t>
            </w:r>
          </w:p>
        </w:tc>
      </w:tr>
      <w:tr w14:paraId="67C5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9" w:type="pct"/>
            <w:tcBorders>
              <w:top w:val="single" w:color="auto" w:sz="4" w:space="0"/>
              <w:left w:val="single" w:color="auto" w:sz="4" w:space="0"/>
              <w:bottom w:val="single" w:color="auto" w:sz="4" w:space="0"/>
              <w:right w:val="single" w:color="auto" w:sz="4" w:space="0"/>
            </w:tcBorders>
            <w:vAlign w:val="center"/>
          </w:tcPr>
          <w:p w14:paraId="206F5AC3">
            <w:pPr>
              <w:jc w:val="center"/>
              <w:rPr>
                <w:rFonts w:ascii="仿宋" w:hAnsi="仿宋" w:eastAsia="仿宋" w:cs="仿宋"/>
                <w:sz w:val="24"/>
              </w:rPr>
            </w:pPr>
            <w:r>
              <w:rPr>
                <w:rFonts w:hint="eastAsia" w:ascii="仿宋" w:hAnsi="仿宋" w:eastAsia="仿宋" w:cs="仿宋"/>
                <w:sz w:val="24"/>
                <w:szCs w:val="24"/>
              </w:rPr>
              <w:t>2</w:t>
            </w:r>
          </w:p>
        </w:tc>
        <w:tc>
          <w:tcPr>
            <w:tcW w:w="4460" w:type="pct"/>
            <w:tcBorders>
              <w:top w:val="single" w:color="auto" w:sz="4" w:space="0"/>
              <w:left w:val="single" w:color="auto" w:sz="4" w:space="0"/>
              <w:bottom w:val="single" w:color="auto" w:sz="4" w:space="0"/>
              <w:right w:val="single" w:color="auto" w:sz="4" w:space="0"/>
            </w:tcBorders>
            <w:vAlign w:val="center"/>
          </w:tcPr>
          <w:p w14:paraId="0785FFFF">
            <w:pPr>
              <w:rPr>
                <w:rFonts w:ascii="仿宋" w:hAnsi="仿宋" w:eastAsia="仿宋" w:cs="仿宋"/>
                <w:sz w:val="24"/>
              </w:rPr>
            </w:pPr>
            <w:r>
              <w:rPr>
                <w:rFonts w:hint="eastAsia" w:ascii="仿宋" w:hAnsi="仿宋" w:eastAsia="仿宋" w:cs="仿宋"/>
                <w:sz w:val="24"/>
                <w:szCs w:val="24"/>
              </w:rPr>
              <w:t>提供2021年1月1日（以签订合同时间为准）至今，所投标产品成功销售的合同（提供完整的合同复印件，复印件能清楚的辨析设备名称、型号，否则不得分），每有一份合同得1分，最高得3分。</w:t>
            </w:r>
          </w:p>
        </w:tc>
        <w:tc>
          <w:tcPr>
            <w:tcW w:w="269" w:type="pct"/>
            <w:tcBorders>
              <w:top w:val="single" w:color="auto" w:sz="4" w:space="0"/>
              <w:left w:val="single" w:color="auto" w:sz="4" w:space="0"/>
              <w:bottom w:val="single" w:color="auto" w:sz="4" w:space="0"/>
              <w:right w:val="single" w:color="auto" w:sz="4" w:space="0"/>
            </w:tcBorders>
            <w:vAlign w:val="center"/>
          </w:tcPr>
          <w:p w14:paraId="6702ECCD">
            <w:pPr>
              <w:jc w:val="center"/>
              <w:rPr>
                <w:rFonts w:ascii="仿宋" w:hAnsi="仿宋" w:eastAsia="仿宋" w:cs="仿宋"/>
                <w:sz w:val="24"/>
              </w:rPr>
            </w:pPr>
            <w:r>
              <w:rPr>
                <w:rFonts w:hint="eastAsia" w:ascii="仿宋" w:hAnsi="仿宋" w:eastAsia="仿宋" w:cs="仿宋"/>
                <w:sz w:val="24"/>
                <w:szCs w:val="24"/>
              </w:rPr>
              <w:t>3</w:t>
            </w:r>
          </w:p>
        </w:tc>
      </w:tr>
      <w:tr w14:paraId="29164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269" w:type="pct"/>
            <w:tcBorders>
              <w:top w:val="single" w:color="auto" w:sz="4" w:space="0"/>
              <w:left w:val="single" w:color="auto" w:sz="4" w:space="0"/>
              <w:bottom w:val="single" w:color="auto" w:sz="4" w:space="0"/>
              <w:right w:val="single" w:color="auto" w:sz="4" w:space="0"/>
            </w:tcBorders>
            <w:vAlign w:val="center"/>
          </w:tcPr>
          <w:p w14:paraId="14499A35">
            <w:pPr>
              <w:jc w:val="center"/>
              <w:rPr>
                <w:rFonts w:ascii="仿宋" w:hAnsi="仿宋" w:eastAsia="仿宋" w:cs="仿宋"/>
                <w:sz w:val="24"/>
              </w:rPr>
            </w:pPr>
            <w:r>
              <w:rPr>
                <w:rFonts w:hint="eastAsia" w:ascii="仿宋" w:hAnsi="仿宋" w:eastAsia="仿宋" w:cs="仿宋"/>
                <w:sz w:val="24"/>
                <w:szCs w:val="24"/>
              </w:rPr>
              <w:t>3</w:t>
            </w:r>
          </w:p>
        </w:tc>
        <w:tc>
          <w:tcPr>
            <w:tcW w:w="4460" w:type="pct"/>
            <w:tcBorders>
              <w:top w:val="single" w:color="auto" w:sz="4" w:space="0"/>
              <w:left w:val="single" w:color="auto" w:sz="4" w:space="0"/>
              <w:bottom w:val="single" w:color="auto" w:sz="4" w:space="0"/>
              <w:right w:val="single" w:color="auto" w:sz="4" w:space="0"/>
            </w:tcBorders>
            <w:vAlign w:val="center"/>
          </w:tcPr>
          <w:p w14:paraId="03DE3699">
            <w:pPr>
              <w:rPr>
                <w:rFonts w:ascii="仿宋" w:hAnsi="仿宋" w:eastAsia="仿宋" w:cs="仿宋"/>
                <w:sz w:val="24"/>
              </w:rPr>
            </w:pPr>
            <w:r>
              <w:rPr>
                <w:rFonts w:hint="eastAsia" w:ascii="仿宋" w:hAnsi="仿宋" w:eastAsia="仿宋" w:cs="仿宋"/>
                <w:sz w:val="24"/>
                <w:szCs w:val="24"/>
              </w:rPr>
              <w:t>根据投标设备的技术先进性、易用性、稳定性进行评价，考虑所投产品的成熟性、用户认可度等方面打分；全面符合项目需求的得6.1-8.0分，基本符合项目需求的得4.1-6.0分，部分符合项目需求的得0.1-4.0分,不符合项目需求的得0分，共8分。</w:t>
            </w:r>
          </w:p>
        </w:tc>
        <w:tc>
          <w:tcPr>
            <w:tcW w:w="269" w:type="pct"/>
            <w:tcBorders>
              <w:top w:val="single" w:color="auto" w:sz="4" w:space="0"/>
              <w:left w:val="single" w:color="auto" w:sz="4" w:space="0"/>
              <w:bottom w:val="single" w:color="auto" w:sz="4" w:space="0"/>
              <w:right w:val="single" w:color="auto" w:sz="4" w:space="0"/>
            </w:tcBorders>
            <w:vAlign w:val="center"/>
          </w:tcPr>
          <w:p w14:paraId="0BB5A540">
            <w:pPr>
              <w:jc w:val="center"/>
              <w:rPr>
                <w:rFonts w:ascii="仿宋" w:hAnsi="仿宋" w:eastAsia="仿宋" w:cs="仿宋"/>
                <w:sz w:val="24"/>
              </w:rPr>
            </w:pPr>
            <w:r>
              <w:rPr>
                <w:rFonts w:hint="eastAsia" w:ascii="仿宋" w:hAnsi="仿宋" w:eastAsia="仿宋" w:cs="仿宋"/>
                <w:sz w:val="24"/>
                <w:szCs w:val="24"/>
              </w:rPr>
              <w:t>8</w:t>
            </w:r>
          </w:p>
        </w:tc>
      </w:tr>
      <w:tr w14:paraId="4B4C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269" w:type="pct"/>
            <w:tcBorders>
              <w:top w:val="single" w:color="auto" w:sz="4" w:space="0"/>
              <w:left w:val="single" w:color="auto" w:sz="4" w:space="0"/>
              <w:bottom w:val="single" w:color="auto" w:sz="4" w:space="0"/>
              <w:right w:val="single" w:color="auto" w:sz="4" w:space="0"/>
            </w:tcBorders>
            <w:vAlign w:val="center"/>
          </w:tcPr>
          <w:p w14:paraId="238DDE8E">
            <w:pPr>
              <w:jc w:val="center"/>
              <w:rPr>
                <w:rFonts w:ascii="仿宋" w:hAnsi="仿宋" w:eastAsia="仿宋" w:cs="仿宋"/>
                <w:sz w:val="24"/>
              </w:rPr>
            </w:pPr>
            <w:r>
              <w:rPr>
                <w:rFonts w:hint="eastAsia" w:ascii="仿宋" w:hAnsi="仿宋" w:eastAsia="仿宋" w:cs="仿宋"/>
                <w:sz w:val="24"/>
                <w:szCs w:val="24"/>
              </w:rPr>
              <w:t>4</w:t>
            </w:r>
          </w:p>
        </w:tc>
        <w:tc>
          <w:tcPr>
            <w:tcW w:w="4460" w:type="pct"/>
            <w:tcBorders>
              <w:top w:val="single" w:color="auto" w:sz="4" w:space="0"/>
              <w:left w:val="single" w:color="auto" w:sz="4" w:space="0"/>
              <w:bottom w:val="single" w:color="auto" w:sz="4" w:space="0"/>
              <w:right w:val="single" w:color="auto" w:sz="4" w:space="0"/>
            </w:tcBorders>
            <w:vAlign w:val="center"/>
          </w:tcPr>
          <w:p w14:paraId="2ACC1E2E">
            <w:pPr>
              <w:rPr>
                <w:rFonts w:ascii="仿宋" w:hAnsi="仿宋" w:eastAsia="仿宋" w:cs="仿宋"/>
                <w:sz w:val="24"/>
              </w:rPr>
            </w:pPr>
            <w:r>
              <w:rPr>
                <w:rFonts w:hint="eastAsia" w:ascii="仿宋" w:hAnsi="仿宋" w:eastAsia="仿宋" w:cs="仿宋"/>
                <w:sz w:val="24"/>
                <w:szCs w:val="24"/>
              </w:rPr>
              <w:t>对公司技术力量情况、供货安装进度的安排合理性、现场安全措施的可行性等方面打分；全面符合项目需求的得5.1-7.0分，基本符合项目需求的得3.1-5.0分，部分符合项目需求的得0.1-3.0分,不符合项目需求的得0分，共7分。</w:t>
            </w:r>
          </w:p>
        </w:tc>
        <w:tc>
          <w:tcPr>
            <w:tcW w:w="269" w:type="pct"/>
            <w:tcBorders>
              <w:top w:val="single" w:color="auto" w:sz="4" w:space="0"/>
              <w:left w:val="single" w:color="auto" w:sz="4" w:space="0"/>
              <w:bottom w:val="single" w:color="auto" w:sz="4" w:space="0"/>
              <w:right w:val="single" w:color="auto" w:sz="4" w:space="0"/>
            </w:tcBorders>
            <w:vAlign w:val="center"/>
          </w:tcPr>
          <w:p w14:paraId="64229CE7">
            <w:pPr>
              <w:jc w:val="center"/>
              <w:rPr>
                <w:rFonts w:ascii="仿宋" w:hAnsi="仿宋" w:eastAsia="仿宋" w:cs="仿宋"/>
                <w:sz w:val="24"/>
              </w:rPr>
            </w:pPr>
            <w:r>
              <w:rPr>
                <w:rFonts w:hint="eastAsia" w:ascii="仿宋" w:hAnsi="仿宋" w:eastAsia="仿宋" w:cs="仿宋"/>
                <w:sz w:val="24"/>
                <w:szCs w:val="24"/>
              </w:rPr>
              <w:t>7</w:t>
            </w:r>
          </w:p>
        </w:tc>
      </w:tr>
      <w:tr w14:paraId="033C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269" w:type="pct"/>
            <w:tcBorders>
              <w:top w:val="single" w:color="auto" w:sz="4" w:space="0"/>
              <w:left w:val="single" w:color="auto" w:sz="4" w:space="0"/>
              <w:bottom w:val="single" w:color="auto" w:sz="4" w:space="0"/>
              <w:right w:val="single" w:color="auto" w:sz="4" w:space="0"/>
            </w:tcBorders>
            <w:vAlign w:val="center"/>
          </w:tcPr>
          <w:p w14:paraId="512D009D">
            <w:pPr>
              <w:jc w:val="center"/>
              <w:rPr>
                <w:rFonts w:ascii="仿宋" w:hAnsi="仿宋" w:eastAsia="仿宋" w:cs="仿宋"/>
                <w:sz w:val="24"/>
              </w:rPr>
            </w:pPr>
            <w:r>
              <w:rPr>
                <w:rFonts w:hint="eastAsia" w:ascii="仿宋" w:hAnsi="仿宋" w:eastAsia="仿宋" w:cs="仿宋"/>
                <w:sz w:val="24"/>
                <w:szCs w:val="24"/>
              </w:rPr>
              <w:t>5</w:t>
            </w:r>
          </w:p>
        </w:tc>
        <w:tc>
          <w:tcPr>
            <w:tcW w:w="4460" w:type="pct"/>
            <w:tcBorders>
              <w:top w:val="single" w:color="auto" w:sz="4" w:space="0"/>
              <w:left w:val="single" w:color="auto" w:sz="4" w:space="0"/>
              <w:bottom w:val="single" w:color="auto" w:sz="4" w:space="0"/>
              <w:right w:val="single" w:color="auto" w:sz="4" w:space="0"/>
            </w:tcBorders>
            <w:vAlign w:val="center"/>
          </w:tcPr>
          <w:p w14:paraId="6D6A8376">
            <w:pPr>
              <w:rPr>
                <w:rFonts w:ascii="仿宋" w:hAnsi="仿宋" w:eastAsia="仿宋" w:cs="仿宋"/>
                <w:sz w:val="24"/>
              </w:rPr>
            </w:pPr>
            <w:r>
              <w:rPr>
                <w:rFonts w:hint="eastAsia" w:ascii="仿宋" w:hAnsi="仿宋" w:eastAsia="仿宋" w:cs="仿宋"/>
                <w:sz w:val="24"/>
                <w:szCs w:val="24"/>
              </w:rPr>
              <w:t>在满足招标文件免费质保年限要求的基础上，每延长免费原厂质保期1年加1分，不足1年不计分，最高得4分。</w:t>
            </w:r>
          </w:p>
        </w:tc>
        <w:tc>
          <w:tcPr>
            <w:tcW w:w="269" w:type="pct"/>
            <w:tcBorders>
              <w:top w:val="single" w:color="auto" w:sz="4" w:space="0"/>
              <w:left w:val="single" w:color="auto" w:sz="4" w:space="0"/>
              <w:bottom w:val="single" w:color="auto" w:sz="4" w:space="0"/>
              <w:right w:val="single" w:color="auto" w:sz="4" w:space="0"/>
            </w:tcBorders>
            <w:vAlign w:val="center"/>
          </w:tcPr>
          <w:p w14:paraId="778BF99B">
            <w:pPr>
              <w:jc w:val="center"/>
              <w:rPr>
                <w:rFonts w:ascii="仿宋" w:hAnsi="仿宋" w:eastAsia="仿宋" w:cs="仿宋"/>
                <w:sz w:val="24"/>
              </w:rPr>
            </w:pPr>
            <w:r>
              <w:rPr>
                <w:rFonts w:hint="eastAsia" w:ascii="仿宋" w:hAnsi="仿宋" w:eastAsia="仿宋" w:cs="仿宋"/>
                <w:sz w:val="24"/>
                <w:szCs w:val="24"/>
              </w:rPr>
              <w:t>4</w:t>
            </w:r>
          </w:p>
        </w:tc>
      </w:tr>
      <w:tr w14:paraId="056D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269" w:type="pct"/>
            <w:tcBorders>
              <w:top w:val="single" w:color="auto" w:sz="4" w:space="0"/>
              <w:left w:val="single" w:color="auto" w:sz="4" w:space="0"/>
              <w:bottom w:val="single" w:color="auto" w:sz="4" w:space="0"/>
              <w:right w:val="single" w:color="auto" w:sz="4" w:space="0"/>
            </w:tcBorders>
            <w:vAlign w:val="center"/>
          </w:tcPr>
          <w:p w14:paraId="4D87AAC6">
            <w:pPr>
              <w:jc w:val="center"/>
              <w:rPr>
                <w:rFonts w:ascii="仿宋" w:hAnsi="仿宋" w:eastAsia="仿宋" w:cs="仿宋"/>
                <w:sz w:val="24"/>
              </w:rPr>
            </w:pPr>
            <w:r>
              <w:rPr>
                <w:rFonts w:hint="eastAsia" w:ascii="仿宋" w:hAnsi="仿宋" w:eastAsia="仿宋" w:cs="仿宋"/>
                <w:sz w:val="24"/>
                <w:szCs w:val="24"/>
              </w:rPr>
              <w:t>6</w:t>
            </w:r>
          </w:p>
        </w:tc>
        <w:tc>
          <w:tcPr>
            <w:tcW w:w="4460" w:type="pct"/>
            <w:tcBorders>
              <w:top w:val="single" w:color="auto" w:sz="4" w:space="0"/>
              <w:left w:val="single" w:color="auto" w:sz="4" w:space="0"/>
              <w:bottom w:val="single" w:color="auto" w:sz="4" w:space="0"/>
              <w:right w:val="single" w:color="auto" w:sz="4" w:space="0"/>
            </w:tcBorders>
            <w:vAlign w:val="center"/>
          </w:tcPr>
          <w:p w14:paraId="26F6F5D1">
            <w:pPr>
              <w:rPr>
                <w:rFonts w:ascii="仿宋" w:hAnsi="仿宋" w:eastAsia="仿宋" w:cs="仿宋"/>
                <w:sz w:val="24"/>
              </w:rPr>
            </w:pPr>
            <w:r>
              <w:rPr>
                <w:rFonts w:hint="eastAsia" w:ascii="仿宋" w:hAnsi="仿宋" w:eastAsia="仿宋" w:cs="仿宋"/>
                <w:sz w:val="24"/>
                <w:szCs w:val="24"/>
              </w:rPr>
              <w:t>根据提供相应产品的培训，培训方案、时间、内容、地点、人员数等方面打分；全面符合项目需求的得4.1-5.0分，基本符合项目需求的得2.1-4.0分，部分符合项目需求的得0.1-2.0分,不符合项目需求的得0分，共5分。</w:t>
            </w:r>
          </w:p>
        </w:tc>
        <w:tc>
          <w:tcPr>
            <w:tcW w:w="269" w:type="pct"/>
            <w:tcBorders>
              <w:top w:val="single" w:color="auto" w:sz="4" w:space="0"/>
              <w:left w:val="single" w:color="auto" w:sz="4" w:space="0"/>
              <w:bottom w:val="single" w:color="auto" w:sz="4" w:space="0"/>
              <w:right w:val="single" w:color="auto" w:sz="4" w:space="0"/>
            </w:tcBorders>
            <w:vAlign w:val="center"/>
          </w:tcPr>
          <w:p w14:paraId="6AA0937A">
            <w:pPr>
              <w:jc w:val="center"/>
              <w:rPr>
                <w:rFonts w:ascii="仿宋" w:hAnsi="仿宋" w:eastAsia="仿宋" w:cs="仿宋"/>
                <w:sz w:val="24"/>
              </w:rPr>
            </w:pPr>
            <w:r>
              <w:rPr>
                <w:rFonts w:hint="eastAsia" w:ascii="仿宋" w:hAnsi="仿宋" w:eastAsia="仿宋" w:cs="仿宋"/>
                <w:sz w:val="24"/>
                <w:szCs w:val="24"/>
              </w:rPr>
              <w:t>5</w:t>
            </w:r>
          </w:p>
        </w:tc>
      </w:tr>
      <w:tr w14:paraId="317C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269" w:type="pct"/>
            <w:tcBorders>
              <w:top w:val="single" w:color="auto" w:sz="4" w:space="0"/>
              <w:left w:val="single" w:color="auto" w:sz="4" w:space="0"/>
              <w:bottom w:val="single" w:color="auto" w:sz="4" w:space="0"/>
              <w:right w:val="single" w:color="auto" w:sz="4" w:space="0"/>
            </w:tcBorders>
            <w:vAlign w:val="center"/>
          </w:tcPr>
          <w:p w14:paraId="399675FA">
            <w:pPr>
              <w:jc w:val="center"/>
              <w:rPr>
                <w:rFonts w:ascii="仿宋" w:hAnsi="仿宋" w:eastAsia="仿宋" w:cs="仿宋"/>
                <w:sz w:val="24"/>
              </w:rPr>
            </w:pPr>
            <w:r>
              <w:rPr>
                <w:rFonts w:hint="eastAsia" w:ascii="仿宋" w:hAnsi="仿宋" w:eastAsia="仿宋" w:cs="仿宋"/>
                <w:sz w:val="24"/>
                <w:szCs w:val="24"/>
              </w:rPr>
              <w:t>7</w:t>
            </w:r>
          </w:p>
        </w:tc>
        <w:tc>
          <w:tcPr>
            <w:tcW w:w="4460" w:type="pct"/>
            <w:tcBorders>
              <w:top w:val="single" w:color="auto" w:sz="4" w:space="0"/>
              <w:left w:val="single" w:color="auto" w:sz="4" w:space="0"/>
              <w:bottom w:val="single" w:color="auto" w:sz="4" w:space="0"/>
              <w:right w:val="single" w:color="auto" w:sz="4" w:space="0"/>
            </w:tcBorders>
            <w:vAlign w:val="center"/>
          </w:tcPr>
          <w:p w14:paraId="41C619A8">
            <w:pPr>
              <w:rPr>
                <w:rFonts w:ascii="仿宋" w:hAnsi="仿宋" w:eastAsia="仿宋" w:cs="仿宋"/>
                <w:sz w:val="24"/>
              </w:rPr>
            </w:pPr>
            <w:r>
              <w:rPr>
                <w:rFonts w:hint="eastAsia" w:ascii="仿宋" w:hAnsi="仿宋" w:eastAsia="仿宋" w:cs="仿宋"/>
                <w:sz w:val="24"/>
                <w:szCs w:val="24"/>
              </w:rPr>
              <w:t>对提供的售后服务的响应情况（维修网点、维修人员、维修能力、定期巡检、故障响应等）及配件供应、优惠条件情况等方面打分；全面符合项目需求的得6.1-8.0分，基本符合项目需求的得4.1-6.0分，部分符合项目需求的得0.1-4.0分,不符合项目需求的得0分，共8分。</w:t>
            </w:r>
          </w:p>
        </w:tc>
        <w:tc>
          <w:tcPr>
            <w:tcW w:w="269" w:type="pct"/>
            <w:tcBorders>
              <w:top w:val="single" w:color="auto" w:sz="4" w:space="0"/>
              <w:left w:val="single" w:color="auto" w:sz="4" w:space="0"/>
              <w:bottom w:val="single" w:color="auto" w:sz="4" w:space="0"/>
              <w:right w:val="single" w:color="auto" w:sz="4" w:space="0"/>
            </w:tcBorders>
            <w:vAlign w:val="center"/>
          </w:tcPr>
          <w:p w14:paraId="1AD73766">
            <w:pPr>
              <w:jc w:val="center"/>
              <w:rPr>
                <w:rFonts w:ascii="仿宋" w:hAnsi="仿宋" w:eastAsia="仿宋" w:cs="仿宋"/>
                <w:sz w:val="24"/>
              </w:rPr>
            </w:pPr>
            <w:r>
              <w:rPr>
                <w:rFonts w:hint="eastAsia" w:ascii="仿宋" w:hAnsi="仿宋" w:eastAsia="仿宋" w:cs="仿宋"/>
                <w:sz w:val="24"/>
                <w:szCs w:val="24"/>
              </w:rPr>
              <w:t>8</w:t>
            </w:r>
          </w:p>
        </w:tc>
      </w:tr>
      <w:tr w14:paraId="2F5F9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69" w:type="pct"/>
            <w:tcBorders>
              <w:top w:val="single" w:color="auto" w:sz="4" w:space="0"/>
              <w:left w:val="single" w:color="auto" w:sz="4" w:space="0"/>
              <w:bottom w:val="single" w:color="auto" w:sz="4" w:space="0"/>
              <w:right w:val="single" w:color="auto" w:sz="4" w:space="0"/>
            </w:tcBorders>
            <w:vAlign w:val="center"/>
          </w:tcPr>
          <w:p w14:paraId="0FC4DBBC">
            <w:pPr>
              <w:jc w:val="center"/>
              <w:rPr>
                <w:rFonts w:ascii="仿宋" w:hAnsi="仿宋" w:eastAsia="仿宋" w:cs="仿宋"/>
                <w:sz w:val="24"/>
              </w:rPr>
            </w:pPr>
            <w:r>
              <w:rPr>
                <w:rFonts w:hint="eastAsia" w:ascii="仿宋" w:hAnsi="仿宋" w:eastAsia="仿宋" w:cs="仿宋"/>
                <w:sz w:val="24"/>
                <w:szCs w:val="24"/>
              </w:rPr>
              <w:t>8</w:t>
            </w:r>
          </w:p>
        </w:tc>
        <w:tc>
          <w:tcPr>
            <w:tcW w:w="4460" w:type="pct"/>
            <w:tcBorders>
              <w:top w:val="single" w:color="auto" w:sz="4" w:space="0"/>
              <w:left w:val="single" w:color="auto" w:sz="4" w:space="0"/>
              <w:bottom w:val="single" w:color="auto" w:sz="4" w:space="0"/>
              <w:right w:val="single" w:color="auto" w:sz="4" w:space="0"/>
            </w:tcBorders>
            <w:vAlign w:val="center"/>
          </w:tcPr>
          <w:p w14:paraId="047C2811">
            <w:pPr>
              <w:rPr>
                <w:rFonts w:ascii="仿宋" w:hAnsi="仿宋" w:eastAsia="仿宋" w:cs="仿宋"/>
                <w:sz w:val="24"/>
              </w:rPr>
            </w:pPr>
            <w:r>
              <w:rPr>
                <w:rFonts w:hint="eastAsia" w:ascii="仿宋" w:hAnsi="仿宋" w:eastAsia="仿宋" w:cs="仿宋"/>
                <w:sz w:val="24"/>
                <w:szCs w:val="24"/>
              </w:rPr>
              <w:t>运行成本（根据保修价格、年运行费用和消耗品、易耗品价格），随机提供的耗材、备品配件、易损件是否齐全，保修期内外选购价格合理性等因素综合打分；全面符合项目需求的得3.1-5.0分，基本符合项目需求的得1.1-3.0分，部分符合项目需求的得0.1-1.0分,不符合项目需求的得0分，共5分。</w:t>
            </w:r>
          </w:p>
        </w:tc>
        <w:tc>
          <w:tcPr>
            <w:tcW w:w="269" w:type="pct"/>
            <w:tcBorders>
              <w:top w:val="single" w:color="auto" w:sz="4" w:space="0"/>
              <w:left w:val="single" w:color="auto" w:sz="4" w:space="0"/>
              <w:bottom w:val="single" w:color="auto" w:sz="4" w:space="0"/>
              <w:right w:val="single" w:color="auto" w:sz="4" w:space="0"/>
            </w:tcBorders>
            <w:vAlign w:val="center"/>
          </w:tcPr>
          <w:p w14:paraId="063E8D5A">
            <w:pPr>
              <w:jc w:val="center"/>
              <w:rPr>
                <w:rFonts w:ascii="仿宋" w:hAnsi="仿宋" w:eastAsia="仿宋" w:cs="仿宋"/>
                <w:sz w:val="24"/>
              </w:rPr>
            </w:pPr>
            <w:r>
              <w:rPr>
                <w:rFonts w:hint="eastAsia" w:ascii="仿宋" w:hAnsi="仿宋" w:eastAsia="仿宋" w:cs="仿宋"/>
                <w:sz w:val="24"/>
                <w:szCs w:val="24"/>
              </w:rPr>
              <w:t>5</w:t>
            </w:r>
          </w:p>
        </w:tc>
      </w:tr>
    </w:tbl>
    <w:p w14:paraId="711C8AE2">
      <w:pPr>
        <w:snapToGrid w:val="0"/>
        <w:ind w:firstLine="482" w:firstLineChars="200"/>
        <w:rPr>
          <w:rFonts w:ascii="仿宋_GB2312" w:hAnsi="仿宋" w:eastAsia="仿宋_GB2312" w:cs="仿宋"/>
          <w:sz w:val="24"/>
        </w:rPr>
      </w:pPr>
      <w:r>
        <w:rPr>
          <w:rFonts w:hint="eastAsia" w:ascii="仿宋_GB2312" w:hAnsi="仿宋" w:eastAsia="仿宋_GB2312" w:cs="仿宋"/>
          <w:b/>
          <w:sz w:val="24"/>
        </w:rPr>
        <w:t>备注：</w:t>
      </w:r>
      <w:r>
        <w:rPr>
          <w:rFonts w:hint="eastAsia" w:ascii="仿宋_GB2312" w:hAnsi="仿宋" w:eastAsia="仿宋_GB2312" w:cs="仿宋"/>
          <w:sz w:val="24"/>
        </w:rPr>
        <w:t>投标人编制投标文件（商务技术文件部分）时，建议按此目录（序号和内容）提供评标标准相应的商务技术资料。 </w:t>
      </w:r>
    </w:p>
    <w:p w14:paraId="202E3943">
      <w:pPr>
        <w:ind w:firstLine="482" w:firstLineChars="200"/>
        <w:rPr>
          <w:rFonts w:ascii="仿宋_GB2312" w:eastAsia="仿宋_GB2312"/>
          <w:b/>
          <w:bCs/>
          <w:iCs/>
          <w:sz w:val="24"/>
        </w:rPr>
      </w:pPr>
      <w:r>
        <w:rPr>
          <w:rFonts w:hint="eastAsia" w:ascii="仿宋_GB2312" w:eastAsia="仿宋_GB2312"/>
          <w:b/>
          <w:bCs/>
          <w:iCs/>
          <w:sz w:val="24"/>
        </w:rPr>
        <w:t>2.2价格分（30分）</w:t>
      </w:r>
    </w:p>
    <w:p w14:paraId="10A29A1F">
      <w:pPr>
        <w:ind w:firstLine="480" w:firstLineChars="200"/>
        <w:rPr>
          <w:rFonts w:ascii="仿宋_GB2312" w:eastAsia="仿宋_GB2312"/>
          <w:bCs/>
          <w:iCs/>
          <w:sz w:val="24"/>
        </w:rPr>
      </w:pPr>
      <w:r>
        <w:rPr>
          <w:rFonts w:hint="eastAsia" w:ascii="仿宋_GB2312" w:eastAsia="仿宋_GB2312"/>
          <w:bCs/>
          <w:iCs/>
          <w:sz w:val="24"/>
        </w:rPr>
        <w:t>2.2.1评标基准价：即满足招标文件要求且投标价格最低的投标报价为评标基准价，其价格分为满分。</w:t>
      </w:r>
    </w:p>
    <w:p w14:paraId="45504999">
      <w:pPr>
        <w:ind w:firstLine="480" w:firstLineChars="200"/>
        <w:rPr>
          <w:rFonts w:ascii="仿宋_GB2312" w:eastAsia="仿宋_GB2312"/>
          <w:bCs/>
          <w:iCs/>
          <w:sz w:val="24"/>
        </w:rPr>
      </w:pPr>
      <w:r>
        <w:rPr>
          <w:rFonts w:hint="eastAsia" w:ascii="仿宋_GB2312" w:eastAsia="仿宋_GB2312"/>
          <w:bCs/>
          <w:iCs/>
          <w:sz w:val="24"/>
        </w:rPr>
        <w:t>2.2.2其他投标人的价格分统一按照下列公式计算：</w:t>
      </w:r>
    </w:p>
    <w:p w14:paraId="2576F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_GB2312" w:eastAsia="仿宋_GB2312"/>
          <w:bCs/>
          <w:iCs/>
          <w:sz w:val="24"/>
        </w:rPr>
      </w:pPr>
      <w:r>
        <w:rPr>
          <w:rFonts w:hint="eastAsia" w:ascii="仿宋_GB2312" w:eastAsia="仿宋_GB2312"/>
          <w:bCs/>
          <w:iCs/>
          <w:sz w:val="24"/>
        </w:rPr>
        <w:t>投标报价得分=(评标基准价／投标报价)×价格权值×100</w:t>
      </w:r>
    </w:p>
    <w:p w14:paraId="129F1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_GB2312" w:eastAsia="仿宋_GB2312"/>
          <w:bCs/>
          <w:iCs/>
          <w:sz w:val="24"/>
        </w:rPr>
      </w:pPr>
      <w:r>
        <w:rPr>
          <w:rFonts w:hint="eastAsia" w:ascii="仿宋_GB2312" w:eastAsia="仿宋_GB2312"/>
          <w:bCs/>
          <w:iCs/>
          <w:sz w:val="24"/>
        </w:rPr>
        <w:t>即：投标报价得分=(评标基准价／投标报价)×30</w:t>
      </w:r>
    </w:p>
    <w:p w14:paraId="5D36B3E1">
      <w:pPr>
        <w:spacing w:line="360" w:lineRule="auto"/>
        <w:ind w:left="720" w:firstLine="723" w:firstLineChars="200"/>
        <w:outlineLvl w:val="0"/>
        <w:rPr>
          <w:rFonts w:hint="eastAsia" w:ascii="仿宋" w:hAnsi="仿宋" w:eastAsia="仿宋" w:cs="仿宋"/>
          <w:b/>
          <w:sz w:val="36"/>
          <w:szCs w:val="20"/>
          <w:highlight w:val="none"/>
        </w:rPr>
      </w:pPr>
    </w:p>
    <w:p w14:paraId="25DBEC91">
      <w:pPr>
        <w:rPr>
          <w:rFonts w:hint="eastAsia"/>
          <w:highlight w:val="none"/>
        </w:rPr>
      </w:pPr>
    </w:p>
    <w:bookmarkEnd w:id="33"/>
    <w:bookmarkEnd w:id="34"/>
    <w:p w14:paraId="1D885D28">
      <w:pPr>
        <w:widowControl/>
        <w:adjustRightInd/>
        <w:jc w:val="center"/>
        <w:rPr>
          <w:rFonts w:hint="eastAsia" w:ascii="仿宋" w:hAnsi="仿宋" w:eastAsia="仿宋" w:cs="仿宋"/>
          <w:b/>
          <w:sz w:val="36"/>
          <w:szCs w:val="20"/>
          <w:highlight w:val="none"/>
        </w:rPr>
      </w:pPr>
    </w:p>
    <w:p w14:paraId="60640C65">
      <w:pPr>
        <w:pStyle w:val="80"/>
        <w:rPr>
          <w:rFonts w:hint="eastAsia" w:ascii="仿宋" w:hAnsi="仿宋" w:eastAsia="仿宋" w:cs="仿宋"/>
          <w:b/>
          <w:sz w:val="36"/>
          <w:szCs w:val="20"/>
          <w:highlight w:val="none"/>
        </w:rPr>
      </w:pPr>
    </w:p>
    <w:p w14:paraId="30E6005D">
      <w:pPr>
        <w:pStyle w:val="80"/>
        <w:rPr>
          <w:rFonts w:hint="eastAsia" w:ascii="仿宋" w:hAnsi="仿宋" w:eastAsia="仿宋" w:cs="仿宋"/>
          <w:b/>
          <w:sz w:val="36"/>
          <w:szCs w:val="20"/>
          <w:highlight w:val="none"/>
        </w:rPr>
      </w:pPr>
    </w:p>
    <w:p w14:paraId="75509557">
      <w:pPr>
        <w:pStyle w:val="80"/>
        <w:rPr>
          <w:rFonts w:hint="eastAsia" w:ascii="仿宋" w:hAnsi="仿宋" w:eastAsia="仿宋" w:cs="仿宋"/>
          <w:b/>
          <w:sz w:val="36"/>
          <w:szCs w:val="20"/>
          <w:highlight w:val="none"/>
        </w:rPr>
      </w:pPr>
    </w:p>
    <w:p w14:paraId="27D9010B">
      <w:pPr>
        <w:pStyle w:val="80"/>
        <w:rPr>
          <w:rFonts w:hint="eastAsia" w:ascii="仿宋" w:hAnsi="仿宋" w:eastAsia="仿宋" w:cs="仿宋"/>
          <w:b/>
          <w:sz w:val="36"/>
          <w:szCs w:val="20"/>
          <w:highlight w:val="none"/>
        </w:rPr>
      </w:pPr>
    </w:p>
    <w:p w14:paraId="62676368">
      <w:pPr>
        <w:pStyle w:val="80"/>
        <w:rPr>
          <w:rFonts w:hint="eastAsia" w:ascii="仿宋" w:hAnsi="仿宋" w:eastAsia="仿宋" w:cs="仿宋"/>
          <w:b/>
          <w:sz w:val="36"/>
          <w:szCs w:val="20"/>
          <w:highlight w:val="none"/>
        </w:rPr>
      </w:pPr>
    </w:p>
    <w:p w14:paraId="52271EFD">
      <w:pPr>
        <w:pStyle w:val="80"/>
        <w:rPr>
          <w:rFonts w:hint="eastAsia" w:ascii="仿宋" w:hAnsi="仿宋" w:eastAsia="仿宋" w:cs="仿宋"/>
          <w:b/>
          <w:sz w:val="36"/>
          <w:szCs w:val="20"/>
          <w:highlight w:val="none"/>
        </w:rPr>
      </w:pPr>
    </w:p>
    <w:p w14:paraId="1A0D8DCF">
      <w:pPr>
        <w:pStyle w:val="80"/>
        <w:rPr>
          <w:rFonts w:hint="eastAsia" w:ascii="仿宋" w:hAnsi="仿宋" w:eastAsia="仿宋" w:cs="仿宋"/>
          <w:b/>
          <w:sz w:val="36"/>
          <w:szCs w:val="20"/>
          <w:highlight w:val="none"/>
        </w:rPr>
      </w:pPr>
    </w:p>
    <w:p w14:paraId="5ECFC925">
      <w:pPr>
        <w:pStyle w:val="80"/>
        <w:rPr>
          <w:rFonts w:hint="eastAsia" w:ascii="仿宋" w:hAnsi="仿宋" w:eastAsia="仿宋" w:cs="仿宋"/>
          <w:b/>
          <w:sz w:val="36"/>
          <w:szCs w:val="20"/>
          <w:highlight w:val="none"/>
        </w:rPr>
      </w:pPr>
    </w:p>
    <w:p w14:paraId="08938B8F">
      <w:pPr>
        <w:pStyle w:val="80"/>
        <w:rPr>
          <w:rFonts w:hint="eastAsia" w:ascii="仿宋" w:hAnsi="仿宋" w:eastAsia="仿宋" w:cs="仿宋"/>
          <w:b/>
          <w:sz w:val="36"/>
          <w:szCs w:val="20"/>
          <w:highlight w:val="none"/>
        </w:rPr>
      </w:pPr>
    </w:p>
    <w:p w14:paraId="16511A61">
      <w:pPr>
        <w:pStyle w:val="80"/>
        <w:rPr>
          <w:rFonts w:hint="eastAsia" w:ascii="仿宋" w:hAnsi="仿宋" w:eastAsia="仿宋" w:cs="仿宋"/>
          <w:b/>
          <w:sz w:val="36"/>
          <w:szCs w:val="20"/>
          <w:highlight w:val="none"/>
        </w:rPr>
      </w:pPr>
    </w:p>
    <w:p w14:paraId="06D4B2BB">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14:paraId="52447220">
      <w:pPr>
        <w:spacing w:line="360" w:lineRule="auto"/>
        <w:jc w:val="center"/>
        <w:outlineLvl w:val="0"/>
        <w:rPr>
          <w:rFonts w:hint="eastAsia" w:ascii="仿宋" w:hAnsi="仿宋" w:eastAsia="仿宋" w:cs="仿宋"/>
          <w:b/>
          <w:kern w:val="0"/>
          <w:sz w:val="36"/>
          <w:szCs w:val="36"/>
          <w:highlight w:val="none"/>
        </w:rPr>
      </w:pPr>
    </w:p>
    <w:p w14:paraId="571D65C9">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031F0F0C">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24154686">
      <w:pPr>
        <w:spacing w:line="360" w:lineRule="auto"/>
        <w:jc w:val="center"/>
        <w:outlineLvl w:val="0"/>
        <w:rPr>
          <w:rFonts w:hint="eastAsia" w:ascii="仿宋" w:hAnsi="仿宋" w:eastAsia="仿宋" w:cs="仿宋"/>
          <w:b/>
          <w:kern w:val="0"/>
          <w:sz w:val="36"/>
          <w:szCs w:val="36"/>
          <w:highlight w:val="none"/>
        </w:rPr>
      </w:pPr>
    </w:p>
    <w:p w14:paraId="733E8136">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43EC157D">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14:paraId="31AE3B53">
      <w:pPr>
        <w:pStyle w:val="23"/>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14:paraId="4D27760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14:paraId="51B12B47">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14:paraId="2F97F6C4">
      <w:pPr>
        <w:snapToGrid w:val="0"/>
        <w:spacing w:line="360" w:lineRule="auto"/>
        <w:rPr>
          <w:rFonts w:hint="eastAsia" w:ascii="仿宋" w:hAnsi="仿宋" w:eastAsia="仿宋" w:cs="仿宋"/>
          <w:sz w:val="24"/>
          <w:highlight w:val="none"/>
        </w:rPr>
      </w:pPr>
    </w:p>
    <w:p w14:paraId="209CBF23">
      <w:pPr>
        <w:snapToGrid w:val="0"/>
        <w:spacing w:line="360" w:lineRule="auto"/>
        <w:ind w:firstLine="480" w:firstLineChars="200"/>
        <w:rPr>
          <w:rFonts w:hint="eastAsia" w:ascii="仿宋" w:hAnsi="仿宋" w:eastAsia="仿宋" w:cs="仿宋"/>
          <w:sz w:val="24"/>
          <w:highlight w:val="none"/>
        </w:rPr>
      </w:pPr>
    </w:p>
    <w:p w14:paraId="3F3B56C3">
      <w:pPr>
        <w:spacing w:line="360" w:lineRule="auto"/>
        <w:ind w:firstLine="480" w:firstLineChars="200"/>
        <w:rPr>
          <w:rFonts w:hint="eastAsia" w:ascii="仿宋" w:hAnsi="仿宋" w:eastAsia="仿宋" w:cs="仿宋"/>
          <w:sz w:val="24"/>
          <w:highlight w:val="none"/>
        </w:rPr>
      </w:pPr>
    </w:p>
    <w:p w14:paraId="51A73D24">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4A60B36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B67293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3841910B">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B92BE37">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318217D">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4E990BC6">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1F905859">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73694226">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4207A0B2">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140BB196">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14:paraId="3DCBE1D3">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1D5DD187">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60E19F37">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5F081704">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072C520A">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0CCCC036">
      <w:pPr>
        <w:snapToGrid w:val="0"/>
        <w:spacing w:line="360" w:lineRule="auto"/>
        <w:ind w:right="480"/>
        <w:jc w:val="center"/>
        <w:rPr>
          <w:rFonts w:hint="eastAsia" w:ascii="仿宋" w:hAnsi="仿宋" w:eastAsia="仿宋" w:cs="仿宋"/>
          <w:b/>
          <w:kern w:val="0"/>
          <w:sz w:val="32"/>
          <w:szCs w:val="32"/>
          <w:highlight w:val="none"/>
        </w:rPr>
      </w:pPr>
    </w:p>
    <w:p w14:paraId="74D43567">
      <w:pPr>
        <w:pStyle w:val="2"/>
        <w:rPr>
          <w:rFonts w:hint="eastAsia" w:ascii="仿宋" w:hAnsi="仿宋" w:eastAsia="仿宋" w:cs="仿宋"/>
          <w:b/>
          <w:kern w:val="0"/>
          <w:sz w:val="32"/>
          <w:szCs w:val="32"/>
          <w:highlight w:val="none"/>
        </w:rPr>
      </w:pPr>
    </w:p>
    <w:p w14:paraId="15E2F012">
      <w:pPr>
        <w:rPr>
          <w:rFonts w:hint="eastAsia"/>
          <w:highlight w:val="none"/>
        </w:rPr>
      </w:pPr>
    </w:p>
    <w:p w14:paraId="1B09B005">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6507AA5A">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D987429">
      <w:pPr>
        <w:pStyle w:val="81"/>
        <w:rPr>
          <w:rFonts w:hint="eastAsia"/>
          <w:highlight w:val="none"/>
        </w:rPr>
      </w:pPr>
    </w:p>
    <w:p w14:paraId="01E7C2DB">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60A350A6">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14:paraId="3A1C987E">
      <w:pPr>
        <w:snapToGrid w:val="0"/>
        <w:spacing w:line="360" w:lineRule="auto"/>
        <w:ind w:right="480"/>
        <w:jc w:val="center"/>
        <w:rPr>
          <w:rFonts w:hint="eastAsia" w:ascii="仿宋" w:hAnsi="仿宋" w:eastAsia="仿宋" w:cs="仿宋"/>
          <w:b/>
          <w:kern w:val="0"/>
          <w:sz w:val="32"/>
          <w:szCs w:val="32"/>
          <w:highlight w:val="none"/>
        </w:rPr>
      </w:pPr>
    </w:p>
    <w:p w14:paraId="51B435FB">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14:paraId="329BF401">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769AEEFE">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.专门面向中小企业，货物全部由符合政策要求的中小企业（或小微企业）制造的，提供相应的中小企业声明函（附件7）。 </w:t>
      </w:r>
    </w:p>
    <w:p w14:paraId="55BB96EC">
      <w:pPr>
        <w:widowControl/>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14:paraId="532EC5B1">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069A1056">
      <w:pPr>
        <w:widowControl/>
        <w:spacing w:line="360" w:lineRule="auto"/>
        <w:ind w:left="150"/>
        <w:jc w:val="center"/>
        <w:rPr>
          <w:rFonts w:hint="eastAsia" w:ascii="仿宋" w:hAnsi="仿宋" w:eastAsia="仿宋" w:cs="仿宋"/>
          <w:b/>
          <w:kern w:val="0"/>
          <w:sz w:val="32"/>
          <w:szCs w:val="32"/>
          <w:highlight w:val="none"/>
        </w:rPr>
      </w:pPr>
    </w:p>
    <w:p w14:paraId="77850666">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p>
    <w:p w14:paraId="53907F87">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0EC584E8">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109BD7DB">
      <w:pPr>
        <w:spacing w:line="336" w:lineRule="auto"/>
        <w:jc w:val="center"/>
        <w:outlineLvl w:val="0"/>
        <w:rPr>
          <w:rFonts w:ascii="仿宋" w:hAnsi="仿宋" w:eastAsia="仿宋" w:cs="仿宋"/>
          <w:b/>
          <w:kern w:val="0"/>
          <w:sz w:val="24"/>
          <w:highlight w:val="none"/>
        </w:rPr>
      </w:pPr>
    </w:p>
    <w:p w14:paraId="49735D39">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14:paraId="0333D309">
      <w:pPr>
        <w:pStyle w:val="905"/>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lang w:eastAsia="zh-CN"/>
        </w:rPr>
        <w:t>投标函</w:t>
      </w:r>
      <w:r>
        <w:rPr>
          <w:rFonts w:hint="eastAsia" w:ascii="仿宋" w:eastAsia="仿宋" w:cs="仿宋"/>
          <w:highlight w:val="none"/>
        </w:rPr>
        <w:t>…………………………………………………………………………（页码）</w:t>
      </w:r>
    </w:p>
    <w:p w14:paraId="21958542">
      <w:pPr>
        <w:pStyle w:val="905"/>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法定代表人授权书 ………………………………………………………… （页码）</w:t>
      </w:r>
    </w:p>
    <w:p w14:paraId="22D5E777">
      <w:pPr>
        <w:pStyle w:val="905"/>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法定代表人及其授权代表身份证复印件（复印件）…………………………（页码）</w:t>
      </w:r>
    </w:p>
    <w:p w14:paraId="654F7E98">
      <w:pPr>
        <w:pStyle w:val="905"/>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法定代表人身份证明书……………………………………………………… （页码）</w:t>
      </w:r>
    </w:p>
    <w:p w14:paraId="50A8E095">
      <w:pPr>
        <w:pStyle w:val="905"/>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rPr>
        <w:t>商务技术</w:t>
      </w:r>
      <w:r>
        <w:rPr>
          <w:rFonts w:hint="eastAsia" w:ascii="仿宋" w:eastAsia="仿宋" w:cs="仿宋"/>
          <w:highlight w:val="none"/>
          <w:lang w:eastAsia="zh-CN"/>
        </w:rPr>
        <w:t>偏离表</w:t>
      </w:r>
      <w:r>
        <w:rPr>
          <w:rFonts w:hint="eastAsia" w:ascii="仿宋" w:eastAsia="仿宋" w:cs="仿宋"/>
          <w:highlight w:val="none"/>
        </w:rPr>
        <w:t>……………………………………………………………… （页码）</w:t>
      </w:r>
    </w:p>
    <w:p w14:paraId="1E61A02B">
      <w:pPr>
        <w:pStyle w:val="905"/>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 （页码）</w:t>
      </w:r>
    </w:p>
    <w:p w14:paraId="3AC9A6E8">
      <w:pPr>
        <w:adjustRightInd w:val="0"/>
        <w:spacing w:line="360" w:lineRule="auto"/>
        <w:ind w:right="-510" w:rightChars="-243"/>
        <w:jc w:val="both"/>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en-US" w:eastAsia="zh-CN"/>
        </w:rPr>
        <w:t>7</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w:t>
      </w:r>
      <w:r>
        <w:rPr>
          <w:rFonts w:hint="eastAsia" w:ascii="仿宋" w:eastAsia="仿宋" w:cs="仿宋"/>
          <w:highlight w:val="none"/>
        </w:rPr>
        <w:t>……</w:t>
      </w:r>
      <w:r>
        <w:rPr>
          <w:rFonts w:hint="eastAsia" w:ascii="仿宋_GB2312" w:hAnsi="仿宋_GB2312" w:eastAsia="仿宋_GB2312" w:cs="仿宋_GB2312"/>
          <w:sz w:val="24"/>
          <w:highlight w:val="none"/>
        </w:rPr>
        <w:t>（页码）</w:t>
      </w:r>
    </w:p>
    <w:p w14:paraId="171A1F69">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8</w:t>
      </w:r>
      <w:r>
        <w:rPr>
          <w:rFonts w:hint="eastAsia" w:ascii="仿宋_GB2312" w:hAnsi="仿宋_GB2312" w:eastAsia="仿宋_GB2312" w:cs="仿宋_GB2312"/>
          <w:kern w:val="0"/>
          <w:sz w:val="24"/>
          <w:highlight w:val="none"/>
        </w:rPr>
        <w:t>）技术解决方案…………………………………………………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14:paraId="50DF0835">
      <w:pPr>
        <w:spacing w:line="360" w:lineRule="auto"/>
        <w:ind w:right="-510" w:rightChars="-243"/>
        <w:jc w:val="both"/>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组织实施方案……………………………………………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14:paraId="5D4C99D1">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10</w:t>
      </w:r>
      <w:r>
        <w:rPr>
          <w:rFonts w:hint="eastAsia" w:ascii="仿宋_GB2312" w:hAnsi="仿宋_GB2312" w:eastAsia="仿宋_GB2312" w:cs="仿宋_GB2312"/>
          <w:kern w:val="0"/>
          <w:sz w:val="24"/>
          <w:highlight w:val="none"/>
        </w:rPr>
        <w:t>）售后服务方案……………………………………………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14:paraId="261F25EC">
      <w:pPr>
        <w:spacing w:line="360" w:lineRule="auto"/>
        <w:ind w:right="-510" w:rightChars="-243"/>
        <w:jc w:val="both"/>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11）</w:t>
      </w:r>
      <w:r>
        <w:rPr>
          <w:rFonts w:hint="eastAsia" w:ascii="仿宋_GB2312" w:hAnsi="仿宋_GB2312" w:eastAsia="仿宋_GB2312" w:cs="仿宋_GB2312"/>
          <w:sz w:val="24"/>
          <w:highlight w:val="none"/>
        </w:rPr>
        <w:t>供应商售后服务证明材料……………………………………………………（页码）</w:t>
      </w:r>
    </w:p>
    <w:p w14:paraId="36DC1437">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12</w:t>
      </w:r>
      <w:r>
        <w:rPr>
          <w:rFonts w:hint="eastAsia" w:ascii="仿宋_GB2312" w:hAnsi="仿宋_GB2312" w:eastAsia="仿宋_GB2312" w:cs="仿宋_GB2312"/>
          <w:kern w:val="0"/>
          <w:sz w:val="24"/>
          <w:highlight w:val="none"/>
        </w:rPr>
        <w:t>）项目小组人员名单………………………………………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14:paraId="60B57E07">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13</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 w:eastAsia="仿宋" w:cs="仿宋"/>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14:paraId="248F143D">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14</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14:paraId="6BBF46CD">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15</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14:paraId="2BDFB42C">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16</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14:paraId="7CFCA42B">
      <w:pPr>
        <w:spacing w:line="360" w:lineRule="auto"/>
        <w:ind w:right="-368" w:rightChars="-175"/>
        <w:jc w:val="both"/>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17</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认为需要的其他商务技术（资信）文件或说明…………</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14:paraId="7302974A">
      <w:pPr>
        <w:snapToGrid w:val="0"/>
        <w:spacing w:line="360" w:lineRule="auto"/>
        <w:jc w:val="center"/>
        <w:rPr>
          <w:rFonts w:hint="eastAsia" w:ascii="仿宋" w:hAnsi="仿宋" w:eastAsia="仿宋" w:cs="仿宋"/>
          <w:b/>
          <w:kern w:val="0"/>
          <w:sz w:val="32"/>
          <w:szCs w:val="32"/>
          <w:highlight w:val="none"/>
          <w:lang w:val="zh-CN"/>
        </w:rPr>
      </w:pPr>
    </w:p>
    <w:p w14:paraId="2413021D">
      <w:pPr>
        <w:snapToGrid w:val="0"/>
        <w:spacing w:line="360" w:lineRule="auto"/>
        <w:jc w:val="center"/>
        <w:rPr>
          <w:rFonts w:hint="eastAsia" w:ascii="仿宋" w:hAnsi="仿宋" w:eastAsia="仿宋" w:cs="仿宋"/>
          <w:b/>
          <w:kern w:val="0"/>
          <w:sz w:val="32"/>
          <w:szCs w:val="32"/>
          <w:highlight w:val="none"/>
          <w:lang w:val="zh-CN"/>
        </w:rPr>
      </w:pPr>
    </w:p>
    <w:p w14:paraId="1DD3FBDC">
      <w:pPr>
        <w:snapToGrid w:val="0"/>
        <w:spacing w:line="360" w:lineRule="auto"/>
        <w:jc w:val="center"/>
        <w:rPr>
          <w:rFonts w:hint="eastAsia" w:ascii="仿宋" w:hAnsi="仿宋" w:eastAsia="仿宋" w:cs="仿宋"/>
          <w:b/>
          <w:kern w:val="0"/>
          <w:sz w:val="32"/>
          <w:szCs w:val="32"/>
          <w:highlight w:val="none"/>
          <w:lang w:val="zh-CN"/>
        </w:rPr>
      </w:pPr>
    </w:p>
    <w:p w14:paraId="3B69129A">
      <w:pPr>
        <w:snapToGrid w:val="0"/>
        <w:spacing w:line="360" w:lineRule="auto"/>
        <w:jc w:val="center"/>
        <w:rPr>
          <w:rFonts w:hint="eastAsia" w:ascii="仿宋" w:hAnsi="仿宋" w:eastAsia="仿宋" w:cs="仿宋"/>
          <w:b/>
          <w:kern w:val="0"/>
          <w:sz w:val="32"/>
          <w:szCs w:val="32"/>
          <w:highlight w:val="none"/>
          <w:lang w:val="zh-CN"/>
        </w:rPr>
      </w:pPr>
    </w:p>
    <w:p w14:paraId="1B345A6C">
      <w:pPr>
        <w:snapToGrid w:val="0"/>
        <w:spacing w:line="360" w:lineRule="auto"/>
        <w:jc w:val="center"/>
        <w:rPr>
          <w:rFonts w:hint="eastAsia" w:ascii="仿宋" w:hAnsi="仿宋" w:eastAsia="仿宋" w:cs="仿宋"/>
          <w:b/>
          <w:kern w:val="0"/>
          <w:sz w:val="32"/>
          <w:szCs w:val="32"/>
          <w:highlight w:val="none"/>
          <w:lang w:val="zh-CN"/>
        </w:rPr>
      </w:pPr>
    </w:p>
    <w:p w14:paraId="4412D315">
      <w:pPr>
        <w:snapToGrid w:val="0"/>
        <w:spacing w:line="360" w:lineRule="auto"/>
        <w:ind w:firstLine="3855" w:firstLineChars="1200"/>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03097E43">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val="en-US" w:eastAsia="zh-CN"/>
        </w:rPr>
        <w:t xml:space="preserve">              </w:t>
      </w:r>
    </w:p>
    <w:p w14:paraId="3420594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14:paraId="7C600AB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14:paraId="60677E80">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14:paraId="102A5D85">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14:paraId="6E3F618E">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14:paraId="3EA14E56">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14:paraId="54D1090C">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14:paraId="507C2D8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78198E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14:paraId="47AF389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14:paraId="13FDF65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14:paraId="28FD3CA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14:paraId="63BA018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14:paraId="3233A98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14:paraId="24B6C41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14:paraId="6EED6A5C">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14:paraId="43CB056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14:paraId="22B81BFD">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14:paraId="24B9D660">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14:paraId="1B9E1DD2">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highlight w:val="none"/>
        </w:rPr>
      </w:pPr>
    </w:p>
    <w:p w14:paraId="51650D8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14:paraId="21D37DEA">
      <w:pPr>
        <w:snapToGrid w:val="0"/>
        <w:spacing w:line="360" w:lineRule="auto"/>
        <w:jc w:val="center"/>
        <w:rPr>
          <w:rFonts w:hint="eastAsia" w:ascii="仿宋" w:hAnsi="仿宋" w:eastAsia="仿宋" w:cs="仿宋"/>
          <w:b/>
          <w:kern w:val="0"/>
          <w:sz w:val="32"/>
          <w:szCs w:val="32"/>
          <w:highlight w:val="none"/>
        </w:rPr>
      </w:pPr>
    </w:p>
    <w:p w14:paraId="43FFF8F5">
      <w:pPr>
        <w:jc w:val="center"/>
        <w:rPr>
          <w:rFonts w:hint="eastAsia" w:ascii="仿宋" w:hAnsi="仿宋" w:eastAsia="仿宋" w:cs="仿宋"/>
          <w:b/>
          <w:kern w:val="0"/>
          <w:sz w:val="32"/>
          <w:szCs w:val="32"/>
          <w:highlight w:val="none"/>
        </w:rPr>
      </w:pPr>
    </w:p>
    <w:p w14:paraId="0B64FB33">
      <w:pPr>
        <w:widowControl/>
        <w:adjustRightInd/>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14:paraId="383249A3">
      <w:pPr>
        <w:jc w:val="center"/>
        <w:rPr>
          <w:rFonts w:hint="eastAsia" w:ascii="仿宋" w:hAnsi="仿宋" w:eastAsia="仿宋" w:cs="仿宋"/>
          <w:b/>
          <w:sz w:val="24"/>
          <w:highlight w:val="none"/>
        </w:rPr>
      </w:pPr>
    </w:p>
    <w:p w14:paraId="7A63564A">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70F4305C">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0452FA8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2B259060">
      <w:pPr>
        <w:snapToGrid w:val="0"/>
        <w:spacing w:line="600" w:lineRule="exact"/>
        <w:jc w:val="left"/>
        <w:rPr>
          <w:rFonts w:hint="eastAsia" w:ascii="仿宋" w:hAnsi="仿宋" w:eastAsia="仿宋" w:cs="仿宋"/>
          <w:sz w:val="24"/>
          <w:highlight w:val="none"/>
        </w:rPr>
      </w:pPr>
    </w:p>
    <w:p w14:paraId="4631587B">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3E5D0DDD">
      <w:pPr>
        <w:spacing w:line="360" w:lineRule="exact"/>
        <w:rPr>
          <w:rFonts w:hint="eastAsia" w:ascii="仿宋" w:hAnsi="仿宋" w:eastAsia="仿宋" w:cs="仿宋"/>
          <w:sz w:val="24"/>
          <w:highlight w:val="none"/>
        </w:rPr>
      </w:pPr>
    </w:p>
    <w:p w14:paraId="72042964">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2C8D9613">
      <w:pPr>
        <w:spacing w:line="360" w:lineRule="exact"/>
        <w:rPr>
          <w:rFonts w:hint="eastAsia" w:ascii="仿宋" w:hAnsi="仿宋" w:eastAsia="仿宋" w:cs="仿宋"/>
          <w:sz w:val="24"/>
          <w:highlight w:val="none"/>
        </w:rPr>
      </w:pPr>
    </w:p>
    <w:p w14:paraId="6CF09C5D">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10D10B2C">
      <w:pPr>
        <w:spacing w:line="360" w:lineRule="exact"/>
        <w:rPr>
          <w:rFonts w:hint="eastAsia" w:ascii="仿宋" w:hAnsi="仿宋" w:eastAsia="仿宋" w:cs="仿宋"/>
          <w:sz w:val="24"/>
          <w:highlight w:val="none"/>
        </w:rPr>
      </w:pPr>
    </w:p>
    <w:p w14:paraId="0EA84C51">
      <w:pPr>
        <w:spacing w:line="360" w:lineRule="exact"/>
        <w:rPr>
          <w:rFonts w:hint="eastAsia" w:ascii="仿宋" w:hAnsi="仿宋" w:eastAsia="仿宋" w:cs="仿宋"/>
          <w:sz w:val="24"/>
          <w:highlight w:val="none"/>
        </w:rPr>
      </w:pPr>
    </w:p>
    <w:p w14:paraId="14035F31">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14:paraId="4E32CDBE">
      <w:pPr>
        <w:spacing w:line="360" w:lineRule="exact"/>
        <w:rPr>
          <w:rFonts w:hint="eastAsia" w:ascii="仿宋" w:hAnsi="仿宋" w:eastAsia="仿宋" w:cs="仿宋"/>
          <w:sz w:val="24"/>
          <w:highlight w:val="none"/>
        </w:rPr>
      </w:pPr>
    </w:p>
    <w:p w14:paraId="7C8AFB24">
      <w:pPr>
        <w:spacing w:line="360" w:lineRule="exact"/>
        <w:rPr>
          <w:rFonts w:hint="eastAsia" w:ascii="仿宋" w:hAnsi="仿宋" w:eastAsia="仿宋" w:cs="仿宋"/>
          <w:sz w:val="24"/>
          <w:highlight w:val="none"/>
        </w:rPr>
      </w:pPr>
    </w:p>
    <w:p w14:paraId="329C7DCE">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14:paraId="4D6BA770">
      <w:pPr>
        <w:spacing w:line="360" w:lineRule="exact"/>
        <w:rPr>
          <w:rFonts w:hint="eastAsia" w:ascii="仿宋" w:hAnsi="仿宋" w:eastAsia="仿宋" w:cs="仿宋"/>
          <w:sz w:val="24"/>
          <w:highlight w:val="none"/>
        </w:rPr>
      </w:pPr>
    </w:p>
    <w:p w14:paraId="1D2DA13C">
      <w:pPr>
        <w:spacing w:line="360" w:lineRule="exact"/>
        <w:rPr>
          <w:rFonts w:hint="eastAsia" w:ascii="仿宋" w:hAnsi="仿宋" w:eastAsia="仿宋" w:cs="仿宋"/>
          <w:sz w:val="24"/>
          <w:highlight w:val="none"/>
        </w:rPr>
      </w:pPr>
    </w:p>
    <w:p w14:paraId="5F00FAB6">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14:paraId="73E02F81">
      <w:pPr>
        <w:ind w:firstLine="4920" w:firstLineChars="2050"/>
        <w:jc w:val="left"/>
        <w:rPr>
          <w:rFonts w:hint="eastAsia" w:ascii="仿宋" w:hAnsi="仿宋" w:eastAsia="仿宋" w:cs="仿宋"/>
          <w:sz w:val="24"/>
          <w:highlight w:val="none"/>
        </w:rPr>
      </w:pPr>
    </w:p>
    <w:p w14:paraId="419E2390">
      <w:pPr>
        <w:spacing w:line="800" w:lineRule="exact"/>
        <w:rPr>
          <w:rFonts w:hint="eastAsia" w:ascii="仿宋" w:hAnsi="仿宋" w:eastAsia="仿宋" w:cs="仿宋"/>
          <w:b/>
          <w:sz w:val="24"/>
          <w:highlight w:val="none"/>
        </w:rPr>
      </w:pPr>
    </w:p>
    <w:p w14:paraId="2B7C77E2">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7DAE2E16">
      <w:pPr>
        <w:jc w:val="center"/>
        <w:rPr>
          <w:rFonts w:hint="eastAsia" w:ascii="仿宋" w:hAnsi="仿宋" w:eastAsia="仿宋" w:cs="仿宋"/>
          <w:b/>
          <w:sz w:val="24"/>
          <w:highlight w:val="none"/>
        </w:rPr>
      </w:pPr>
    </w:p>
    <w:p w14:paraId="0405456B">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14:paraId="583E1ACB">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5894242B">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47D429C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0853B304">
      <w:pPr>
        <w:snapToGrid w:val="0"/>
        <w:spacing w:line="600" w:lineRule="exact"/>
        <w:jc w:val="left"/>
        <w:rPr>
          <w:rFonts w:hint="eastAsia" w:ascii="仿宋" w:hAnsi="仿宋" w:eastAsia="仿宋" w:cs="仿宋"/>
          <w:sz w:val="24"/>
          <w:highlight w:val="none"/>
        </w:rPr>
      </w:pPr>
    </w:p>
    <w:p w14:paraId="02DACABA">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57D8F09D">
      <w:pPr>
        <w:spacing w:line="360" w:lineRule="exact"/>
        <w:rPr>
          <w:rFonts w:hint="eastAsia" w:ascii="仿宋" w:hAnsi="仿宋" w:eastAsia="仿宋" w:cs="仿宋"/>
          <w:sz w:val="24"/>
          <w:highlight w:val="none"/>
        </w:rPr>
      </w:pPr>
    </w:p>
    <w:p w14:paraId="7057B775">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5FEBD5FE">
      <w:pPr>
        <w:spacing w:line="360" w:lineRule="exact"/>
        <w:rPr>
          <w:rFonts w:hint="eastAsia" w:ascii="仿宋" w:hAnsi="仿宋" w:eastAsia="仿宋" w:cs="仿宋"/>
          <w:sz w:val="24"/>
          <w:highlight w:val="none"/>
        </w:rPr>
      </w:pPr>
    </w:p>
    <w:p w14:paraId="596E7DC3">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3F10D35B">
      <w:pPr>
        <w:spacing w:line="360" w:lineRule="exact"/>
        <w:rPr>
          <w:rFonts w:hint="eastAsia" w:ascii="仿宋" w:hAnsi="仿宋" w:eastAsia="仿宋" w:cs="仿宋"/>
          <w:sz w:val="24"/>
          <w:highlight w:val="none"/>
        </w:rPr>
      </w:pPr>
    </w:p>
    <w:p w14:paraId="72099A87">
      <w:pPr>
        <w:spacing w:line="360" w:lineRule="exact"/>
        <w:rPr>
          <w:rFonts w:hint="eastAsia" w:ascii="仿宋" w:hAnsi="仿宋" w:eastAsia="仿宋" w:cs="仿宋"/>
          <w:sz w:val="24"/>
          <w:highlight w:val="none"/>
        </w:rPr>
      </w:pPr>
    </w:p>
    <w:p w14:paraId="61F20950">
      <w:pPr>
        <w:jc w:val="center"/>
        <w:rPr>
          <w:rFonts w:hint="eastAsia" w:ascii="仿宋" w:hAnsi="仿宋" w:eastAsia="仿宋" w:cs="仿宋"/>
          <w:b/>
          <w:kern w:val="0"/>
          <w:sz w:val="32"/>
          <w:szCs w:val="32"/>
          <w:highlight w:val="none"/>
        </w:rPr>
      </w:pPr>
    </w:p>
    <w:p w14:paraId="5E44ACFC">
      <w:pPr>
        <w:rPr>
          <w:rFonts w:hint="eastAsia" w:ascii="仿宋" w:hAnsi="仿宋" w:eastAsia="仿宋" w:cs="仿宋"/>
          <w:highlight w:val="none"/>
        </w:rPr>
      </w:pPr>
    </w:p>
    <w:p w14:paraId="23583530">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03E50EA9">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36146EB8">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7B078A32">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0BBE7067">
      <w:pPr>
        <w:autoSpaceDE w:val="0"/>
        <w:autoSpaceDN w:val="0"/>
        <w:spacing w:line="360" w:lineRule="auto"/>
        <w:jc w:val="center"/>
        <w:rPr>
          <w:rFonts w:hint="eastAsia" w:ascii="仿宋" w:hAnsi="仿宋" w:eastAsia="仿宋" w:cs="仿宋"/>
          <w:b/>
          <w:kern w:val="0"/>
          <w:sz w:val="32"/>
          <w:szCs w:val="32"/>
          <w:highlight w:val="none"/>
          <w:lang w:val="zh-CN"/>
        </w:rPr>
      </w:pPr>
    </w:p>
    <w:p w14:paraId="001EA4EA">
      <w:pPr>
        <w:spacing w:line="800" w:lineRule="exact"/>
        <w:rPr>
          <w:rFonts w:hint="eastAsia" w:ascii="仿宋" w:hAnsi="仿宋" w:eastAsia="仿宋" w:cs="仿宋"/>
          <w:b/>
          <w:sz w:val="24"/>
          <w:highlight w:val="none"/>
        </w:rPr>
      </w:pPr>
    </w:p>
    <w:p w14:paraId="332904F4">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三</w:t>
      </w:r>
      <w:r>
        <w:rPr>
          <w:rFonts w:hint="eastAsia" w:ascii="仿宋" w:hAnsi="仿宋" w:eastAsia="仿宋" w:cs="仿宋"/>
          <w:b/>
          <w:sz w:val="30"/>
          <w:szCs w:val="30"/>
          <w:highlight w:val="none"/>
        </w:rPr>
        <w:t>、法定代表人及其授权代表身份证复印件（正反面）</w:t>
      </w:r>
    </w:p>
    <w:p w14:paraId="52F47F2E">
      <w:pPr>
        <w:spacing w:line="800" w:lineRule="exact"/>
        <w:rPr>
          <w:rFonts w:hint="eastAsia" w:ascii="仿宋" w:hAnsi="仿宋" w:eastAsia="仿宋" w:cs="仿宋"/>
          <w:b/>
          <w:sz w:val="24"/>
          <w:highlight w:val="none"/>
        </w:rPr>
      </w:pPr>
    </w:p>
    <w:p w14:paraId="311E73E7">
      <w:pPr>
        <w:spacing w:line="800" w:lineRule="exact"/>
        <w:rPr>
          <w:rFonts w:hint="eastAsia" w:ascii="仿宋" w:hAnsi="仿宋" w:eastAsia="仿宋" w:cs="仿宋"/>
          <w:b/>
          <w:sz w:val="24"/>
          <w:highlight w:val="none"/>
        </w:rPr>
      </w:pPr>
    </w:p>
    <w:p w14:paraId="1C3B6EE8">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四</w:t>
      </w:r>
      <w:r>
        <w:rPr>
          <w:rFonts w:hint="eastAsia" w:ascii="仿宋" w:hAnsi="仿宋" w:eastAsia="仿宋" w:cs="仿宋"/>
          <w:b/>
          <w:sz w:val="30"/>
          <w:szCs w:val="30"/>
          <w:highlight w:val="none"/>
        </w:rPr>
        <w:t>、法定代表人身份证明书(格式)</w:t>
      </w:r>
    </w:p>
    <w:p w14:paraId="77A3DDBB">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6C9D8B01">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5D0D6025">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1DCE1434">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1F53F41D">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1ED01056">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182D9996">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14:paraId="3CB180F1">
      <w:pPr>
        <w:spacing w:line="440" w:lineRule="exact"/>
        <w:rPr>
          <w:rFonts w:hint="eastAsia" w:ascii="仿宋" w:hAnsi="仿宋" w:eastAsia="仿宋" w:cs="仿宋"/>
          <w:sz w:val="24"/>
          <w:highlight w:val="none"/>
        </w:rPr>
      </w:pPr>
    </w:p>
    <w:p w14:paraId="4FA0D25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（电子签章）</w:t>
      </w:r>
    </w:p>
    <w:p w14:paraId="3F09446E">
      <w:pPr>
        <w:spacing w:line="440" w:lineRule="exact"/>
        <w:ind w:right="480"/>
        <w:rPr>
          <w:rFonts w:hint="eastAsia" w:ascii="仿宋" w:hAnsi="仿宋" w:eastAsia="仿宋" w:cs="仿宋"/>
          <w:sz w:val="24"/>
          <w:highlight w:val="none"/>
        </w:rPr>
      </w:pPr>
    </w:p>
    <w:p w14:paraId="1F6E247E">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14:paraId="32327F74">
      <w:pPr>
        <w:jc w:val="center"/>
        <w:rPr>
          <w:rFonts w:hint="eastAsia" w:ascii="仿宋" w:hAnsi="仿宋" w:eastAsia="仿宋" w:cs="仿宋"/>
          <w:b/>
          <w:kern w:val="0"/>
          <w:sz w:val="32"/>
          <w:szCs w:val="32"/>
          <w:highlight w:val="none"/>
        </w:rPr>
      </w:pPr>
    </w:p>
    <w:p w14:paraId="5967BB60">
      <w:pPr>
        <w:jc w:val="center"/>
        <w:rPr>
          <w:rFonts w:hint="eastAsia" w:ascii="仿宋" w:hAnsi="仿宋" w:eastAsia="仿宋" w:cs="仿宋"/>
          <w:b/>
          <w:kern w:val="0"/>
          <w:sz w:val="32"/>
          <w:szCs w:val="32"/>
          <w:highlight w:val="none"/>
        </w:rPr>
      </w:pPr>
    </w:p>
    <w:p w14:paraId="5144BE3B">
      <w:pPr>
        <w:rPr>
          <w:rFonts w:hint="eastAsia"/>
          <w:highlight w:val="none"/>
        </w:rPr>
      </w:pPr>
    </w:p>
    <w:p w14:paraId="12F874B6">
      <w:pPr>
        <w:jc w:val="center"/>
        <w:rPr>
          <w:rFonts w:hint="eastAsia" w:ascii="仿宋" w:hAnsi="仿宋" w:eastAsia="仿宋" w:cs="仿宋"/>
          <w:b/>
          <w:kern w:val="0"/>
          <w:sz w:val="32"/>
          <w:szCs w:val="32"/>
          <w:highlight w:val="none"/>
        </w:rPr>
      </w:pPr>
    </w:p>
    <w:p w14:paraId="64A08837">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14DE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5526B7">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481DAC0D">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5117A870">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080B071A">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78FA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37E864">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6315A516">
            <w:pPr>
              <w:jc w:val="center"/>
              <w:rPr>
                <w:rFonts w:hint="eastAsia" w:ascii="仿宋" w:hAnsi="仿宋" w:eastAsia="仿宋" w:cs="仿宋"/>
                <w:b/>
                <w:kern w:val="0"/>
                <w:sz w:val="32"/>
                <w:szCs w:val="32"/>
                <w:highlight w:val="none"/>
              </w:rPr>
            </w:pPr>
          </w:p>
        </w:tc>
        <w:tc>
          <w:tcPr>
            <w:tcW w:w="3546" w:type="dxa"/>
          </w:tcPr>
          <w:p w14:paraId="76AC7C7C">
            <w:pPr>
              <w:jc w:val="center"/>
              <w:rPr>
                <w:rFonts w:hint="eastAsia" w:ascii="仿宋" w:hAnsi="仿宋" w:eastAsia="仿宋" w:cs="仿宋"/>
                <w:b/>
                <w:kern w:val="0"/>
                <w:sz w:val="32"/>
                <w:szCs w:val="32"/>
                <w:highlight w:val="none"/>
              </w:rPr>
            </w:pPr>
          </w:p>
        </w:tc>
        <w:tc>
          <w:tcPr>
            <w:tcW w:w="1276" w:type="dxa"/>
          </w:tcPr>
          <w:p w14:paraId="74D14B48">
            <w:pPr>
              <w:jc w:val="center"/>
              <w:rPr>
                <w:rFonts w:hint="eastAsia" w:ascii="仿宋" w:hAnsi="仿宋" w:eastAsia="仿宋" w:cs="仿宋"/>
                <w:b/>
                <w:kern w:val="0"/>
                <w:sz w:val="32"/>
                <w:szCs w:val="32"/>
                <w:highlight w:val="none"/>
              </w:rPr>
            </w:pPr>
          </w:p>
        </w:tc>
      </w:tr>
      <w:tr w14:paraId="61B77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31FE5A">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258B7B4E">
            <w:pPr>
              <w:jc w:val="center"/>
              <w:rPr>
                <w:rFonts w:hint="eastAsia" w:ascii="仿宋" w:hAnsi="仿宋" w:eastAsia="仿宋" w:cs="仿宋"/>
                <w:b/>
                <w:kern w:val="0"/>
                <w:sz w:val="32"/>
                <w:szCs w:val="32"/>
                <w:highlight w:val="none"/>
              </w:rPr>
            </w:pPr>
          </w:p>
        </w:tc>
        <w:tc>
          <w:tcPr>
            <w:tcW w:w="3546" w:type="dxa"/>
          </w:tcPr>
          <w:p w14:paraId="6544B94E">
            <w:pPr>
              <w:jc w:val="center"/>
              <w:rPr>
                <w:rFonts w:hint="eastAsia" w:ascii="仿宋" w:hAnsi="仿宋" w:eastAsia="仿宋" w:cs="仿宋"/>
                <w:b/>
                <w:kern w:val="0"/>
                <w:sz w:val="32"/>
                <w:szCs w:val="32"/>
                <w:highlight w:val="none"/>
              </w:rPr>
            </w:pPr>
          </w:p>
        </w:tc>
        <w:tc>
          <w:tcPr>
            <w:tcW w:w="1276" w:type="dxa"/>
          </w:tcPr>
          <w:p w14:paraId="5FA1DF53">
            <w:pPr>
              <w:jc w:val="center"/>
              <w:rPr>
                <w:rFonts w:hint="eastAsia" w:ascii="仿宋" w:hAnsi="仿宋" w:eastAsia="仿宋" w:cs="仿宋"/>
                <w:b/>
                <w:kern w:val="0"/>
                <w:sz w:val="32"/>
                <w:szCs w:val="32"/>
                <w:highlight w:val="none"/>
              </w:rPr>
            </w:pPr>
          </w:p>
        </w:tc>
      </w:tr>
      <w:tr w14:paraId="08FE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4810220">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2614D5E7">
            <w:pPr>
              <w:jc w:val="center"/>
              <w:rPr>
                <w:rFonts w:hint="eastAsia" w:ascii="仿宋" w:hAnsi="仿宋" w:eastAsia="仿宋" w:cs="仿宋"/>
                <w:b/>
                <w:kern w:val="0"/>
                <w:sz w:val="32"/>
                <w:szCs w:val="32"/>
                <w:highlight w:val="none"/>
              </w:rPr>
            </w:pPr>
          </w:p>
        </w:tc>
        <w:tc>
          <w:tcPr>
            <w:tcW w:w="3546" w:type="dxa"/>
          </w:tcPr>
          <w:p w14:paraId="0254975A">
            <w:pPr>
              <w:jc w:val="center"/>
              <w:rPr>
                <w:rFonts w:hint="eastAsia" w:ascii="仿宋" w:hAnsi="仿宋" w:eastAsia="仿宋" w:cs="仿宋"/>
                <w:b/>
                <w:kern w:val="0"/>
                <w:sz w:val="32"/>
                <w:szCs w:val="32"/>
                <w:highlight w:val="none"/>
              </w:rPr>
            </w:pPr>
          </w:p>
        </w:tc>
        <w:tc>
          <w:tcPr>
            <w:tcW w:w="1276" w:type="dxa"/>
          </w:tcPr>
          <w:p w14:paraId="427BEC57">
            <w:pPr>
              <w:jc w:val="center"/>
              <w:rPr>
                <w:rFonts w:hint="eastAsia" w:ascii="仿宋" w:hAnsi="仿宋" w:eastAsia="仿宋" w:cs="仿宋"/>
                <w:b/>
                <w:kern w:val="0"/>
                <w:sz w:val="32"/>
                <w:szCs w:val="32"/>
                <w:highlight w:val="none"/>
              </w:rPr>
            </w:pPr>
          </w:p>
        </w:tc>
      </w:tr>
    </w:tbl>
    <w:p w14:paraId="31681E4F">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60B3B7C3">
      <w:pPr>
        <w:jc w:val="center"/>
        <w:rPr>
          <w:rFonts w:hint="eastAsia" w:ascii="仿宋" w:hAnsi="仿宋" w:eastAsia="仿宋" w:cs="仿宋"/>
          <w:b/>
          <w:kern w:val="0"/>
          <w:sz w:val="32"/>
          <w:szCs w:val="32"/>
          <w:highlight w:val="none"/>
        </w:rPr>
      </w:pPr>
    </w:p>
    <w:p w14:paraId="1B78AB73">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15E17ABC">
      <w:pPr>
        <w:ind w:firstLine="1911" w:firstLineChars="595"/>
        <w:rPr>
          <w:rFonts w:hint="eastAsia" w:ascii="仿宋" w:hAnsi="仿宋" w:eastAsia="仿宋" w:cs="仿宋"/>
          <w:b/>
          <w:bCs/>
          <w:sz w:val="32"/>
          <w:szCs w:val="32"/>
          <w:highlight w:val="none"/>
        </w:rPr>
      </w:pPr>
    </w:p>
    <w:p w14:paraId="7B84A6E1">
      <w:pPr>
        <w:widowControl/>
        <w:adjustRightInd/>
        <w:jc w:val="center"/>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eastAsia="zh-CN"/>
        </w:rPr>
        <w:t>六</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3D9E0EC2">
      <w:pPr>
        <w:snapToGrid w:val="0"/>
        <w:spacing w:line="360" w:lineRule="auto"/>
        <w:rPr>
          <w:rFonts w:hint="eastAsia" w:ascii="仿宋" w:hAnsi="仿宋" w:eastAsia="仿宋" w:cs="仿宋"/>
          <w:sz w:val="24"/>
          <w:highlight w:val="none"/>
        </w:rPr>
      </w:pPr>
    </w:p>
    <w:p w14:paraId="5486998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1F2B902">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22ED8E1C">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3C42F6E8">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0765420B">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2278DDD0">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595D2C46">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344196B8">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68EE0D06">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2BC81A14">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7E16AF1D">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527391CD">
      <w:pPr>
        <w:autoSpaceDE w:val="0"/>
        <w:autoSpaceDN w:val="0"/>
        <w:spacing w:line="360" w:lineRule="auto"/>
        <w:ind w:left="2"/>
        <w:jc w:val="left"/>
        <w:rPr>
          <w:rFonts w:hint="eastAsia" w:ascii="仿宋" w:hAnsi="仿宋" w:eastAsia="仿宋" w:cs="仿宋"/>
          <w:kern w:val="0"/>
          <w:sz w:val="24"/>
          <w:highlight w:val="none"/>
          <w:lang w:val="zh-CN"/>
        </w:rPr>
      </w:pPr>
    </w:p>
    <w:p w14:paraId="654AC96A">
      <w:pPr>
        <w:autoSpaceDE w:val="0"/>
        <w:autoSpaceDN w:val="0"/>
        <w:spacing w:line="360" w:lineRule="auto"/>
        <w:ind w:left="2"/>
        <w:jc w:val="left"/>
        <w:rPr>
          <w:rFonts w:hint="eastAsia" w:ascii="仿宋" w:hAnsi="仿宋" w:eastAsia="仿宋" w:cs="仿宋"/>
          <w:kern w:val="0"/>
          <w:sz w:val="24"/>
          <w:highlight w:val="none"/>
          <w:lang w:val="zh-CN"/>
        </w:rPr>
      </w:pPr>
    </w:p>
    <w:p w14:paraId="16431076">
      <w:pPr>
        <w:autoSpaceDE w:val="0"/>
        <w:autoSpaceDN w:val="0"/>
        <w:spacing w:line="360" w:lineRule="auto"/>
        <w:ind w:left="2"/>
        <w:jc w:val="left"/>
        <w:rPr>
          <w:rFonts w:hint="eastAsia" w:ascii="仿宋" w:hAnsi="仿宋" w:eastAsia="仿宋" w:cs="仿宋"/>
          <w:kern w:val="0"/>
          <w:sz w:val="24"/>
          <w:highlight w:val="none"/>
          <w:lang w:val="zh-CN"/>
        </w:rPr>
      </w:pPr>
    </w:p>
    <w:p w14:paraId="673F82DF">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01538DEE">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08DEF6BE">
      <w:pPr>
        <w:spacing w:line="360" w:lineRule="auto"/>
        <w:jc w:val="center"/>
        <w:rPr>
          <w:rFonts w:hint="eastAsia" w:ascii="仿宋" w:hAnsi="仿宋" w:eastAsia="仿宋" w:cs="仿宋"/>
          <w:b/>
          <w:bCs/>
          <w:sz w:val="24"/>
          <w:highlight w:val="none"/>
        </w:rPr>
      </w:pPr>
    </w:p>
    <w:p w14:paraId="219BF0EF">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724CE7F9">
      <w:pPr>
        <w:spacing w:line="360" w:lineRule="auto"/>
        <w:jc w:val="center"/>
        <w:rPr>
          <w:rFonts w:hint="eastAsia" w:ascii="仿宋_GB2312" w:hAnsi="仿宋_GB2312" w:eastAsia="仿宋_GB2312" w:cs="仿宋_GB2312"/>
          <w:b/>
          <w:sz w:val="32"/>
          <w:szCs w:val="32"/>
          <w:highlight w:val="none"/>
          <w:lang w:eastAsia="zh-CN"/>
        </w:rPr>
      </w:pPr>
    </w:p>
    <w:p w14:paraId="34A6E6CB">
      <w:pPr>
        <w:spacing w:line="360" w:lineRule="auto"/>
        <w:jc w:val="center"/>
        <w:rPr>
          <w:rFonts w:hint="eastAsia" w:ascii="仿宋_GB2312" w:hAnsi="仿宋_GB2312" w:eastAsia="仿宋_GB2312" w:cs="仿宋_GB2312"/>
          <w:b/>
          <w:sz w:val="32"/>
          <w:szCs w:val="32"/>
          <w:highlight w:val="none"/>
          <w:lang w:eastAsia="zh-CN"/>
        </w:rPr>
      </w:pPr>
    </w:p>
    <w:p w14:paraId="05859E2F">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eastAsia="zh-CN"/>
        </w:rPr>
        <w:t>七</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14:paraId="7FF73042">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0D1BFE0">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89D8FB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98A545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03077B5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708C38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071E4A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7024ED1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5C0FA1A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E93977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5B6593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4CBDAE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5768F28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907BFA3">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B918151">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2AD995C">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E0BBB45">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47F3ECA">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28C8397">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A88D21C">
            <w:pPr>
              <w:autoSpaceDE w:val="0"/>
              <w:autoSpaceDN w:val="0"/>
              <w:spacing w:line="360" w:lineRule="auto"/>
              <w:rPr>
                <w:rFonts w:ascii="仿宋_GB2312" w:hAnsi="仿宋_GB2312" w:eastAsia="仿宋_GB2312" w:cs="仿宋_GB2312"/>
                <w:sz w:val="24"/>
                <w:highlight w:val="none"/>
              </w:rPr>
            </w:pPr>
          </w:p>
        </w:tc>
      </w:tr>
      <w:tr w14:paraId="5B2C605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7BD0FFF">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950D440">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CCDCF3A">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7A0BDC9">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AFAF876">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68214C9">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D30A15C">
            <w:pPr>
              <w:autoSpaceDE w:val="0"/>
              <w:autoSpaceDN w:val="0"/>
              <w:spacing w:line="360" w:lineRule="auto"/>
              <w:rPr>
                <w:rFonts w:ascii="仿宋_GB2312" w:hAnsi="仿宋_GB2312" w:eastAsia="仿宋_GB2312" w:cs="仿宋_GB2312"/>
                <w:sz w:val="24"/>
                <w:highlight w:val="none"/>
              </w:rPr>
            </w:pPr>
          </w:p>
        </w:tc>
      </w:tr>
      <w:tr w14:paraId="3E9F88F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346AD8F">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CA1816F">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68A0B8E">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FB79A42">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C854E9C">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C6CC00A">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4FD0B94">
            <w:pPr>
              <w:autoSpaceDE w:val="0"/>
              <w:autoSpaceDN w:val="0"/>
              <w:spacing w:line="360" w:lineRule="auto"/>
              <w:rPr>
                <w:rFonts w:ascii="仿宋_GB2312" w:hAnsi="仿宋_GB2312" w:eastAsia="仿宋_GB2312" w:cs="仿宋_GB2312"/>
                <w:sz w:val="24"/>
                <w:highlight w:val="none"/>
              </w:rPr>
            </w:pPr>
          </w:p>
        </w:tc>
      </w:tr>
    </w:tbl>
    <w:p w14:paraId="0C994A1A">
      <w:pPr>
        <w:autoSpaceDE w:val="0"/>
        <w:autoSpaceDN w:val="0"/>
        <w:spacing w:line="360" w:lineRule="auto"/>
        <w:rPr>
          <w:rFonts w:ascii="仿宋_GB2312" w:hAnsi="仿宋_GB2312" w:eastAsia="仿宋_GB2312" w:cs="仿宋_GB2312"/>
          <w:b/>
          <w:strike w:val="0"/>
          <w:sz w:val="24"/>
          <w:highlight w:val="none"/>
        </w:rPr>
      </w:pPr>
      <w:r>
        <w:rPr>
          <w:rFonts w:hint="eastAsia" w:ascii="仿宋_GB2312" w:hAnsi="仿宋_GB2312" w:eastAsia="仿宋_GB2312" w:cs="仿宋_GB2312"/>
          <w:b/>
          <w:sz w:val="24"/>
          <w:highlight w:val="none"/>
        </w:rPr>
        <w:t>注：供应商可按上述的格式自行编制，须随表提交相应的合同复印</w:t>
      </w:r>
      <w:r>
        <w:rPr>
          <w:rFonts w:hint="eastAsia" w:ascii="仿宋_GB2312" w:hAnsi="仿宋_GB2312" w:eastAsia="仿宋_GB2312" w:cs="仿宋_GB2312"/>
          <w:b/>
          <w:strike w:val="0"/>
          <w:sz w:val="24"/>
          <w:highlight w:val="none"/>
        </w:rPr>
        <w:t>件。</w:t>
      </w:r>
    </w:p>
    <w:p w14:paraId="2F8BE26E">
      <w:pPr>
        <w:autoSpaceDE w:val="0"/>
        <w:autoSpaceDN w:val="0"/>
        <w:spacing w:line="360" w:lineRule="auto"/>
        <w:rPr>
          <w:rFonts w:ascii="仿宋_GB2312" w:hAnsi="仿宋_GB2312" w:eastAsia="仿宋_GB2312" w:cs="仿宋_GB2312"/>
          <w:b/>
          <w:sz w:val="24"/>
          <w:highlight w:val="none"/>
        </w:rPr>
      </w:pPr>
    </w:p>
    <w:p w14:paraId="0A953A0A">
      <w:pPr>
        <w:autoSpaceDE w:val="0"/>
        <w:autoSpaceDN w:val="0"/>
        <w:spacing w:line="360" w:lineRule="auto"/>
        <w:rPr>
          <w:rFonts w:ascii="仿宋_GB2312" w:hAnsi="仿宋_GB2312" w:eastAsia="仿宋_GB2312" w:cs="仿宋_GB2312"/>
          <w:sz w:val="24"/>
          <w:highlight w:val="none"/>
        </w:rPr>
      </w:pPr>
    </w:p>
    <w:p w14:paraId="7B888B5B">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75FAE101">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1A79478">
      <w:pPr>
        <w:pStyle w:val="649"/>
        <w:ind w:firstLine="0"/>
        <w:jc w:val="both"/>
        <w:rPr>
          <w:rFonts w:hAnsi="仿宋_GB2312" w:cs="仿宋_GB2312"/>
          <w:highlight w:val="none"/>
        </w:rPr>
      </w:pPr>
    </w:p>
    <w:p w14:paraId="26E9FAB6">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八</w:t>
      </w:r>
      <w:r>
        <w:rPr>
          <w:rFonts w:hint="eastAsia" w:ascii="仿宋_GB2312" w:hAnsi="仿宋_GB2312" w:eastAsia="仿宋_GB2312" w:cs="仿宋_GB2312"/>
          <w:b/>
          <w:bCs/>
          <w:sz w:val="32"/>
          <w:szCs w:val="32"/>
          <w:highlight w:val="none"/>
        </w:rPr>
        <w:t>、技术解决方案</w:t>
      </w:r>
    </w:p>
    <w:p w14:paraId="2DB81D99">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54382CD8">
      <w:pPr>
        <w:spacing w:line="360" w:lineRule="auto"/>
        <w:jc w:val="center"/>
        <w:rPr>
          <w:rFonts w:ascii="仿宋_GB2312" w:hAnsi="仿宋_GB2312" w:eastAsia="仿宋_GB2312" w:cs="仿宋_GB2312"/>
          <w:sz w:val="24"/>
          <w:highlight w:val="none"/>
        </w:rPr>
      </w:pPr>
    </w:p>
    <w:p w14:paraId="1634BB3F">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9D6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CC7AD58">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6E39E431">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7ECD770F">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28A658EB">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30AA4D69">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4E1A9388">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7C33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246AB0A">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5A4EF437">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3D7EBB02">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4C884F6C">
            <w:pPr>
              <w:spacing w:line="360" w:lineRule="auto"/>
              <w:jc w:val="center"/>
              <w:rPr>
                <w:rFonts w:ascii="仿宋_GB2312" w:hAnsi="仿宋_GB2312" w:eastAsia="仿宋_GB2312" w:cs="仿宋_GB2312"/>
                <w:sz w:val="24"/>
                <w:highlight w:val="none"/>
              </w:rPr>
            </w:pPr>
          </w:p>
        </w:tc>
        <w:tc>
          <w:tcPr>
            <w:tcW w:w="1080" w:type="dxa"/>
            <w:vAlign w:val="center"/>
          </w:tcPr>
          <w:p w14:paraId="0C01CCF0">
            <w:pPr>
              <w:spacing w:line="360" w:lineRule="auto"/>
              <w:jc w:val="center"/>
              <w:rPr>
                <w:rFonts w:ascii="仿宋_GB2312" w:hAnsi="仿宋_GB2312" w:eastAsia="仿宋_GB2312" w:cs="仿宋_GB2312"/>
                <w:sz w:val="24"/>
                <w:highlight w:val="none"/>
              </w:rPr>
            </w:pPr>
          </w:p>
        </w:tc>
        <w:tc>
          <w:tcPr>
            <w:tcW w:w="1332" w:type="dxa"/>
            <w:vAlign w:val="center"/>
          </w:tcPr>
          <w:p w14:paraId="7A89BB71">
            <w:pPr>
              <w:spacing w:line="360" w:lineRule="auto"/>
              <w:jc w:val="center"/>
              <w:rPr>
                <w:rFonts w:ascii="仿宋_GB2312" w:hAnsi="仿宋_GB2312" w:eastAsia="仿宋_GB2312" w:cs="仿宋_GB2312"/>
                <w:sz w:val="24"/>
                <w:highlight w:val="none"/>
              </w:rPr>
            </w:pPr>
          </w:p>
        </w:tc>
      </w:tr>
      <w:tr w14:paraId="2DA3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4898DCE">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17E7BC22">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26840C29">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3AED529D">
            <w:pPr>
              <w:spacing w:line="360" w:lineRule="auto"/>
              <w:jc w:val="center"/>
              <w:rPr>
                <w:rFonts w:ascii="仿宋_GB2312" w:hAnsi="仿宋_GB2312" w:eastAsia="仿宋_GB2312" w:cs="仿宋_GB2312"/>
                <w:sz w:val="24"/>
                <w:highlight w:val="none"/>
              </w:rPr>
            </w:pPr>
          </w:p>
        </w:tc>
        <w:tc>
          <w:tcPr>
            <w:tcW w:w="1080" w:type="dxa"/>
            <w:vAlign w:val="center"/>
          </w:tcPr>
          <w:p w14:paraId="0E2B6F5F">
            <w:pPr>
              <w:spacing w:line="360" w:lineRule="auto"/>
              <w:jc w:val="center"/>
              <w:rPr>
                <w:rFonts w:ascii="仿宋_GB2312" w:hAnsi="仿宋_GB2312" w:eastAsia="仿宋_GB2312" w:cs="仿宋_GB2312"/>
                <w:sz w:val="24"/>
                <w:highlight w:val="none"/>
              </w:rPr>
            </w:pPr>
          </w:p>
        </w:tc>
        <w:tc>
          <w:tcPr>
            <w:tcW w:w="1332" w:type="dxa"/>
            <w:vAlign w:val="center"/>
          </w:tcPr>
          <w:p w14:paraId="22579A2D">
            <w:pPr>
              <w:spacing w:line="360" w:lineRule="auto"/>
              <w:jc w:val="center"/>
              <w:rPr>
                <w:rFonts w:ascii="仿宋_GB2312" w:hAnsi="仿宋_GB2312" w:eastAsia="仿宋_GB2312" w:cs="仿宋_GB2312"/>
                <w:sz w:val="24"/>
                <w:highlight w:val="none"/>
              </w:rPr>
            </w:pPr>
          </w:p>
        </w:tc>
      </w:tr>
      <w:tr w14:paraId="7EEB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1636C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2E7FDB24">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6686B118">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1C78076">
            <w:pPr>
              <w:spacing w:line="360" w:lineRule="auto"/>
              <w:jc w:val="center"/>
              <w:rPr>
                <w:rFonts w:ascii="仿宋_GB2312" w:hAnsi="仿宋_GB2312" w:eastAsia="仿宋_GB2312" w:cs="仿宋_GB2312"/>
                <w:sz w:val="24"/>
                <w:highlight w:val="none"/>
              </w:rPr>
            </w:pPr>
          </w:p>
        </w:tc>
        <w:tc>
          <w:tcPr>
            <w:tcW w:w="1080" w:type="dxa"/>
            <w:vAlign w:val="center"/>
          </w:tcPr>
          <w:p w14:paraId="52C74529">
            <w:pPr>
              <w:spacing w:line="360" w:lineRule="auto"/>
              <w:jc w:val="center"/>
              <w:rPr>
                <w:rFonts w:ascii="仿宋_GB2312" w:hAnsi="仿宋_GB2312" w:eastAsia="仿宋_GB2312" w:cs="仿宋_GB2312"/>
                <w:sz w:val="24"/>
                <w:highlight w:val="none"/>
              </w:rPr>
            </w:pPr>
          </w:p>
        </w:tc>
        <w:tc>
          <w:tcPr>
            <w:tcW w:w="1332" w:type="dxa"/>
            <w:vAlign w:val="center"/>
          </w:tcPr>
          <w:p w14:paraId="5B29F76E">
            <w:pPr>
              <w:spacing w:line="360" w:lineRule="auto"/>
              <w:jc w:val="center"/>
              <w:rPr>
                <w:rFonts w:ascii="仿宋_GB2312" w:hAnsi="仿宋_GB2312" w:eastAsia="仿宋_GB2312" w:cs="仿宋_GB2312"/>
                <w:sz w:val="24"/>
                <w:highlight w:val="none"/>
              </w:rPr>
            </w:pPr>
          </w:p>
        </w:tc>
      </w:tr>
      <w:tr w14:paraId="7651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366CD23">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1B53D76D">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34C10BEF">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6613263">
            <w:pPr>
              <w:spacing w:line="360" w:lineRule="auto"/>
              <w:jc w:val="center"/>
              <w:rPr>
                <w:rFonts w:ascii="仿宋_GB2312" w:hAnsi="仿宋_GB2312" w:eastAsia="仿宋_GB2312" w:cs="仿宋_GB2312"/>
                <w:sz w:val="24"/>
                <w:highlight w:val="none"/>
              </w:rPr>
            </w:pPr>
          </w:p>
        </w:tc>
        <w:tc>
          <w:tcPr>
            <w:tcW w:w="1080" w:type="dxa"/>
            <w:vAlign w:val="center"/>
          </w:tcPr>
          <w:p w14:paraId="36BB82AB">
            <w:pPr>
              <w:spacing w:line="360" w:lineRule="auto"/>
              <w:jc w:val="center"/>
              <w:rPr>
                <w:rFonts w:ascii="仿宋_GB2312" w:hAnsi="仿宋_GB2312" w:eastAsia="仿宋_GB2312" w:cs="仿宋_GB2312"/>
                <w:sz w:val="24"/>
                <w:highlight w:val="none"/>
              </w:rPr>
            </w:pPr>
          </w:p>
        </w:tc>
        <w:tc>
          <w:tcPr>
            <w:tcW w:w="1332" w:type="dxa"/>
            <w:vAlign w:val="center"/>
          </w:tcPr>
          <w:p w14:paraId="68F49F7A">
            <w:pPr>
              <w:spacing w:line="360" w:lineRule="auto"/>
              <w:jc w:val="center"/>
              <w:rPr>
                <w:rFonts w:ascii="仿宋_GB2312" w:hAnsi="仿宋_GB2312" w:eastAsia="仿宋_GB2312" w:cs="仿宋_GB2312"/>
                <w:sz w:val="24"/>
                <w:highlight w:val="none"/>
              </w:rPr>
            </w:pPr>
          </w:p>
        </w:tc>
      </w:tr>
      <w:tr w14:paraId="3925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E131BFB">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0856BE4E">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228BC30B">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5EFE9EE">
            <w:pPr>
              <w:spacing w:line="360" w:lineRule="auto"/>
              <w:jc w:val="center"/>
              <w:rPr>
                <w:rFonts w:ascii="仿宋_GB2312" w:hAnsi="仿宋_GB2312" w:eastAsia="仿宋_GB2312" w:cs="仿宋_GB2312"/>
                <w:sz w:val="24"/>
                <w:highlight w:val="none"/>
              </w:rPr>
            </w:pPr>
          </w:p>
        </w:tc>
        <w:tc>
          <w:tcPr>
            <w:tcW w:w="1080" w:type="dxa"/>
            <w:vAlign w:val="center"/>
          </w:tcPr>
          <w:p w14:paraId="42E51C5A">
            <w:pPr>
              <w:spacing w:line="360" w:lineRule="auto"/>
              <w:jc w:val="center"/>
              <w:rPr>
                <w:rFonts w:ascii="仿宋_GB2312" w:hAnsi="仿宋_GB2312" w:eastAsia="仿宋_GB2312" w:cs="仿宋_GB2312"/>
                <w:sz w:val="24"/>
                <w:highlight w:val="none"/>
              </w:rPr>
            </w:pPr>
          </w:p>
        </w:tc>
        <w:tc>
          <w:tcPr>
            <w:tcW w:w="1332" w:type="dxa"/>
            <w:vAlign w:val="center"/>
          </w:tcPr>
          <w:p w14:paraId="7E984FB3">
            <w:pPr>
              <w:spacing w:line="360" w:lineRule="auto"/>
              <w:jc w:val="center"/>
              <w:rPr>
                <w:rFonts w:ascii="仿宋_GB2312" w:hAnsi="仿宋_GB2312" w:eastAsia="仿宋_GB2312" w:cs="仿宋_GB2312"/>
                <w:sz w:val="24"/>
                <w:highlight w:val="none"/>
              </w:rPr>
            </w:pPr>
          </w:p>
        </w:tc>
      </w:tr>
    </w:tbl>
    <w:p w14:paraId="78142BE0">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3F77D650">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7A85734A">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14:paraId="41D999CB">
      <w:pPr>
        <w:autoSpaceDE w:val="0"/>
        <w:autoSpaceDN w:val="0"/>
        <w:spacing w:line="360" w:lineRule="auto"/>
        <w:ind w:firstLine="4560" w:firstLineChars="1900"/>
        <w:rPr>
          <w:rFonts w:ascii="仿宋_GB2312" w:hAnsi="仿宋_GB2312" w:eastAsia="仿宋_GB2312" w:cs="仿宋_GB2312"/>
          <w:kern w:val="0"/>
          <w:sz w:val="24"/>
          <w:highlight w:val="none"/>
        </w:rPr>
      </w:pPr>
    </w:p>
    <w:p w14:paraId="37B6E343">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10821EB5">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FFF95CC">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693E61E5">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14:paraId="328F4D84">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九、组织实施方案</w:t>
      </w:r>
    </w:p>
    <w:p w14:paraId="54A3A28E">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1A4E8CAA">
      <w:pPr>
        <w:pStyle w:val="81"/>
        <w:rPr>
          <w:highlight w:val="none"/>
        </w:rPr>
      </w:pPr>
    </w:p>
    <w:p w14:paraId="6FFE271D">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EF69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3E4F26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58096E3A">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3BFFA51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2290A709">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6AF7424A">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23744C8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3885E5A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4E860BAA">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15D72E97">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3622610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4080FD93">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06DB5FC9">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0F0B9DC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2564833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12E1EBA7">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28407D9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33DFBAE0">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411CE3F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7D99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D5BA6DF">
            <w:pPr>
              <w:spacing w:line="360" w:lineRule="auto"/>
              <w:rPr>
                <w:rFonts w:ascii="仿宋_GB2312" w:hAnsi="仿宋_GB2312" w:eastAsia="仿宋_GB2312" w:cs="仿宋_GB2312"/>
                <w:sz w:val="24"/>
                <w:highlight w:val="none"/>
              </w:rPr>
            </w:pPr>
          </w:p>
        </w:tc>
        <w:tc>
          <w:tcPr>
            <w:tcW w:w="552" w:type="dxa"/>
          </w:tcPr>
          <w:p w14:paraId="199A141C">
            <w:pPr>
              <w:spacing w:line="360" w:lineRule="auto"/>
              <w:rPr>
                <w:rFonts w:ascii="仿宋_GB2312" w:hAnsi="仿宋_GB2312" w:eastAsia="仿宋_GB2312" w:cs="仿宋_GB2312"/>
                <w:sz w:val="24"/>
                <w:highlight w:val="none"/>
              </w:rPr>
            </w:pPr>
          </w:p>
        </w:tc>
        <w:tc>
          <w:tcPr>
            <w:tcW w:w="552" w:type="dxa"/>
          </w:tcPr>
          <w:p w14:paraId="68C1D784">
            <w:pPr>
              <w:spacing w:line="360" w:lineRule="auto"/>
              <w:rPr>
                <w:rFonts w:ascii="仿宋_GB2312" w:hAnsi="仿宋_GB2312" w:eastAsia="仿宋_GB2312" w:cs="仿宋_GB2312"/>
                <w:sz w:val="24"/>
                <w:highlight w:val="none"/>
              </w:rPr>
            </w:pPr>
          </w:p>
        </w:tc>
        <w:tc>
          <w:tcPr>
            <w:tcW w:w="552" w:type="dxa"/>
          </w:tcPr>
          <w:p w14:paraId="668D9C50">
            <w:pPr>
              <w:spacing w:line="360" w:lineRule="auto"/>
              <w:rPr>
                <w:rFonts w:ascii="仿宋_GB2312" w:hAnsi="仿宋_GB2312" w:eastAsia="仿宋_GB2312" w:cs="仿宋_GB2312"/>
                <w:sz w:val="24"/>
                <w:highlight w:val="none"/>
              </w:rPr>
            </w:pPr>
          </w:p>
        </w:tc>
        <w:tc>
          <w:tcPr>
            <w:tcW w:w="552" w:type="dxa"/>
          </w:tcPr>
          <w:p w14:paraId="73DA0B44">
            <w:pPr>
              <w:spacing w:line="360" w:lineRule="auto"/>
              <w:rPr>
                <w:rFonts w:ascii="仿宋_GB2312" w:hAnsi="仿宋_GB2312" w:eastAsia="仿宋_GB2312" w:cs="仿宋_GB2312"/>
                <w:sz w:val="24"/>
                <w:highlight w:val="none"/>
              </w:rPr>
            </w:pPr>
          </w:p>
        </w:tc>
        <w:tc>
          <w:tcPr>
            <w:tcW w:w="552" w:type="dxa"/>
          </w:tcPr>
          <w:p w14:paraId="414D31D7">
            <w:pPr>
              <w:spacing w:line="360" w:lineRule="auto"/>
              <w:rPr>
                <w:rFonts w:ascii="仿宋_GB2312" w:hAnsi="仿宋_GB2312" w:eastAsia="仿宋_GB2312" w:cs="仿宋_GB2312"/>
                <w:sz w:val="24"/>
                <w:highlight w:val="none"/>
              </w:rPr>
            </w:pPr>
          </w:p>
        </w:tc>
        <w:tc>
          <w:tcPr>
            <w:tcW w:w="552" w:type="dxa"/>
          </w:tcPr>
          <w:p w14:paraId="098990A7">
            <w:pPr>
              <w:spacing w:line="360" w:lineRule="auto"/>
              <w:rPr>
                <w:rFonts w:ascii="仿宋_GB2312" w:hAnsi="仿宋_GB2312" w:eastAsia="仿宋_GB2312" w:cs="仿宋_GB2312"/>
                <w:sz w:val="24"/>
                <w:highlight w:val="none"/>
              </w:rPr>
            </w:pPr>
          </w:p>
        </w:tc>
        <w:tc>
          <w:tcPr>
            <w:tcW w:w="553" w:type="dxa"/>
          </w:tcPr>
          <w:p w14:paraId="57729D7B">
            <w:pPr>
              <w:spacing w:line="360" w:lineRule="auto"/>
              <w:rPr>
                <w:rFonts w:ascii="仿宋_GB2312" w:hAnsi="仿宋_GB2312" w:eastAsia="仿宋_GB2312" w:cs="仿宋_GB2312"/>
                <w:sz w:val="24"/>
                <w:highlight w:val="none"/>
              </w:rPr>
            </w:pPr>
          </w:p>
        </w:tc>
        <w:tc>
          <w:tcPr>
            <w:tcW w:w="553" w:type="dxa"/>
          </w:tcPr>
          <w:p w14:paraId="4FD50C24">
            <w:pPr>
              <w:spacing w:line="360" w:lineRule="auto"/>
              <w:rPr>
                <w:rFonts w:ascii="仿宋_GB2312" w:hAnsi="仿宋_GB2312" w:eastAsia="仿宋_GB2312" w:cs="仿宋_GB2312"/>
                <w:sz w:val="24"/>
                <w:highlight w:val="none"/>
              </w:rPr>
            </w:pPr>
          </w:p>
        </w:tc>
        <w:tc>
          <w:tcPr>
            <w:tcW w:w="553" w:type="dxa"/>
          </w:tcPr>
          <w:p w14:paraId="02DA7982">
            <w:pPr>
              <w:spacing w:line="360" w:lineRule="auto"/>
              <w:rPr>
                <w:rFonts w:ascii="仿宋_GB2312" w:hAnsi="仿宋_GB2312" w:eastAsia="仿宋_GB2312" w:cs="仿宋_GB2312"/>
                <w:sz w:val="24"/>
                <w:highlight w:val="none"/>
              </w:rPr>
            </w:pPr>
          </w:p>
        </w:tc>
        <w:tc>
          <w:tcPr>
            <w:tcW w:w="553" w:type="dxa"/>
          </w:tcPr>
          <w:p w14:paraId="29CA71A3">
            <w:pPr>
              <w:spacing w:line="360" w:lineRule="auto"/>
              <w:rPr>
                <w:rFonts w:ascii="仿宋_GB2312" w:hAnsi="仿宋_GB2312" w:eastAsia="仿宋_GB2312" w:cs="仿宋_GB2312"/>
                <w:sz w:val="24"/>
                <w:highlight w:val="none"/>
              </w:rPr>
            </w:pPr>
          </w:p>
        </w:tc>
        <w:tc>
          <w:tcPr>
            <w:tcW w:w="553" w:type="dxa"/>
          </w:tcPr>
          <w:p w14:paraId="2721D334">
            <w:pPr>
              <w:spacing w:line="360" w:lineRule="auto"/>
              <w:rPr>
                <w:rFonts w:ascii="仿宋_GB2312" w:hAnsi="仿宋_GB2312" w:eastAsia="仿宋_GB2312" w:cs="仿宋_GB2312"/>
                <w:sz w:val="24"/>
                <w:highlight w:val="none"/>
              </w:rPr>
            </w:pPr>
          </w:p>
        </w:tc>
        <w:tc>
          <w:tcPr>
            <w:tcW w:w="553" w:type="dxa"/>
          </w:tcPr>
          <w:p w14:paraId="2AD70387">
            <w:pPr>
              <w:spacing w:line="360" w:lineRule="auto"/>
              <w:rPr>
                <w:rFonts w:ascii="仿宋_GB2312" w:hAnsi="仿宋_GB2312" w:eastAsia="仿宋_GB2312" w:cs="仿宋_GB2312"/>
                <w:sz w:val="24"/>
                <w:highlight w:val="none"/>
              </w:rPr>
            </w:pPr>
          </w:p>
        </w:tc>
        <w:tc>
          <w:tcPr>
            <w:tcW w:w="553" w:type="dxa"/>
          </w:tcPr>
          <w:p w14:paraId="38C7537D">
            <w:pPr>
              <w:spacing w:line="360" w:lineRule="auto"/>
              <w:rPr>
                <w:rFonts w:ascii="仿宋_GB2312" w:hAnsi="仿宋_GB2312" w:eastAsia="仿宋_GB2312" w:cs="仿宋_GB2312"/>
                <w:sz w:val="24"/>
                <w:highlight w:val="none"/>
              </w:rPr>
            </w:pPr>
          </w:p>
        </w:tc>
        <w:tc>
          <w:tcPr>
            <w:tcW w:w="553" w:type="dxa"/>
          </w:tcPr>
          <w:p w14:paraId="014D3DF1">
            <w:pPr>
              <w:spacing w:line="360" w:lineRule="auto"/>
              <w:rPr>
                <w:rFonts w:ascii="仿宋_GB2312" w:hAnsi="仿宋_GB2312" w:eastAsia="仿宋_GB2312" w:cs="仿宋_GB2312"/>
                <w:sz w:val="24"/>
                <w:highlight w:val="none"/>
              </w:rPr>
            </w:pPr>
          </w:p>
        </w:tc>
        <w:tc>
          <w:tcPr>
            <w:tcW w:w="553" w:type="dxa"/>
          </w:tcPr>
          <w:p w14:paraId="567C957F">
            <w:pPr>
              <w:spacing w:line="360" w:lineRule="auto"/>
              <w:rPr>
                <w:rFonts w:ascii="仿宋_GB2312" w:hAnsi="仿宋_GB2312" w:eastAsia="仿宋_GB2312" w:cs="仿宋_GB2312"/>
                <w:sz w:val="24"/>
                <w:highlight w:val="none"/>
              </w:rPr>
            </w:pPr>
          </w:p>
        </w:tc>
        <w:tc>
          <w:tcPr>
            <w:tcW w:w="553" w:type="dxa"/>
          </w:tcPr>
          <w:p w14:paraId="7594E9E5">
            <w:pPr>
              <w:spacing w:line="360" w:lineRule="auto"/>
              <w:rPr>
                <w:rFonts w:ascii="仿宋_GB2312" w:hAnsi="仿宋_GB2312" w:eastAsia="仿宋_GB2312" w:cs="仿宋_GB2312"/>
                <w:sz w:val="24"/>
                <w:highlight w:val="none"/>
              </w:rPr>
            </w:pPr>
          </w:p>
        </w:tc>
      </w:tr>
      <w:tr w14:paraId="71CC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61B13AA">
            <w:pPr>
              <w:spacing w:line="360" w:lineRule="auto"/>
              <w:rPr>
                <w:rFonts w:ascii="仿宋_GB2312" w:hAnsi="仿宋_GB2312" w:eastAsia="仿宋_GB2312" w:cs="仿宋_GB2312"/>
                <w:sz w:val="24"/>
                <w:highlight w:val="none"/>
              </w:rPr>
            </w:pPr>
          </w:p>
        </w:tc>
        <w:tc>
          <w:tcPr>
            <w:tcW w:w="552" w:type="dxa"/>
          </w:tcPr>
          <w:p w14:paraId="4A1BB508">
            <w:pPr>
              <w:spacing w:line="360" w:lineRule="auto"/>
              <w:rPr>
                <w:rFonts w:ascii="仿宋_GB2312" w:hAnsi="仿宋_GB2312" w:eastAsia="仿宋_GB2312" w:cs="仿宋_GB2312"/>
                <w:sz w:val="24"/>
                <w:highlight w:val="none"/>
              </w:rPr>
            </w:pPr>
          </w:p>
        </w:tc>
        <w:tc>
          <w:tcPr>
            <w:tcW w:w="552" w:type="dxa"/>
          </w:tcPr>
          <w:p w14:paraId="7D027815">
            <w:pPr>
              <w:spacing w:line="360" w:lineRule="auto"/>
              <w:rPr>
                <w:rFonts w:ascii="仿宋_GB2312" w:hAnsi="仿宋_GB2312" w:eastAsia="仿宋_GB2312" w:cs="仿宋_GB2312"/>
                <w:sz w:val="24"/>
                <w:highlight w:val="none"/>
              </w:rPr>
            </w:pPr>
          </w:p>
        </w:tc>
        <w:tc>
          <w:tcPr>
            <w:tcW w:w="552" w:type="dxa"/>
          </w:tcPr>
          <w:p w14:paraId="4EB9A8A0">
            <w:pPr>
              <w:spacing w:line="360" w:lineRule="auto"/>
              <w:rPr>
                <w:rFonts w:ascii="仿宋_GB2312" w:hAnsi="仿宋_GB2312" w:eastAsia="仿宋_GB2312" w:cs="仿宋_GB2312"/>
                <w:sz w:val="24"/>
                <w:highlight w:val="none"/>
              </w:rPr>
            </w:pPr>
          </w:p>
        </w:tc>
        <w:tc>
          <w:tcPr>
            <w:tcW w:w="552" w:type="dxa"/>
          </w:tcPr>
          <w:p w14:paraId="711DFAB4">
            <w:pPr>
              <w:spacing w:line="360" w:lineRule="auto"/>
              <w:rPr>
                <w:rFonts w:ascii="仿宋_GB2312" w:hAnsi="仿宋_GB2312" w:eastAsia="仿宋_GB2312" w:cs="仿宋_GB2312"/>
                <w:sz w:val="24"/>
                <w:highlight w:val="none"/>
              </w:rPr>
            </w:pPr>
          </w:p>
        </w:tc>
        <w:tc>
          <w:tcPr>
            <w:tcW w:w="552" w:type="dxa"/>
          </w:tcPr>
          <w:p w14:paraId="5FC604E1">
            <w:pPr>
              <w:spacing w:line="360" w:lineRule="auto"/>
              <w:rPr>
                <w:rFonts w:ascii="仿宋_GB2312" w:hAnsi="仿宋_GB2312" w:eastAsia="仿宋_GB2312" w:cs="仿宋_GB2312"/>
                <w:sz w:val="24"/>
                <w:highlight w:val="none"/>
              </w:rPr>
            </w:pPr>
          </w:p>
        </w:tc>
        <w:tc>
          <w:tcPr>
            <w:tcW w:w="552" w:type="dxa"/>
          </w:tcPr>
          <w:p w14:paraId="53EF1A46">
            <w:pPr>
              <w:spacing w:line="360" w:lineRule="auto"/>
              <w:rPr>
                <w:rFonts w:ascii="仿宋_GB2312" w:hAnsi="仿宋_GB2312" w:eastAsia="仿宋_GB2312" w:cs="仿宋_GB2312"/>
                <w:sz w:val="24"/>
                <w:highlight w:val="none"/>
              </w:rPr>
            </w:pPr>
          </w:p>
        </w:tc>
        <w:tc>
          <w:tcPr>
            <w:tcW w:w="553" w:type="dxa"/>
          </w:tcPr>
          <w:p w14:paraId="3C2E008C">
            <w:pPr>
              <w:spacing w:line="360" w:lineRule="auto"/>
              <w:rPr>
                <w:rFonts w:ascii="仿宋_GB2312" w:hAnsi="仿宋_GB2312" w:eastAsia="仿宋_GB2312" w:cs="仿宋_GB2312"/>
                <w:sz w:val="24"/>
                <w:highlight w:val="none"/>
              </w:rPr>
            </w:pPr>
          </w:p>
        </w:tc>
        <w:tc>
          <w:tcPr>
            <w:tcW w:w="553" w:type="dxa"/>
          </w:tcPr>
          <w:p w14:paraId="62AA3A6E">
            <w:pPr>
              <w:spacing w:line="360" w:lineRule="auto"/>
              <w:rPr>
                <w:rFonts w:ascii="仿宋_GB2312" w:hAnsi="仿宋_GB2312" w:eastAsia="仿宋_GB2312" w:cs="仿宋_GB2312"/>
                <w:sz w:val="24"/>
                <w:highlight w:val="none"/>
              </w:rPr>
            </w:pPr>
          </w:p>
        </w:tc>
        <w:tc>
          <w:tcPr>
            <w:tcW w:w="553" w:type="dxa"/>
          </w:tcPr>
          <w:p w14:paraId="113170BF">
            <w:pPr>
              <w:spacing w:line="360" w:lineRule="auto"/>
              <w:rPr>
                <w:rFonts w:ascii="仿宋_GB2312" w:hAnsi="仿宋_GB2312" w:eastAsia="仿宋_GB2312" w:cs="仿宋_GB2312"/>
                <w:sz w:val="24"/>
                <w:highlight w:val="none"/>
              </w:rPr>
            </w:pPr>
          </w:p>
        </w:tc>
        <w:tc>
          <w:tcPr>
            <w:tcW w:w="553" w:type="dxa"/>
          </w:tcPr>
          <w:p w14:paraId="048E3B2E">
            <w:pPr>
              <w:spacing w:line="360" w:lineRule="auto"/>
              <w:rPr>
                <w:rFonts w:ascii="仿宋_GB2312" w:hAnsi="仿宋_GB2312" w:eastAsia="仿宋_GB2312" w:cs="仿宋_GB2312"/>
                <w:sz w:val="24"/>
                <w:highlight w:val="none"/>
              </w:rPr>
            </w:pPr>
          </w:p>
        </w:tc>
        <w:tc>
          <w:tcPr>
            <w:tcW w:w="553" w:type="dxa"/>
          </w:tcPr>
          <w:p w14:paraId="5D650F1A">
            <w:pPr>
              <w:spacing w:line="360" w:lineRule="auto"/>
              <w:rPr>
                <w:rFonts w:ascii="仿宋_GB2312" w:hAnsi="仿宋_GB2312" w:eastAsia="仿宋_GB2312" w:cs="仿宋_GB2312"/>
                <w:sz w:val="24"/>
                <w:highlight w:val="none"/>
              </w:rPr>
            </w:pPr>
          </w:p>
        </w:tc>
        <w:tc>
          <w:tcPr>
            <w:tcW w:w="553" w:type="dxa"/>
          </w:tcPr>
          <w:p w14:paraId="30D9E46E">
            <w:pPr>
              <w:spacing w:line="360" w:lineRule="auto"/>
              <w:rPr>
                <w:rFonts w:ascii="仿宋_GB2312" w:hAnsi="仿宋_GB2312" w:eastAsia="仿宋_GB2312" w:cs="仿宋_GB2312"/>
                <w:sz w:val="24"/>
                <w:highlight w:val="none"/>
              </w:rPr>
            </w:pPr>
          </w:p>
        </w:tc>
        <w:tc>
          <w:tcPr>
            <w:tcW w:w="553" w:type="dxa"/>
          </w:tcPr>
          <w:p w14:paraId="26C76672">
            <w:pPr>
              <w:spacing w:line="360" w:lineRule="auto"/>
              <w:rPr>
                <w:rFonts w:ascii="仿宋_GB2312" w:hAnsi="仿宋_GB2312" w:eastAsia="仿宋_GB2312" w:cs="仿宋_GB2312"/>
                <w:sz w:val="24"/>
                <w:highlight w:val="none"/>
              </w:rPr>
            </w:pPr>
          </w:p>
        </w:tc>
        <w:tc>
          <w:tcPr>
            <w:tcW w:w="553" w:type="dxa"/>
          </w:tcPr>
          <w:p w14:paraId="4DC7E2C0">
            <w:pPr>
              <w:spacing w:line="360" w:lineRule="auto"/>
              <w:rPr>
                <w:rFonts w:ascii="仿宋_GB2312" w:hAnsi="仿宋_GB2312" w:eastAsia="仿宋_GB2312" w:cs="仿宋_GB2312"/>
                <w:sz w:val="24"/>
                <w:highlight w:val="none"/>
              </w:rPr>
            </w:pPr>
          </w:p>
        </w:tc>
        <w:tc>
          <w:tcPr>
            <w:tcW w:w="553" w:type="dxa"/>
          </w:tcPr>
          <w:p w14:paraId="2B4DF58D">
            <w:pPr>
              <w:spacing w:line="360" w:lineRule="auto"/>
              <w:rPr>
                <w:rFonts w:ascii="仿宋_GB2312" w:hAnsi="仿宋_GB2312" w:eastAsia="仿宋_GB2312" w:cs="仿宋_GB2312"/>
                <w:sz w:val="24"/>
                <w:highlight w:val="none"/>
              </w:rPr>
            </w:pPr>
          </w:p>
        </w:tc>
        <w:tc>
          <w:tcPr>
            <w:tcW w:w="553" w:type="dxa"/>
          </w:tcPr>
          <w:p w14:paraId="0057979E">
            <w:pPr>
              <w:spacing w:line="360" w:lineRule="auto"/>
              <w:rPr>
                <w:rFonts w:ascii="仿宋_GB2312" w:hAnsi="仿宋_GB2312" w:eastAsia="仿宋_GB2312" w:cs="仿宋_GB2312"/>
                <w:sz w:val="24"/>
                <w:highlight w:val="none"/>
              </w:rPr>
            </w:pPr>
          </w:p>
        </w:tc>
      </w:tr>
      <w:tr w14:paraId="6F8B8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FABFD7A">
            <w:pPr>
              <w:spacing w:line="360" w:lineRule="auto"/>
              <w:rPr>
                <w:rFonts w:ascii="仿宋_GB2312" w:hAnsi="仿宋_GB2312" w:eastAsia="仿宋_GB2312" w:cs="仿宋_GB2312"/>
                <w:sz w:val="24"/>
                <w:highlight w:val="none"/>
              </w:rPr>
            </w:pPr>
          </w:p>
        </w:tc>
        <w:tc>
          <w:tcPr>
            <w:tcW w:w="552" w:type="dxa"/>
          </w:tcPr>
          <w:p w14:paraId="1F2BEB8D">
            <w:pPr>
              <w:spacing w:line="360" w:lineRule="auto"/>
              <w:rPr>
                <w:rFonts w:ascii="仿宋_GB2312" w:hAnsi="仿宋_GB2312" w:eastAsia="仿宋_GB2312" w:cs="仿宋_GB2312"/>
                <w:sz w:val="24"/>
                <w:highlight w:val="none"/>
              </w:rPr>
            </w:pPr>
          </w:p>
        </w:tc>
        <w:tc>
          <w:tcPr>
            <w:tcW w:w="552" w:type="dxa"/>
          </w:tcPr>
          <w:p w14:paraId="1B0C0D62">
            <w:pPr>
              <w:spacing w:line="360" w:lineRule="auto"/>
              <w:rPr>
                <w:rFonts w:ascii="仿宋_GB2312" w:hAnsi="仿宋_GB2312" w:eastAsia="仿宋_GB2312" w:cs="仿宋_GB2312"/>
                <w:sz w:val="24"/>
                <w:highlight w:val="none"/>
              </w:rPr>
            </w:pPr>
          </w:p>
        </w:tc>
        <w:tc>
          <w:tcPr>
            <w:tcW w:w="552" w:type="dxa"/>
          </w:tcPr>
          <w:p w14:paraId="7A206DE4">
            <w:pPr>
              <w:spacing w:line="360" w:lineRule="auto"/>
              <w:rPr>
                <w:rFonts w:ascii="仿宋_GB2312" w:hAnsi="仿宋_GB2312" w:eastAsia="仿宋_GB2312" w:cs="仿宋_GB2312"/>
                <w:sz w:val="24"/>
                <w:highlight w:val="none"/>
              </w:rPr>
            </w:pPr>
          </w:p>
        </w:tc>
        <w:tc>
          <w:tcPr>
            <w:tcW w:w="552" w:type="dxa"/>
          </w:tcPr>
          <w:p w14:paraId="784DF35C">
            <w:pPr>
              <w:spacing w:line="360" w:lineRule="auto"/>
              <w:rPr>
                <w:rFonts w:ascii="仿宋_GB2312" w:hAnsi="仿宋_GB2312" w:eastAsia="仿宋_GB2312" w:cs="仿宋_GB2312"/>
                <w:sz w:val="24"/>
                <w:highlight w:val="none"/>
              </w:rPr>
            </w:pPr>
          </w:p>
        </w:tc>
        <w:tc>
          <w:tcPr>
            <w:tcW w:w="552" w:type="dxa"/>
          </w:tcPr>
          <w:p w14:paraId="20EF4A6E">
            <w:pPr>
              <w:spacing w:line="360" w:lineRule="auto"/>
              <w:rPr>
                <w:rFonts w:ascii="仿宋_GB2312" w:hAnsi="仿宋_GB2312" w:eastAsia="仿宋_GB2312" w:cs="仿宋_GB2312"/>
                <w:sz w:val="24"/>
                <w:highlight w:val="none"/>
              </w:rPr>
            </w:pPr>
          </w:p>
        </w:tc>
        <w:tc>
          <w:tcPr>
            <w:tcW w:w="552" w:type="dxa"/>
          </w:tcPr>
          <w:p w14:paraId="2F482973">
            <w:pPr>
              <w:spacing w:line="360" w:lineRule="auto"/>
              <w:rPr>
                <w:rFonts w:ascii="仿宋_GB2312" w:hAnsi="仿宋_GB2312" w:eastAsia="仿宋_GB2312" w:cs="仿宋_GB2312"/>
                <w:sz w:val="24"/>
                <w:highlight w:val="none"/>
              </w:rPr>
            </w:pPr>
          </w:p>
        </w:tc>
        <w:tc>
          <w:tcPr>
            <w:tcW w:w="553" w:type="dxa"/>
          </w:tcPr>
          <w:p w14:paraId="6506C7D2">
            <w:pPr>
              <w:spacing w:line="360" w:lineRule="auto"/>
              <w:rPr>
                <w:rFonts w:ascii="仿宋_GB2312" w:hAnsi="仿宋_GB2312" w:eastAsia="仿宋_GB2312" w:cs="仿宋_GB2312"/>
                <w:sz w:val="24"/>
                <w:highlight w:val="none"/>
              </w:rPr>
            </w:pPr>
          </w:p>
        </w:tc>
        <w:tc>
          <w:tcPr>
            <w:tcW w:w="553" w:type="dxa"/>
          </w:tcPr>
          <w:p w14:paraId="35A696DA">
            <w:pPr>
              <w:spacing w:line="360" w:lineRule="auto"/>
              <w:rPr>
                <w:rFonts w:ascii="仿宋_GB2312" w:hAnsi="仿宋_GB2312" w:eastAsia="仿宋_GB2312" w:cs="仿宋_GB2312"/>
                <w:sz w:val="24"/>
                <w:highlight w:val="none"/>
              </w:rPr>
            </w:pPr>
          </w:p>
        </w:tc>
        <w:tc>
          <w:tcPr>
            <w:tcW w:w="553" w:type="dxa"/>
          </w:tcPr>
          <w:p w14:paraId="40EB4D1D">
            <w:pPr>
              <w:spacing w:line="360" w:lineRule="auto"/>
              <w:rPr>
                <w:rFonts w:ascii="仿宋_GB2312" w:hAnsi="仿宋_GB2312" w:eastAsia="仿宋_GB2312" w:cs="仿宋_GB2312"/>
                <w:sz w:val="24"/>
                <w:highlight w:val="none"/>
              </w:rPr>
            </w:pPr>
          </w:p>
        </w:tc>
        <w:tc>
          <w:tcPr>
            <w:tcW w:w="553" w:type="dxa"/>
          </w:tcPr>
          <w:p w14:paraId="2CC3A5F5">
            <w:pPr>
              <w:spacing w:line="360" w:lineRule="auto"/>
              <w:rPr>
                <w:rFonts w:ascii="仿宋_GB2312" w:hAnsi="仿宋_GB2312" w:eastAsia="仿宋_GB2312" w:cs="仿宋_GB2312"/>
                <w:sz w:val="24"/>
                <w:highlight w:val="none"/>
              </w:rPr>
            </w:pPr>
          </w:p>
        </w:tc>
        <w:tc>
          <w:tcPr>
            <w:tcW w:w="553" w:type="dxa"/>
          </w:tcPr>
          <w:p w14:paraId="43720236">
            <w:pPr>
              <w:spacing w:line="360" w:lineRule="auto"/>
              <w:rPr>
                <w:rFonts w:ascii="仿宋_GB2312" w:hAnsi="仿宋_GB2312" w:eastAsia="仿宋_GB2312" w:cs="仿宋_GB2312"/>
                <w:sz w:val="24"/>
                <w:highlight w:val="none"/>
              </w:rPr>
            </w:pPr>
          </w:p>
        </w:tc>
        <w:tc>
          <w:tcPr>
            <w:tcW w:w="553" w:type="dxa"/>
          </w:tcPr>
          <w:p w14:paraId="64362AAF">
            <w:pPr>
              <w:spacing w:line="360" w:lineRule="auto"/>
              <w:rPr>
                <w:rFonts w:ascii="仿宋_GB2312" w:hAnsi="仿宋_GB2312" w:eastAsia="仿宋_GB2312" w:cs="仿宋_GB2312"/>
                <w:sz w:val="24"/>
                <w:highlight w:val="none"/>
              </w:rPr>
            </w:pPr>
          </w:p>
        </w:tc>
        <w:tc>
          <w:tcPr>
            <w:tcW w:w="553" w:type="dxa"/>
          </w:tcPr>
          <w:p w14:paraId="0EFD399E">
            <w:pPr>
              <w:spacing w:line="360" w:lineRule="auto"/>
              <w:rPr>
                <w:rFonts w:ascii="仿宋_GB2312" w:hAnsi="仿宋_GB2312" w:eastAsia="仿宋_GB2312" w:cs="仿宋_GB2312"/>
                <w:sz w:val="24"/>
                <w:highlight w:val="none"/>
              </w:rPr>
            </w:pPr>
          </w:p>
        </w:tc>
        <w:tc>
          <w:tcPr>
            <w:tcW w:w="553" w:type="dxa"/>
          </w:tcPr>
          <w:p w14:paraId="43D7FF1A">
            <w:pPr>
              <w:spacing w:line="360" w:lineRule="auto"/>
              <w:rPr>
                <w:rFonts w:ascii="仿宋_GB2312" w:hAnsi="仿宋_GB2312" w:eastAsia="仿宋_GB2312" w:cs="仿宋_GB2312"/>
                <w:sz w:val="24"/>
                <w:highlight w:val="none"/>
              </w:rPr>
            </w:pPr>
          </w:p>
        </w:tc>
        <w:tc>
          <w:tcPr>
            <w:tcW w:w="553" w:type="dxa"/>
          </w:tcPr>
          <w:p w14:paraId="1172CE86">
            <w:pPr>
              <w:spacing w:line="360" w:lineRule="auto"/>
              <w:rPr>
                <w:rFonts w:ascii="仿宋_GB2312" w:hAnsi="仿宋_GB2312" w:eastAsia="仿宋_GB2312" w:cs="仿宋_GB2312"/>
                <w:sz w:val="24"/>
                <w:highlight w:val="none"/>
              </w:rPr>
            </w:pPr>
          </w:p>
        </w:tc>
        <w:tc>
          <w:tcPr>
            <w:tcW w:w="553" w:type="dxa"/>
          </w:tcPr>
          <w:p w14:paraId="42EE463C">
            <w:pPr>
              <w:spacing w:line="360" w:lineRule="auto"/>
              <w:rPr>
                <w:rFonts w:ascii="仿宋_GB2312" w:hAnsi="仿宋_GB2312" w:eastAsia="仿宋_GB2312" w:cs="仿宋_GB2312"/>
                <w:sz w:val="24"/>
                <w:highlight w:val="none"/>
              </w:rPr>
            </w:pPr>
          </w:p>
        </w:tc>
      </w:tr>
    </w:tbl>
    <w:p w14:paraId="77034EE4">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0C002DF3">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53AD8A4E">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0158366">
      <w:pPr>
        <w:spacing w:line="360" w:lineRule="auto"/>
        <w:rPr>
          <w:rFonts w:ascii="仿宋_GB2312" w:hAnsi="仿宋_GB2312" w:eastAsia="仿宋_GB2312" w:cs="仿宋_GB2312"/>
          <w:kern w:val="0"/>
          <w:sz w:val="24"/>
          <w:highlight w:val="none"/>
        </w:rPr>
      </w:pPr>
    </w:p>
    <w:p w14:paraId="7AF1DB3B">
      <w:pPr>
        <w:spacing w:line="360" w:lineRule="auto"/>
        <w:jc w:val="center"/>
        <w:rPr>
          <w:rFonts w:ascii="仿宋_GB2312" w:hAnsi="仿宋_GB2312" w:eastAsia="仿宋_GB2312" w:cs="仿宋_GB2312"/>
          <w:b/>
          <w:bCs/>
          <w:sz w:val="32"/>
          <w:szCs w:val="32"/>
          <w:highlight w:val="none"/>
        </w:rPr>
      </w:pPr>
    </w:p>
    <w:p w14:paraId="3B9D6B33">
      <w:pPr>
        <w:spacing w:line="360" w:lineRule="auto"/>
        <w:rPr>
          <w:rFonts w:ascii="仿宋_GB2312" w:hAnsi="仿宋_GB2312" w:eastAsia="仿宋_GB2312" w:cs="仿宋_GB2312"/>
          <w:b/>
          <w:bCs/>
          <w:sz w:val="32"/>
          <w:szCs w:val="32"/>
          <w:highlight w:val="none"/>
        </w:rPr>
      </w:pPr>
    </w:p>
    <w:p w14:paraId="1F9C9F3C">
      <w:pPr>
        <w:spacing w:line="360" w:lineRule="auto"/>
        <w:rPr>
          <w:rFonts w:ascii="仿宋_GB2312" w:hAnsi="仿宋_GB2312" w:eastAsia="仿宋_GB2312" w:cs="仿宋_GB2312"/>
          <w:b/>
          <w:bCs/>
          <w:sz w:val="32"/>
          <w:szCs w:val="32"/>
          <w:highlight w:val="none"/>
        </w:rPr>
      </w:pPr>
    </w:p>
    <w:p w14:paraId="5DD15680">
      <w:pPr>
        <w:spacing w:line="360" w:lineRule="auto"/>
        <w:rPr>
          <w:rFonts w:ascii="仿宋_GB2312" w:hAnsi="仿宋_GB2312" w:eastAsia="仿宋_GB2312" w:cs="仿宋_GB2312"/>
          <w:b/>
          <w:bCs/>
          <w:sz w:val="32"/>
          <w:szCs w:val="32"/>
          <w:highlight w:val="none"/>
        </w:rPr>
      </w:pPr>
    </w:p>
    <w:p w14:paraId="4C676CC2">
      <w:pPr>
        <w:spacing w:line="360" w:lineRule="auto"/>
        <w:rPr>
          <w:rFonts w:ascii="仿宋_GB2312" w:hAnsi="仿宋_GB2312" w:eastAsia="仿宋_GB2312" w:cs="仿宋_GB2312"/>
          <w:b/>
          <w:bCs/>
          <w:sz w:val="32"/>
          <w:szCs w:val="32"/>
          <w:highlight w:val="none"/>
        </w:rPr>
      </w:pPr>
    </w:p>
    <w:p w14:paraId="38667E80">
      <w:pPr>
        <w:spacing w:line="360" w:lineRule="auto"/>
        <w:rPr>
          <w:rFonts w:ascii="仿宋_GB2312" w:hAnsi="仿宋_GB2312" w:eastAsia="仿宋_GB2312" w:cs="仿宋_GB2312"/>
          <w:b/>
          <w:bCs/>
          <w:sz w:val="32"/>
          <w:szCs w:val="32"/>
          <w:highlight w:val="none"/>
        </w:rPr>
      </w:pPr>
    </w:p>
    <w:p w14:paraId="2C3AAE72">
      <w:pPr>
        <w:spacing w:line="360" w:lineRule="auto"/>
        <w:rPr>
          <w:rFonts w:ascii="仿宋_GB2312" w:hAnsi="仿宋_GB2312" w:eastAsia="仿宋_GB2312" w:cs="仿宋_GB2312"/>
          <w:b/>
          <w:bCs/>
          <w:sz w:val="32"/>
          <w:szCs w:val="32"/>
          <w:highlight w:val="none"/>
        </w:rPr>
      </w:pPr>
    </w:p>
    <w:p w14:paraId="7FD7ECE5">
      <w:pPr>
        <w:spacing w:line="360" w:lineRule="auto"/>
        <w:rPr>
          <w:rFonts w:ascii="仿宋_GB2312" w:hAnsi="仿宋_GB2312" w:eastAsia="仿宋_GB2312" w:cs="仿宋_GB2312"/>
          <w:b/>
          <w:bCs/>
          <w:sz w:val="32"/>
          <w:szCs w:val="32"/>
          <w:highlight w:val="none"/>
        </w:rPr>
      </w:pPr>
    </w:p>
    <w:p w14:paraId="29F8D696">
      <w:pPr>
        <w:spacing w:line="360" w:lineRule="auto"/>
        <w:rPr>
          <w:rFonts w:ascii="仿宋_GB2312" w:hAnsi="仿宋_GB2312" w:eastAsia="仿宋_GB2312" w:cs="仿宋_GB2312"/>
          <w:b/>
          <w:bCs/>
          <w:sz w:val="32"/>
          <w:szCs w:val="32"/>
          <w:highlight w:val="none"/>
        </w:rPr>
      </w:pPr>
    </w:p>
    <w:p w14:paraId="62737C1E">
      <w:pPr>
        <w:spacing w:line="360" w:lineRule="auto"/>
        <w:rPr>
          <w:rFonts w:ascii="仿宋_GB2312" w:hAnsi="仿宋_GB2312" w:eastAsia="仿宋_GB2312" w:cs="仿宋_GB2312"/>
          <w:b/>
          <w:bCs/>
          <w:sz w:val="32"/>
          <w:szCs w:val="32"/>
          <w:highlight w:val="none"/>
        </w:rPr>
      </w:pPr>
    </w:p>
    <w:p w14:paraId="1E2AF9F6">
      <w:pPr>
        <w:spacing w:line="360" w:lineRule="auto"/>
        <w:rPr>
          <w:rFonts w:ascii="仿宋_GB2312" w:hAnsi="仿宋_GB2312" w:eastAsia="仿宋_GB2312" w:cs="仿宋_GB2312"/>
          <w:b/>
          <w:bCs/>
          <w:sz w:val="32"/>
          <w:szCs w:val="32"/>
          <w:highlight w:val="none"/>
        </w:rPr>
      </w:pPr>
    </w:p>
    <w:p w14:paraId="6FDF55BB">
      <w:pPr>
        <w:spacing w:line="360" w:lineRule="auto"/>
        <w:rPr>
          <w:rFonts w:ascii="仿宋_GB2312" w:hAnsi="仿宋_GB2312" w:eastAsia="仿宋_GB2312" w:cs="仿宋_GB2312"/>
          <w:b/>
          <w:bCs/>
          <w:sz w:val="32"/>
          <w:szCs w:val="32"/>
          <w:highlight w:val="none"/>
        </w:rPr>
      </w:pPr>
    </w:p>
    <w:p w14:paraId="589E775A">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rPr>
        <w:t>、售后服务方案</w:t>
      </w:r>
    </w:p>
    <w:p w14:paraId="78F834C3">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3374782F">
      <w:pPr>
        <w:pStyle w:val="81"/>
        <w:rPr>
          <w:highlight w:val="none"/>
        </w:rPr>
      </w:pPr>
    </w:p>
    <w:p w14:paraId="5E538C34">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B0E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F827319">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2633FB9F">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2F80004E">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258C311B">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00CC6751">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0D55532D">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7012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0805F7F6">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4ABF9B41">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0D605C56">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60420E32">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5E153813">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1FC1B4F8">
            <w:pPr>
              <w:autoSpaceDE w:val="0"/>
              <w:autoSpaceDN w:val="0"/>
              <w:spacing w:line="360" w:lineRule="auto"/>
              <w:jc w:val="center"/>
              <w:rPr>
                <w:rFonts w:ascii="仿宋_GB2312" w:hAnsi="仿宋_GB2312" w:eastAsia="仿宋_GB2312" w:cs="仿宋_GB2312"/>
                <w:sz w:val="24"/>
                <w:highlight w:val="none"/>
              </w:rPr>
            </w:pPr>
          </w:p>
        </w:tc>
      </w:tr>
      <w:tr w14:paraId="35CE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AC2D19D">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353F9512">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568BC7AB">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5F813FBD">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302FE54F">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468B0122">
            <w:pPr>
              <w:autoSpaceDE w:val="0"/>
              <w:autoSpaceDN w:val="0"/>
              <w:spacing w:line="360" w:lineRule="auto"/>
              <w:jc w:val="center"/>
              <w:rPr>
                <w:rFonts w:ascii="仿宋_GB2312" w:hAnsi="仿宋_GB2312" w:eastAsia="仿宋_GB2312" w:cs="仿宋_GB2312"/>
                <w:sz w:val="24"/>
                <w:highlight w:val="none"/>
              </w:rPr>
            </w:pPr>
          </w:p>
        </w:tc>
      </w:tr>
      <w:tr w14:paraId="005E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CE16024">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676BAAD9">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6B3D5ECF">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5E5AC965">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17CC77F7">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6D8D1F65">
            <w:pPr>
              <w:autoSpaceDE w:val="0"/>
              <w:autoSpaceDN w:val="0"/>
              <w:spacing w:line="360" w:lineRule="auto"/>
              <w:jc w:val="center"/>
              <w:rPr>
                <w:rFonts w:ascii="仿宋_GB2312" w:hAnsi="仿宋_GB2312" w:eastAsia="仿宋_GB2312" w:cs="仿宋_GB2312"/>
                <w:sz w:val="24"/>
                <w:highlight w:val="none"/>
              </w:rPr>
            </w:pPr>
          </w:p>
        </w:tc>
      </w:tr>
    </w:tbl>
    <w:p w14:paraId="765E0240">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7DC9EF59">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BD933E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A66E2F8">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F1BB73B">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15E7DF5">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8762E65">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C5A69FF">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E33E22F">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CD9DD18">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1AD93F0">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E355C16">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2C2389">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2B54A01">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63715C8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7693743">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2CB60E2">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0FF99DE">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DCD120B">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4102978">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0A6609">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C2663E9">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308B4E">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ABF9EEA">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F55623">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A417B73">
            <w:pPr>
              <w:autoSpaceDE w:val="0"/>
              <w:autoSpaceDN w:val="0"/>
              <w:spacing w:line="240" w:lineRule="exact"/>
              <w:rPr>
                <w:rFonts w:ascii="仿宋_GB2312" w:hAnsi="仿宋_GB2312" w:eastAsia="仿宋_GB2312" w:cs="仿宋_GB2312"/>
                <w:sz w:val="24"/>
                <w:highlight w:val="none"/>
              </w:rPr>
            </w:pPr>
          </w:p>
        </w:tc>
      </w:tr>
      <w:tr w14:paraId="5656873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A76205F">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072E1C4">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113AB64">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37D2A2">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510962">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74B290">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AB4E15">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D58E45C">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3C1E4E8">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A13A8F">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EE2BED4">
            <w:pPr>
              <w:autoSpaceDE w:val="0"/>
              <w:autoSpaceDN w:val="0"/>
              <w:spacing w:line="240" w:lineRule="exact"/>
              <w:rPr>
                <w:rFonts w:ascii="仿宋_GB2312" w:hAnsi="仿宋_GB2312" w:eastAsia="仿宋_GB2312" w:cs="仿宋_GB2312"/>
                <w:sz w:val="24"/>
                <w:highlight w:val="none"/>
              </w:rPr>
            </w:pPr>
          </w:p>
        </w:tc>
      </w:tr>
      <w:tr w14:paraId="75BA9B3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9BB7851">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D675650">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553CC91F">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D00317C">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885F38">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FA73E1">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4B1C16">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CEDD07">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0B9FC7F">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3692999">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A26AF24">
            <w:pPr>
              <w:autoSpaceDE w:val="0"/>
              <w:autoSpaceDN w:val="0"/>
              <w:spacing w:line="240" w:lineRule="exact"/>
              <w:rPr>
                <w:rFonts w:ascii="仿宋_GB2312" w:hAnsi="仿宋_GB2312" w:eastAsia="仿宋_GB2312" w:cs="仿宋_GB2312"/>
                <w:sz w:val="24"/>
                <w:highlight w:val="none"/>
              </w:rPr>
            </w:pPr>
          </w:p>
        </w:tc>
      </w:tr>
    </w:tbl>
    <w:p w14:paraId="55C002D4">
      <w:pPr>
        <w:spacing w:line="360" w:lineRule="auto"/>
        <w:ind w:firstLine="480" w:firstLineChars="200"/>
        <w:rPr>
          <w:rFonts w:ascii="仿宋_GB2312" w:hAnsi="仿宋_GB2312" w:eastAsia="仿宋_GB2312" w:cs="仿宋_GB2312"/>
          <w:sz w:val="24"/>
          <w:szCs w:val="20"/>
          <w:highlight w:val="none"/>
        </w:rPr>
      </w:pPr>
    </w:p>
    <w:p w14:paraId="16DF96E0">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DC73F73">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5ADA58A">
      <w:pPr>
        <w:spacing w:line="360" w:lineRule="auto"/>
        <w:rPr>
          <w:rFonts w:hint="eastAsia" w:ascii="仿宋_GB2312" w:hAnsi="仿宋_GB2312" w:eastAsia="仿宋_GB2312" w:cs="仿宋_GB2312"/>
          <w:b/>
          <w:sz w:val="30"/>
          <w:szCs w:val="30"/>
          <w:highlight w:val="none"/>
          <w:lang w:eastAsia="zh-CN"/>
        </w:rPr>
      </w:pPr>
    </w:p>
    <w:p w14:paraId="33C75952">
      <w:pPr>
        <w:spacing w:line="360" w:lineRule="auto"/>
        <w:rPr>
          <w:rFonts w:hint="eastAsia" w:ascii="仿宋_GB2312" w:hAnsi="仿宋_GB2312" w:eastAsia="仿宋_GB2312" w:cs="仿宋_GB2312"/>
          <w:b/>
          <w:sz w:val="30"/>
          <w:szCs w:val="30"/>
          <w:highlight w:val="none"/>
          <w:lang w:eastAsia="zh-CN"/>
        </w:rPr>
      </w:pPr>
    </w:p>
    <w:p w14:paraId="4B5CD17C">
      <w:pPr>
        <w:spacing w:line="360" w:lineRule="auto"/>
        <w:rPr>
          <w:rFonts w:hint="eastAsia" w:ascii="仿宋_GB2312" w:hAnsi="仿宋_GB2312" w:eastAsia="仿宋_GB2312" w:cs="仿宋_GB2312"/>
          <w:b/>
          <w:sz w:val="30"/>
          <w:szCs w:val="30"/>
          <w:highlight w:val="none"/>
          <w:lang w:eastAsia="zh-CN"/>
        </w:rPr>
      </w:pPr>
    </w:p>
    <w:p w14:paraId="5AF0B07F">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十一</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投标人</w:t>
      </w:r>
      <w:r>
        <w:rPr>
          <w:rFonts w:hint="eastAsia" w:ascii="仿宋_GB2312" w:hAnsi="仿宋_GB2312" w:eastAsia="仿宋_GB2312" w:cs="仿宋_GB2312"/>
          <w:b/>
          <w:sz w:val="30"/>
          <w:szCs w:val="30"/>
          <w:highlight w:val="none"/>
        </w:rPr>
        <w:t>售后服务能力证明材料</w:t>
      </w:r>
    </w:p>
    <w:p w14:paraId="0759BF09">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根据采购需求及</w:t>
      </w:r>
      <w:r>
        <w:rPr>
          <w:rFonts w:hint="eastAsia" w:ascii="仿宋_GB2312" w:hAnsi="仿宋_GB2312" w:eastAsia="仿宋_GB2312" w:cs="仿宋_GB2312"/>
          <w:sz w:val="24"/>
          <w:highlight w:val="none"/>
          <w:lang w:eastAsia="zh-CN"/>
        </w:rPr>
        <w:t>招标</w:t>
      </w:r>
      <w:r>
        <w:rPr>
          <w:rFonts w:hint="eastAsia" w:ascii="仿宋_GB2312" w:hAnsi="仿宋_GB2312" w:eastAsia="仿宋_GB2312" w:cs="仿宋_GB2312"/>
          <w:sz w:val="24"/>
          <w:highlight w:val="none"/>
        </w:rPr>
        <w:t>文件要求编制）</w:t>
      </w:r>
    </w:p>
    <w:p w14:paraId="2C8252E0">
      <w:pPr>
        <w:spacing w:line="336" w:lineRule="auto"/>
        <w:ind w:firstLine="3600" w:firstLineChars="1500"/>
        <w:rPr>
          <w:rFonts w:hint="eastAsia" w:ascii="仿宋" w:hAnsi="仿宋" w:eastAsia="仿宋" w:cs="仿宋"/>
          <w:sz w:val="24"/>
          <w:highlight w:val="none"/>
        </w:rPr>
      </w:pPr>
    </w:p>
    <w:p w14:paraId="7B8AA61A">
      <w:pPr>
        <w:pStyle w:val="81"/>
        <w:rPr>
          <w:rFonts w:hint="eastAsia"/>
          <w:highlight w:val="none"/>
        </w:rPr>
      </w:pPr>
    </w:p>
    <w:p w14:paraId="5FFB0AB6">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B3B7988">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E52D72F">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十二</w:t>
      </w:r>
      <w:r>
        <w:rPr>
          <w:rFonts w:hint="eastAsia" w:ascii="仿宋_GB2312" w:hAnsi="仿宋_GB2312" w:eastAsia="仿宋_GB2312" w:cs="仿宋_GB2312"/>
          <w:b/>
          <w:bCs/>
          <w:sz w:val="32"/>
          <w:szCs w:val="32"/>
          <w:highlight w:val="none"/>
        </w:rPr>
        <w:t>、项目小组人员名单</w:t>
      </w:r>
    </w:p>
    <w:p w14:paraId="7EEAB67F">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1ED4F9B5">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865EBD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E60595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FE338E3">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EF564D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0254B70">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737CDA0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BE0655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BA39FCA">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DC995C4">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91F1F11">
            <w:pPr>
              <w:autoSpaceDE w:val="0"/>
              <w:autoSpaceDN w:val="0"/>
              <w:spacing w:line="360" w:lineRule="auto"/>
              <w:jc w:val="center"/>
              <w:rPr>
                <w:rFonts w:ascii="仿宋_GB2312" w:hAnsi="仿宋_GB2312" w:eastAsia="仿宋_GB2312" w:cs="仿宋_GB2312"/>
                <w:sz w:val="24"/>
                <w:highlight w:val="none"/>
              </w:rPr>
            </w:pPr>
          </w:p>
        </w:tc>
      </w:tr>
      <w:tr w14:paraId="0A28BC4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7C469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A31E860">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8E47286">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E5C9D7">
            <w:pPr>
              <w:autoSpaceDE w:val="0"/>
              <w:autoSpaceDN w:val="0"/>
              <w:spacing w:line="360" w:lineRule="auto"/>
              <w:jc w:val="center"/>
              <w:rPr>
                <w:rFonts w:ascii="仿宋_GB2312" w:hAnsi="仿宋_GB2312" w:eastAsia="仿宋_GB2312" w:cs="仿宋_GB2312"/>
                <w:sz w:val="24"/>
                <w:highlight w:val="none"/>
              </w:rPr>
            </w:pPr>
          </w:p>
        </w:tc>
      </w:tr>
      <w:tr w14:paraId="4F6BB57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7EE9D0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655B041">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92BBCEA">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5181DD">
            <w:pPr>
              <w:autoSpaceDE w:val="0"/>
              <w:autoSpaceDN w:val="0"/>
              <w:spacing w:line="360" w:lineRule="auto"/>
              <w:jc w:val="center"/>
              <w:rPr>
                <w:rFonts w:ascii="仿宋_GB2312" w:hAnsi="仿宋_GB2312" w:eastAsia="仿宋_GB2312" w:cs="仿宋_GB2312"/>
                <w:sz w:val="24"/>
                <w:highlight w:val="none"/>
              </w:rPr>
            </w:pPr>
          </w:p>
        </w:tc>
      </w:tr>
      <w:tr w14:paraId="58F7C54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AE2B77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F87DD5D">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F405424">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99A782">
            <w:pPr>
              <w:autoSpaceDE w:val="0"/>
              <w:autoSpaceDN w:val="0"/>
              <w:spacing w:line="360" w:lineRule="auto"/>
              <w:jc w:val="center"/>
              <w:rPr>
                <w:rFonts w:ascii="仿宋_GB2312" w:hAnsi="仿宋_GB2312" w:eastAsia="仿宋_GB2312" w:cs="仿宋_GB2312"/>
                <w:sz w:val="24"/>
                <w:highlight w:val="none"/>
              </w:rPr>
            </w:pPr>
          </w:p>
        </w:tc>
      </w:tr>
      <w:tr w14:paraId="27A9CBA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E3F815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D320834">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5050A99">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878746">
            <w:pPr>
              <w:autoSpaceDE w:val="0"/>
              <w:autoSpaceDN w:val="0"/>
              <w:spacing w:line="360" w:lineRule="auto"/>
              <w:jc w:val="center"/>
              <w:rPr>
                <w:rFonts w:ascii="仿宋_GB2312" w:hAnsi="仿宋_GB2312" w:eastAsia="仿宋_GB2312" w:cs="仿宋_GB2312"/>
                <w:sz w:val="24"/>
                <w:highlight w:val="none"/>
              </w:rPr>
            </w:pPr>
          </w:p>
        </w:tc>
      </w:tr>
      <w:tr w14:paraId="54189A3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0623A2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F225826">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06CFD29">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F08AAF">
            <w:pPr>
              <w:autoSpaceDE w:val="0"/>
              <w:autoSpaceDN w:val="0"/>
              <w:spacing w:line="360" w:lineRule="auto"/>
              <w:jc w:val="center"/>
              <w:rPr>
                <w:rFonts w:ascii="仿宋_GB2312" w:hAnsi="仿宋_GB2312" w:eastAsia="仿宋_GB2312" w:cs="仿宋_GB2312"/>
                <w:sz w:val="24"/>
                <w:highlight w:val="none"/>
              </w:rPr>
            </w:pPr>
          </w:p>
        </w:tc>
      </w:tr>
      <w:tr w14:paraId="2E36FD3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BC930A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9EDD72C">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3E548A">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4F196F">
            <w:pPr>
              <w:autoSpaceDE w:val="0"/>
              <w:autoSpaceDN w:val="0"/>
              <w:spacing w:line="360" w:lineRule="auto"/>
              <w:jc w:val="center"/>
              <w:rPr>
                <w:rFonts w:ascii="仿宋_GB2312" w:hAnsi="仿宋_GB2312" w:eastAsia="仿宋_GB2312" w:cs="仿宋_GB2312"/>
                <w:sz w:val="24"/>
                <w:highlight w:val="none"/>
              </w:rPr>
            </w:pPr>
          </w:p>
        </w:tc>
      </w:tr>
      <w:tr w14:paraId="0A53EF5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A48356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B18341A">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61348C3">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E0E672">
            <w:pPr>
              <w:autoSpaceDE w:val="0"/>
              <w:autoSpaceDN w:val="0"/>
              <w:spacing w:line="360" w:lineRule="auto"/>
              <w:jc w:val="center"/>
              <w:rPr>
                <w:rFonts w:ascii="仿宋_GB2312" w:hAnsi="仿宋_GB2312" w:eastAsia="仿宋_GB2312" w:cs="仿宋_GB2312"/>
                <w:sz w:val="24"/>
                <w:highlight w:val="none"/>
              </w:rPr>
            </w:pPr>
          </w:p>
        </w:tc>
      </w:tr>
      <w:tr w14:paraId="0199EBF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BD431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E65FC4">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65F68A">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B0449F">
            <w:pPr>
              <w:autoSpaceDE w:val="0"/>
              <w:autoSpaceDN w:val="0"/>
              <w:spacing w:line="360" w:lineRule="auto"/>
              <w:jc w:val="center"/>
              <w:rPr>
                <w:rFonts w:ascii="仿宋_GB2312" w:hAnsi="仿宋_GB2312" w:eastAsia="仿宋_GB2312" w:cs="仿宋_GB2312"/>
                <w:sz w:val="24"/>
                <w:highlight w:val="none"/>
              </w:rPr>
            </w:pPr>
          </w:p>
        </w:tc>
      </w:tr>
    </w:tbl>
    <w:p w14:paraId="37134F6D">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15E566FA">
      <w:pPr>
        <w:pStyle w:val="81"/>
        <w:rPr>
          <w:highlight w:val="none"/>
        </w:rPr>
      </w:pPr>
    </w:p>
    <w:p w14:paraId="5C8BDF3D">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5D4BBB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542B39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0FE8D5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738112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7A7610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476EF9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2ECB6C7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7EF1B8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4B4BD5F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373D9B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640CCE0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6BC098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D2B9EF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F98CAD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41534B2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A832B78">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4CE0D78">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B265DE0">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9035E56">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2C6649F">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AD5220">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1C75AA">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2481B4C">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37F244">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2DEC195">
            <w:pPr>
              <w:autoSpaceDE w:val="0"/>
              <w:autoSpaceDN w:val="0"/>
              <w:spacing w:line="360" w:lineRule="auto"/>
              <w:rPr>
                <w:rFonts w:ascii="仿宋_GB2312" w:hAnsi="仿宋_GB2312" w:eastAsia="仿宋_GB2312" w:cs="仿宋_GB2312"/>
                <w:sz w:val="24"/>
                <w:highlight w:val="none"/>
              </w:rPr>
            </w:pPr>
          </w:p>
        </w:tc>
      </w:tr>
      <w:tr w14:paraId="5F316A8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D1F4C57">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6E32C67">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D416035">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3DB4631">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910B4AB">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1677D9">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627CC5">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C2DF4D0">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40CF78">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59B0A46">
            <w:pPr>
              <w:autoSpaceDE w:val="0"/>
              <w:autoSpaceDN w:val="0"/>
              <w:spacing w:line="360" w:lineRule="auto"/>
              <w:rPr>
                <w:rFonts w:ascii="仿宋_GB2312" w:hAnsi="仿宋_GB2312" w:eastAsia="仿宋_GB2312" w:cs="仿宋_GB2312"/>
                <w:sz w:val="24"/>
                <w:highlight w:val="none"/>
              </w:rPr>
            </w:pPr>
          </w:p>
        </w:tc>
      </w:tr>
    </w:tbl>
    <w:p w14:paraId="72E972F6">
      <w:pPr>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14:paraId="25D51AF1">
      <w:pPr>
        <w:pStyle w:val="81"/>
        <w:rPr>
          <w:highlight w:val="none"/>
        </w:rPr>
      </w:pPr>
    </w:p>
    <w:p w14:paraId="58EB959C">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14:paraId="0EB67386">
      <w:pPr>
        <w:spacing w:line="360" w:lineRule="auto"/>
        <w:ind w:firstLine="480" w:firstLineChars="200"/>
        <w:rPr>
          <w:rFonts w:ascii="仿宋_GB2312" w:hAnsi="仿宋_GB2312" w:eastAsia="仿宋_GB2312" w:cs="仿宋_GB2312"/>
          <w:sz w:val="24"/>
          <w:szCs w:val="20"/>
          <w:highlight w:val="none"/>
        </w:rPr>
      </w:pPr>
    </w:p>
    <w:p w14:paraId="54B6853F">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56ECD580">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E2FEDDC">
      <w:pPr>
        <w:snapToGrid w:val="0"/>
        <w:spacing w:line="360" w:lineRule="auto"/>
        <w:ind w:firstLine="6907" w:firstLineChars="2150"/>
        <w:rPr>
          <w:rFonts w:ascii="仿宋_GB2312" w:hAnsi="仿宋_GB2312" w:eastAsia="仿宋_GB2312" w:cs="仿宋_GB2312"/>
          <w:b/>
          <w:bCs/>
          <w:sz w:val="32"/>
          <w:szCs w:val="32"/>
          <w:highlight w:val="none"/>
        </w:rPr>
      </w:pPr>
    </w:p>
    <w:p w14:paraId="2E6878F5">
      <w:pPr>
        <w:snapToGrid w:val="0"/>
        <w:spacing w:line="360" w:lineRule="auto"/>
        <w:ind w:right="960"/>
        <w:jc w:val="both"/>
        <w:rPr>
          <w:rFonts w:hint="eastAsia" w:ascii="仿宋_GB2312" w:hAnsi="仿宋_GB2312" w:eastAsia="仿宋_GB2312" w:cs="仿宋_GB2312"/>
          <w:kern w:val="0"/>
          <w:sz w:val="24"/>
          <w:highlight w:val="none"/>
          <w:lang w:val="zh-CN"/>
        </w:rPr>
      </w:pPr>
    </w:p>
    <w:p w14:paraId="57439DAF">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十三</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14:paraId="59E709EC">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55658B7C">
      <w:pPr>
        <w:spacing w:line="360" w:lineRule="auto"/>
        <w:rPr>
          <w:rFonts w:ascii="仿宋_GB2312" w:hAnsi="仿宋_GB2312" w:eastAsia="仿宋_GB2312" w:cs="仿宋_GB2312"/>
          <w:sz w:val="18"/>
          <w:szCs w:val="18"/>
          <w:highlight w:val="none"/>
        </w:rPr>
      </w:pPr>
    </w:p>
    <w:p w14:paraId="2522CB40">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74C86132">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03542D3">
      <w:pPr>
        <w:spacing w:line="360" w:lineRule="auto"/>
        <w:rPr>
          <w:rFonts w:ascii="仿宋_GB2312" w:hAnsi="仿宋_GB2312" w:eastAsia="仿宋_GB2312" w:cs="仿宋_GB2312"/>
          <w:b/>
          <w:bCs/>
          <w:sz w:val="18"/>
          <w:szCs w:val="18"/>
          <w:highlight w:val="none"/>
        </w:rPr>
      </w:pPr>
    </w:p>
    <w:p w14:paraId="0F1DA3E0">
      <w:pPr>
        <w:spacing w:line="360" w:lineRule="auto"/>
        <w:rPr>
          <w:rFonts w:ascii="仿宋_GB2312" w:hAnsi="仿宋_GB2312" w:eastAsia="仿宋_GB2312" w:cs="仿宋_GB2312"/>
          <w:b/>
          <w:bCs/>
          <w:sz w:val="32"/>
          <w:szCs w:val="32"/>
          <w:highlight w:val="none"/>
        </w:rPr>
      </w:pPr>
    </w:p>
    <w:p w14:paraId="5840C1CA">
      <w:pPr>
        <w:spacing w:line="360" w:lineRule="auto"/>
        <w:rPr>
          <w:rFonts w:ascii="仿宋_GB2312" w:hAnsi="仿宋_GB2312" w:eastAsia="仿宋_GB2312" w:cs="仿宋_GB2312"/>
          <w:b/>
          <w:bCs/>
          <w:sz w:val="32"/>
          <w:szCs w:val="32"/>
          <w:highlight w:val="none"/>
        </w:rPr>
      </w:pPr>
    </w:p>
    <w:p w14:paraId="13F7F376">
      <w:pPr>
        <w:spacing w:line="360" w:lineRule="auto"/>
        <w:jc w:val="center"/>
        <w:rPr>
          <w:rFonts w:ascii="仿宋_GB2312" w:hAnsi="仿宋_GB2312" w:eastAsia="仿宋_GB2312" w:cs="仿宋_GB2312"/>
          <w:b/>
          <w:bCs/>
          <w:sz w:val="32"/>
          <w:szCs w:val="32"/>
          <w:highlight w:val="none"/>
        </w:rPr>
      </w:pPr>
    </w:p>
    <w:p w14:paraId="6B7ADD77">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14:paraId="19ABBBDB">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7DDA0A1F">
      <w:pPr>
        <w:snapToGrid w:val="0"/>
        <w:spacing w:line="360" w:lineRule="auto"/>
        <w:ind w:right="960"/>
        <w:jc w:val="right"/>
        <w:rPr>
          <w:rFonts w:ascii="仿宋_GB2312" w:hAnsi="仿宋_GB2312" w:eastAsia="仿宋_GB2312" w:cs="仿宋_GB2312"/>
          <w:kern w:val="0"/>
          <w:sz w:val="24"/>
          <w:highlight w:val="none"/>
          <w:lang w:val="zh-CN"/>
        </w:rPr>
      </w:pPr>
    </w:p>
    <w:p w14:paraId="66C53C59">
      <w:pPr>
        <w:snapToGrid w:val="0"/>
        <w:spacing w:line="360" w:lineRule="auto"/>
        <w:ind w:right="960"/>
        <w:jc w:val="right"/>
        <w:rPr>
          <w:rFonts w:ascii="仿宋_GB2312" w:hAnsi="仿宋_GB2312" w:eastAsia="仿宋_GB2312" w:cs="仿宋_GB2312"/>
          <w:kern w:val="0"/>
          <w:sz w:val="24"/>
          <w:highlight w:val="none"/>
          <w:lang w:val="zh-CN"/>
        </w:rPr>
      </w:pPr>
    </w:p>
    <w:p w14:paraId="66A7497F">
      <w:pPr>
        <w:snapToGrid w:val="0"/>
        <w:spacing w:line="360" w:lineRule="auto"/>
        <w:ind w:right="960"/>
        <w:jc w:val="right"/>
        <w:rPr>
          <w:rFonts w:ascii="仿宋_GB2312" w:hAnsi="仿宋_GB2312" w:eastAsia="仿宋_GB2312" w:cs="仿宋_GB2312"/>
          <w:kern w:val="0"/>
          <w:sz w:val="24"/>
          <w:highlight w:val="none"/>
          <w:lang w:val="zh-CN"/>
        </w:rPr>
      </w:pPr>
    </w:p>
    <w:p w14:paraId="600F1510">
      <w:pPr>
        <w:snapToGrid w:val="0"/>
        <w:spacing w:line="360" w:lineRule="auto"/>
        <w:ind w:right="960"/>
        <w:jc w:val="right"/>
        <w:rPr>
          <w:rFonts w:ascii="仿宋_GB2312" w:hAnsi="仿宋_GB2312" w:eastAsia="仿宋_GB2312" w:cs="仿宋_GB2312"/>
          <w:kern w:val="0"/>
          <w:sz w:val="24"/>
          <w:highlight w:val="none"/>
          <w:lang w:val="zh-CN"/>
        </w:rPr>
      </w:pPr>
    </w:p>
    <w:p w14:paraId="1D25FC80">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144DBAC3">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50A5478">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14:paraId="603F040F">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233B1213">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F478BA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571D2B1">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70CBA27">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D6A1233">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849EDBD">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FE91C77">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40187D3">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C33EDF2">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1A25905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233C3B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14:paraId="7B5208A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14:paraId="716ACBA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14:paraId="2FE347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14:paraId="33401F7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14:paraId="2C1EC51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14:paraId="5842829B">
            <w:pPr>
              <w:suppressAutoHyphens/>
              <w:autoSpaceDE w:val="0"/>
              <w:autoSpaceDN w:val="0"/>
              <w:spacing w:line="360" w:lineRule="auto"/>
              <w:rPr>
                <w:rFonts w:ascii="仿宋_GB2312" w:hAnsi="仿宋_GB2312" w:eastAsia="仿宋_GB2312" w:cs="仿宋_GB2312"/>
                <w:sz w:val="24"/>
                <w:highlight w:val="none"/>
              </w:rPr>
            </w:pPr>
          </w:p>
        </w:tc>
      </w:tr>
      <w:tr w14:paraId="3215A1A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47797D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BDC493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6D335E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8D649D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3C9844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C72235E">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14EA33D">
            <w:pPr>
              <w:suppressAutoHyphens/>
              <w:autoSpaceDE w:val="0"/>
              <w:autoSpaceDN w:val="0"/>
              <w:spacing w:line="360" w:lineRule="auto"/>
              <w:rPr>
                <w:rFonts w:ascii="仿宋_GB2312" w:hAnsi="仿宋_GB2312" w:eastAsia="仿宋_GB2312" w:cs="仿宋_GB2312"/>
                <w:sz w:val="24"/>
                <w:highlight w:val="none"/>
              </w:rPr>
            </w:pPr>
          </w:p>
        </w:tc>
      </w:tr>
    </w:tbl>
    <w:p w14:paraId="11D1961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7F2129D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47ED0EC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26DF959B">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727E379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328AA8E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331B5003">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5C983F17">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3AC26C43">
      <w:pPr>
        <w:spacing w:line="360" w:lineRule="auto"/>
        <w:ind w:firstLine="480" w:firstLineChars="200"/>
        <w:rPr>
          <w:rFonts w:ascii="仿宋_GB2312" w:hAnsi="仿宋_GB2312" w:eastAsia="仿宋_GB2312" w:cs="仿宋_GB2312"/>
          <w:sz w:val="24"/>
          <w:szCs w:val="20"/>
          <w:highlight w:val="none"/>
        </w:rPr>
      </w:pPr>
    </w:p>
    <w:p w14:paraId="2147F5F3">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44EDE975">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EA47A64">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十六</w:t>
      </w:r>
      <w:r>
        <w:rPr>
          <w:rFonts w:hint="eastAsia" w:ascii="仿宋_GB2312" w:hAnsi="仿宋_GB2312" w:eastAsia="仿宋_GB2312" w:cs="仿宋_GB2312"/>
          <w:b/>
          <w:bCs/>
          <w:sz w:val="32"/>
          <w:szCs w:val="32"/>
          <w:highlight w:val="none"/>
        </w:rPr>
        <w:t>、验收方案</w:t>
      </w:r>
    </w:p>
    <w:p w14:paraId="76A1C7AA">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31E0AAB6">
      <w:pPr>
        <w:spacing w:line="360" w:lineRule="auto"/>
        <w:jc w:val="center"/>
        <w:rPr>
          <w:rFonts w:ascii="仿宋_GB2312" w:hAnsi="仿宋_GB2312" w:eastAsia="仿宋_GB2312" w:cs="仿宋_GB2312"/>
          <w:sz w:val="24"/>
          <w:highlight w:val="none"/>
        </w:rPr>
      </w:pPr>
    </w:p>
    <w:p w14:paraId="20CBB5F6">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511B71CF">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4D0C79C">
      <w:pPr>
        <w:spacing w:line="360" w:lineRule="auto"/>
        <w:jc w:val="center"/>
        <w:rPr>
          <w:rFonts w:ascii="仿宋_GB2312" w:hAnsi="仿宋_GB2312" w:eastAsia="仿宋_GB2312" w:cs="仿宋_GB2312"/>
          <w:b/>
          <w:bCs/>
          <w:sz w:val="30"/>
          <w:szCs w:val="30"/>
          <w:highlight w:val="none"/>
        </w:rPr>
      </w:pPr>
    </w:p>
    <w:p w14:paraId="5F754DB7">
      <w:pPr>
        <w:spacing w:line="360" w:lineRule="auto"/>
        <w:jc w:val="center"/>
        <w:rPr>
          <w:rFonts w:ascii="仿宋_GB2312" w:hAnsi="仿宋_GB2312" w:eastAsia="仿宋_GB2312" w:cs="仿宋_GB2312"/>
          <w:b/>
          <w:bCs/>
          <w:sz w:val="30"/>
          <w:szCs w:val="30"/>
          <w:highlight w:val="none"/>
        </w:rPr>
      </w:pPr>
    </w:p>
    <w:p w14:paraId="0EB6E6AB">
      <w:pPr>
        <w:spacing w:line="360" w:lineRule="auto"/>
        <w:jc w:val="center"/>
        <w:rPr>
          <w:rFonts w:ascii="仿宋_GB2312" w:hAnsi="仿宋_GB2312" w:eastAsia="仿宋_GB2312" w:cs="仿宋_GB2312"/>
          <w:b/>
          <w:bCs/>
          <w:sz w:val="24"/>
          <w:highlight w:val="none"/>
        </w:rPr>
      </w:pPr>
    </w:p>
    <w:p w14:paraId="1BF40788">
      <w:pPr>
        <w:spacing w:line="360" w:lineRule="auto"/>
        <w:jc w:val="center"/>
        <w:rPr>
          <w:rFonts w:ascii="仿宋_GB2312" w:hAnsi="仿宋_GB2312" w:eastAsia="仿宋_GB2312" w:cs="仿宋_GB2312"/>
          <w:b/>
          <w:bCs/>
          <w:sz w:val="24"/>
          <w:highlight w:val="none"/>
        </w:rPr>
      </w:pPr>
    </w:p>
    <w:p w14:paraId="310E472C">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十七</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其他商务技术（资信）文件或说明</w:t>
      </w:r>
    </w:p>
    <w:p w14:paraId="413B7BC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6C6AC343">
      <w:pPr>
        <w:spacing w:line="360" w:lineRule="auto"/>
        <w:rPr>
          <w:rFonts w:ascii="仿宋_GB2312" w:hAnsi="仿宋_GB2312" w:eastAsia="仿宋_GB2312" w:cs="仿宋_GB2312"/>
          <w:sz w:val="24"/>
          <w:highlight w:val="none"/>
        </w:rPr>
      </w:pPr>
    </w:p>
    <w:p w14:paraId="34C42130">
      <w:pPr>
        <w:pStyle w:val="81"/>
        <w:rPr>
          <w:highlight w:val="none"/>
        </w:rPr>
      </w:pPr>
    </w:p>
    <w:p w14:paraId="23E70AA5">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50D13DAB">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28B41DF">
      <w:pPr>
        <w:pStyle w:val="82"/>
        <w:rPr>
          <w:rFonts w:hint="eastAsia"/>
          <w:highlight w:val="none"/>
        </w:rPr>
        <w:sectPr>
          <w:footerReference r:id="rId15" w:type="first"/>
          <w:headerReference r:id="rId13" w:type="default"/>
          <w:footerReference r:id="rId14" w:type="default"/>
          <w:pgSz w:w="11906" w:h="16838"/>
          <w:pgMar w:top="1814" w:right="1474" w:bottom="1814" w:left="1474" w:header="851" w:footer="992" w:gutter="0"/>
          <w:cols w:space="720" w:num="1"/>
          <w:titlePg/>
          <w:docGrid w:linePitch="312" w:charSpace="0"/>
        </w:sectPr>
      </w:pPr>
    </w:p>
    <w:p w14:paraId="6914471D">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2DBF3328">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0F98F29B">
      <w:pPr>
        <w:spacing w:line="360" w:lineRule="auto"/>
        <w:jc w:val="center"/>
        <w:outlineLvl w:val="0"/>
        <w:rPr>
          <w:rFonts w:hint="eastAsia" w:ascii="仿宋" w:hAnsi="仿宋" w:eastAsia="仿宋" w:cs="仿宋"/>
          <w:b/>
          <w:kern w:val="0"/>
          <w:sz w:val="36"/>
          <w:szCs w:val="36"/>
          <w:highlight w:val="none"/>
        </w:rPr>
      </w:pPr>
    </w:p>
    <w:p w14:paraId="78AE5D97">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14:paraId="04C7E0D2">
      <w:pPr>
        <w:snapToGrid w:val="0"/>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（2）中小企业声明函………………………………………………………………（页码）</w:t>
      </w:r>
    </w:p>
    <w:p w14:paraId="41C56B12">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（3）残疾人福利性单位声明函……………………………………………………（页码）</w:t>
      </w:r>
    </w:p>
    <w:p w14:paraId="7FA6A7BA">
      <w:pPr>
        <w:snapToGrid w:val="0"/>
        <w:spacing w:line="360" w:lineRule="auto"/>
        <w:ind w:right="480"/>
        <w:jc w:val="center"/>
        <w:rPr>
          <w:rFonts w:hint="eastAsia" w:ascii="仿宋" w:hAnsi="仿宋" w:eastAsia="仿宋" w:cs="仿宋"/>
          <w:b/>
          <w:kern w:val="0"/>
          <w:sz w:val="32"/>
          <w:szCs w:val="32"/>
          <w:highlight w:val="none"/>
        </w:rPr>
      </w:pPr>
    </w:p>
    <w:p w14:paraId="6FA36109">
      <w:pPr>
        <w:snapToGrid w:val="0"/>
        <w:spacing w:line="360" w:lineRule="auto"/>
        <w:ind w:right="480"/>
        <w:jc w:val="center"/>
        <w:rPr>
          <w:rFonts w:hint="eastAsia" w:ascii="仿宋" w:hAnsi="仿宋" w:eastAsia="仿宋" w:cs="仿宋"/>
          <w:b/>
          <w:kern w:val="0"/>
          <w:sz w:val="32"/>
          <w:szCs w:val="32"/>
          <w:highlight w:val="none"/>
        </w:rPr>
      </w:pPr>
    </w:p>
    <w:p w14:paraId="0615F0CE">
      <w:pPr>
        <w:snapToGrid w:val="0"/>
        <w:spacing w:line="360" w:lineRule="auto"/>
        <w:ind w:right="480"/>
        <w:jc w:val="center"/>
        <w:rPr>
          <w:rFonts w:hint="eastAsia" w:ascii="仿宋" w:hAnsi="仿宋" w:eastAsia="仿宋" w:cs="仿宋"/>
          <w:b/>
          <w:kern w:val="0"/>
          <w:sz w:val="32"/>
          <w:szCs w:val="32"/>
          <w:highlight w:val="none"/>
        </w:rPr>
      </w:pPr>
    </w:p>
    <w:p w14:paraId="3A1EB485">
      <w:pPr>
        <w:snapToGrid w:val="0"/>
        <w:spacing w:line="360" w:lineRule="auto"/>
        <w:ind w:right="480"/>
        <w:jc w:val="center"/>
        <w:rPr>
          <w:rFonts w:hint="eastAsia" w:ascii="仿宋" w:hAnsi="仿宋" w:eastAsia="仿宋" w:cs="仿宋"/>
          <w:b/>
          <w:kern w:val="0"/>
          <w:sz w:val="32"/>
          <w:szCs w:val="32"/>
          <w:highlight w:val="none"/>
        </w:rPr>
      </w:pPr>
    </w:p>
    <w:p w14:paraId="141DBDB4">
      <w:pPr>
        <w:snapToGrid w:val="0"/>
        <w:spacing w:line="360" w:lineRule="auto"/>
        <w:ind w:right="480"/>
        <w:jc w:val="center"/>
        <w:rPr>
          <w:rFonts w:hint="eastAsia" w:ascii="仿宋" w:hAnsi="仿宋" w:eastAsia="仿宋" w:cs="仿宋"/>
          <w:b/>
          <w:kern w:val="0"/>
          <w:sz w:val="32"/>
          <w:szCs w:val="32"/>
          <w:highlight w:val="none"/>
        </w:rPr>
      </w:pPr>
    </w:p>
    <w:p w14:paraId="548ABCE4">
      <w:pPr>
        <w:snapToGrid w:val="0"/>
        <w:spacing w:line="360" w:lineRule="auto"/>
        <w:ind w:right="480"/>
        <w:jc w:val="center"/>
        <w:rPr>
          <w:rFonts w:hint="eastAsia" w:ascii="仿宋" w:hAnsi="仿宋" w:eastAsia="仿宋" w:cs="仿宋"/>
          <w:b/>
          <w:kern w:val="0"/>
          <w:sz w:val="32"/>
          <w:szCs w:val="32"/>
          <w:highlight w:val="none"/>
        </w:rPr>
      </w:pPr>
    </w:p>
    <w:p w14:paraId="089C0D01">
      <w:pPr>
        <w:snapToGrid w:val="0"/>
        <w:spacing w:line="360" w:lineRule="auto"/>
        <w:ind w:right="480"/>
        <w:jc w:val="center"/>
        <w:rPr>
          <w:rFonts w:hint="eastAsia" w:ascii="仿宋" w:hAnsi="仿宋" w:eastAsia="仿宋" w:cs="仿宋"/>
          <w:b/>
          <w:kern w:val="0"/>
          <w:sz w:val="32"/>
          <w:szCs w:val="32"/>
          <w:highlight w:val="none"/>
        </w:rPr>
      </w:pPr>
    </w:p>
    <w:p w14:paraId="4ADDC00F">
      <w:pPr>
        <w:snapToGrid w:val="0"/>
        <w:spacing w:line="360" w:lineRule="auto"/>
        <w:ind w:right="480"/>
        <w:jc w:val="center"/>
        <w:rPr>
          <w:rFonts w:hint="eastAsia" w:ascii="仿宋" w:hAnsi="仿宋" w:eastAsia="仿宋" w:cs="仿宋"/>
          <w:b/>
          <w:kern w:val="0"/>
          <w:sz w:val="32"/>
          <w:szCs w:val="32"/>
          <w:highlight w:val="none"/>
        </w:rPr>
      </w:pPr>
    </w:p>
    <w:p w14:paraId="19BFF28A">
      <w:pPr>
        <w:snapToGrid w:val="0"/>
        <w:spacing w:line="360" w:lineRule="auto"/>
        <w:ind w:right="480"/>
        <w:jc w:val="center"/>
        <w:rPr>
          <w:rFonts w:hint="eastAsia" w:ascii="仿宋" w:hAnsi="仿宋" w:eastAsia="仿宋" w:cs="仿宋"/>
          <w:b/>
          <w:kern w:val="0"/>
          <w:sz w:val="32"/>
          <w:szCs w:val="32"/>
          <w:highlight w:val="none"/>
        </w:rPr>
      </w:pPr>
    </w:p>
    <w:p w14:paraId="0654681F">
      <w:pPr>
        <w:snapToGrid w:val="0"/>
        <w:spacing w:line="360" w:lineRule="auto"/>
        <w:ind w:right="480"/>
        <w:jc w:val="center"/>
        <w:rPr>
          <w:rFonts w:hint="eastAsia" w:ascii="仿宋" w:hAnsi="仿宋" w:eastAsia="仿宋" w:cs="仿宋"/>
          <w:b/>
          <w:kern w:val="0"/>
          <w:sz w:val="32"/>
          <w:szCs w:val="32"/>
          <w:highlight w:val="none"/>
        </w:rPr>
      </w:pPr>
    </w:p>
    <w:p w14:paraId="14B6A9D1">
      <w:pPr>
        <w:snapToGrid w:val="0"/>
        <w:spacing w:line="360" w:lineRule="auto"/>
        <w:ind w:right="480"/>
        <w:jc w:val="center"/>
        <w:rPr>
          <w:rFonts w:hint="eastAsia" w:ascii="仿宋" w:hAnsi="仿宋" w:eastAsia="仿宋" w:cs="仿宋"/>
          <w:b/>
          <w:kern w:val="0"/>
          <w:sz w:val="32"/>
          <w:szCs w:val="32"/>
          <w:highlight w:val="none"/>
        </w:rPr>
      </w:pPr>
    </w:p>
    <w:p w14:paraId="39DACC28">
      <w:pPr>
        <w:snapToGrid w:val="0"/>
        <w:spacing w:line="360" w:lineRule="auto"/>
        <w:ind w:right="480"/>
        <w:jc w:val="center"/>
        <w:rPr>
          <w:rFonts w:hint="eastAsia" w:ascii="仿宋" w:hAnsi="仿宋" w:eastAsia="仿宋" w:cs="仿宋"/>
          <w:b/>
          <w:kern w:val="0"/>
          <w:sz w:val="32"/>
          <w:szCs w:val="32"/>
          <w:highlight w:val="none"/>
        </w:rPr>
      </w:pPr>
    </w:p>
    <w:p w14:paraId="59CFDB02">
      <w:pPr>
        <w:snapToGrid w:val="0"/>
        <w:spacing w:line="360" w:lineRule="auto"/>
        <w:ind w:right="480"/>
        <w:jc w:val="both"/>
        <w:rPr>
          <w:rFonts w:hint="eastAsia" w:ascii="仿宋" w:hAnsi="仿宋" w:eastAsia="仿宋" w:cs="仿宋"/>
          <w:b/>
          <w:kern w:val="0"/>
          <w:sz w:val="32"/>
          <w:szCs w:val="32"/>
          <w:highlight w:val="none"/>
        </w:rPr>
      </w:pPr>
    </w:p>
    <w:p w14:paraId="15B32371">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14:paraId="1A281557">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14:paraId="04C83B3B">
      <w:pPr>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br w:type="page"/>
      </w:r>
    </w:p>
    <w:p w14:paraId="4913A24C">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035C9309">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6CA619FD">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1A180406">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14:paraId="0CB0B835">
      <w:pPr>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022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E1C6070">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14:paraId="397D7861">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14:paraId="46B85ADD">
            <w:pPr>
              <w:spacing w:line="360" w:lineRule="auto"/>
              <w:jc w:val="center"/>
              <w:rPr>
                <w:rFonts w:ascii="仿宋" w:hAnsi="仿宋" w:eastAsia="仿宋" w:cs="仿宋"/>
                <w:b/>
                <w:sz w:val="24"/>
                <w:highlight w:val="none"/>
              </w:rPr>
            </w:pPr>
          </w:p>
          <w:p w14:paraId="1707461A">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品牌（如果有）</w:t>
            </w:r>
          </w:p>
        </w:tc>
        <w:tc>
          <w:tcPr>
            <w:tcW w:w="3118" w:type="dxa"/>
            <w:vAlign w:val="center"/>
          </w:tcPr>
          <w:p w14:paraId="476892B2">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14:paraId="7AAA0307">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14:paraId="2350B336">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14:paraId="1B876474">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14:paraId="67F88925">
            <w:pPr>
              <w:spacing w:line="360" w:lineRule="auto"/>
              <w:jc w:val="center"/>
              <w:rPr>
                <w:rFonts w:ascii="仿宋" w:hAnsi="仿宋" w:eastAsia="仿宋" w:cs="仿宋"/>
                <w:b/>
                <w:sz w:val="24"/>
                <w:highlight w:val="none"/>
              </w:rPr>
            </w:pPr>
          </w:p>
          <w:p w14:paraId="18C61017">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备注（如果有）</w:t>
            </w:r>
          </w:p>
          <w:p w14:paraId="55391546">
            <w:pPr>
              <w:spacing w:line="360" w:lineRule="auto"/>
              <w:jc w:val="center"/>
              <w:rPr>
                <w:rFonts w:ascii="仿宋" w:hAnsi="仿宋" w:eastAsia="仿宋" w:cs="仿宋"/>
                <w:b/>
                <w:sz w:val="24"/>
                <w:highlight w:val="none"/>
              </w:rPr>
            </w:pPr>
          </w:p>
        </w:tc>
      </w:tr>
      <w:tr w14:paraId="0E99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CBCB9B0">
            <w:pPr>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1417" w:type="dxa"/>
            <w:vAlign w:val="center"/>
          </w:tcPr>
          <w:p w14:paraId="3B0E91ED">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14:paraId="72A8B5D1">
            <w:pPr>
              <w:snapToGrid w:val="0"/>
              <w:spacing w:line="360" w:lineRule="auto"/>
              <w:jc w:val="center"/>
              <w:rPr>
                <w:rFonts w:ascii="仿宋" w:hAnsi="仿宋" w:eastAsia="仿宋" w:cs="仿宋"/>
                <w:sz w:val="24"/>
                <w:highlight w:val="none"/>
              </w:rPr>
            </w:pPr>
          </w:p>
        </w:tc>
        <w:tc>
          <w:tcPr>
            <w:tcW w:w="3118" w:type="dxa"/>
            <w:vAlign w:val="center"/>
          </w:tcPr>
          <w:p w14:paraId="2CB674AF">
            <w:pPr>
              <w:snapToGrid w:val="0"/>
              <w:spacing w:line="360" w:lineRule="auto"/>
              <w:jc w:val="center"/>
              <w:rPr>
                <w:rFonts w:ascii="仿宋" w:hAnsi="仿宋" w:eastAsia="仿宋" w:cs="仿宋"/>
                <w:sz w:val="24"/>
                <w:highlight w:val="none"/>
              </w:rPr>
            </w:pPr>
          </w:p>
        </w:tc>
        <w:tc>
          <w:tcPr>
            <w:tcW w:w="993" w:type="dxa"/>
            <w:vAlign w:val="center"/>
          </w:tcPr>
          <w:p w14:paraId="71DDAD27">
            <w:pPr>
              <w:snapToGrid w:val="0"/>
              <w:spacing w:line="360" w:lineRule="auto"/>
              <w:jc w:val="center"/>
              <w:rPr>
                <w:rFonts w:ascii="仿宋" w:hAnsi="仿宋" w:eastAsia="仿宋" w:cs="仿宋"/>
                <w:sz w:val="24"/>
                <w:highlight w:val="none"/>
              </w:rPr>
            </w:pPr>
          </w:p>
        </w:tc>
        <w:tc>
          <w:tcPr>
            <w:tcW w:w="1559" w:type="dxa"/>
            <w:vAlign w:val="center"/>
          </w:tcPr>
          <w:p w14:paraId="46AF6CBC">
            <w:pPr>
              <w:spacing w:line="360" w:lineRule="auto"/>
              <w:jc w:val="center"/>
              <w:rPr>
                <w:rFonts w:ascii="仿宋" w:hAnsi="仿宋" w:eastAsia="仿宋" w:cs="仿宋"/>
                <w:sz w:val="24"/>
                <w:highlight w:val="none"/>
              </w:rPr>
            </w:pPr>
          </w:p>
        </w:tc>
        <w:tc>
          <w:tcPr>
            <w:tcW w:w="1984" w:type="dxa"/>
            <w:vAlign w:val="center"/>
          </w:tcPr>
          <w:p w14:paraId="75CB5722">
            <w:pPr>
              <w:spacing w:line="360" w:lineRule="auto"/>
              <w:jc w:val="center"/>
              <w:rPr>
                <w:rFonts w:ascii="仿宋" w:hAnsi="仿宋" w:eastAsia="仿宋" w:cs="仿宋"/>
                <w:sz w:val="24"/>
                <w:highlight w:val="none"/>
              </w:rPr>
            </w:pPr>
          </w:p>
        </w:tc>
        <w:tc>
          <w:tcPr>
            <w:tcW w:w="3119" w:type="dxa"/>
            <w:vAlign w:val="center"/>
          </w:tcPr>
          <w:p w14:paraId="1D0907DF">
            <w:pPr>
              <w:spacing w:line="360" w:lineRule="auto"/>
              <w:jc w:val="center"/>
              <w:rPr>
                <w:rFonts w:ascii="仿宋" w:hAnsi="仿宋" w:eastAsia="仿宋" w:cs="仿宋"/>
                <w:sz w:val="24"/>
                <w:highlight w:val="none"/>
              </w:rPr>
            </w:pPr>
          </w:p>
        </w:tc>
      </w:tr>
      <w:tr w14:paraId="0313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5BEEC6D">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1417" w:type="dxa"/>
            <w:vAlign w:val="center"/>
          </w:tcPr>
          <w:p w14:paraId="7ED9448F">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14:paraId="08C0609B">
            <w:pPr>
              <w:snapToGrid w:val="0"/>
              <w:spacing w:line="360" w:lineRule="auto"/>
              <w:jc w:val="center"/>
              <w:rPr>
                <w:rFonts w:ascii="仿宋" w:hAnsi="仿宋" w:eastAsia="仿宋" w:cs="仿宋"/>
                <w:sz w:val="24"/>
                <w:highlight w:val="none"/>
              </w:rPr>
            </w:pPr>
          </w:p>
        </w:tc>
        <w:tc>
          <w:tcPr>
            <w:tcW w:w="3118" w:type="dxa"/>
            <w:vAlign w:val="center"/>
          </w:tcPr>
          <w:p w14:paraId="4FC80A38">
            <w:pPr>
              <w:snapToGrid w:val="0"/>
              <w:spacing w:line="360" w:lineRule="auto"/>
              <w:jc w:val="center"/>
              <w:rPr>
                <w:rFonts w:ascii="仿宋" w:hAnsi="仿宋" w:eastAsia="仿宋" w:cs="仿宋"/>
                <w:sz w:val="24"/>
                <w:highlight w:val="none"/>
              </w:rPr>
            </w:pPr>
          </w:p>
        </w:tc>
        <w:tc>
          <w:tcPr>
            <w:tcW w:w="993" w:type="dxa"/>
            <w:vAlign w:val="center"/>
          </w:tcPr>
          <w:p w14:paraId="5093F859">
            <w:pPr>
              <w:snapToGrid w:val="0"/>
              <w:spacing w:line="360" w:lineRule="auto"/>
              <w:jc w:val="center"/>
              <w:rPr>
                <w:rFonts w:ascii="仿宋" w:hAnsi="仿宋" w:eastAsia="仿宋" w:cs="仿宋"/>
                <w:sz w:val="24"/>
                <w:highlight w:val="none"/>
              </w:rPr>
            </w:pPr>
          </w:p>
        </w:tc>
        <w:tc>
          <w:tcPr>
            <w:tcW w:w="1559" w:type="dxa"/>
            <w:vAlign w:val="center"/>
          </w:tcPr>
          <w:p w14:paraId="623B0E98">
            <w:pPr>
              <w:spacing w:line="360" w:lineRule="auto"/>
              <w:jc w:val="center"/>
              <w:rPr>
                <w:rFonts w:ascii="仿宋" w:hAnsi="仿宋" w:eastAsia="仿宋" w:cs="仿宋"/>
                <w:sz w:val="24"/>
                <w:highlight w:val="none"/>
              </w:rPr>
            </w:pPr>
          </w:p>
        </w:tc>
        <w:tc>
          <w:tcPr>
            <w:tcW w:w="1984" w:type="dxa"/>
            <w:vAlign w:val="center"/>
          </w:tcPr>
          <w:p w14:paraId="06B9D9ED">
            <w:pPr>
              <w:spacing w:line="360" w:lineRule="auto"/>
              <w:jc w:val="center"/>
              <w:rPr>
                <w:rFonts w:ascii="仿宋" w:hAnsi="仿宋" w:eastAsia="仿宋" w:cs="仿宋"/>
                <w:sz w:val="24"/>
                <w:highlight w:val="none"/>
              </w:rPr>
            </w:pPr>
          </w:p>
        </w:tc>
        <w:tc>
          <w:tcPr>
            <w:tcW w:w="3119" w:type="dxa"/>
            <w:vAlign w:val="center"/>
          </w:tcPr>
          <w:p w14:paraId="36976D1B">
            <w:pPr>
              <w:spacing w:line="360" w:lineRule="auto"/>
              <w:jc w:val="center"/>
              <w:rPr>
                <w:rFonts w:ascii="仿宋" w:hAnsi="仿宋" w:eastAsia="仿宋" w:cs="仿宋"/>
                <w:sz w:val="24"/>
                <w:highlight w:val="none"/>
              </w:rPr>
            </w:pPr>
          </w:p>
        </w:tc>
      </w:tr>
      <w:tr w14:paraId="7F55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C3F2453">
            <w:pPr>
              <w:spacing w:line="360" w:lineRule="auto"/>
              <w:jc w:val="center"/>
              <w:rPr>
                <w:rFonts w:ascii="仿宋" w:hAnsi="仿宋" w:eastAsia="仿宋" w:cs="仿宋"/>
                <w:sz w:val="24"/>
                <w:highlight w:val="none"/>
              </w:rPr>
            </w:pPr>
            <w:r>
              <w:rPr>
                <w:rFonts w:hint="eastAsia" w:ascii="仿宋" w:hAnsi="仿宋" w:eastAsia="仿宋" w:cs="仿宋"/>
                <w:sz w:val="24"/>
                <w:highlight w:val="none"/>
              </w:rPr>
              <w:t>…</w:t>
            </w:r>
          </w:p>
        </w:tc>
        <w:tc>
          <w:tcPr>
            <w:tcW w:w="1417" w:type="dxa"/>
            <w:vAlign w:val="center"/>
          </w:tcPr>
          <w:p w14:paraId="7F1D75AB">
            <w:pPr>
              <w:snapToGrid w:val="0"/>
              <w:spacing w:line="360" w:lineRule="auto"/>
              <w:jc w:val="center"/>
              <w:rPr>
                <w:rFonts w:ascii="仿宋" w:hAnsi="仿宋" w:eastAsia="仿宋" w:cs="仿宋"/>
                <w:sz w:val="24"/>
                <w:highlight w:val="none"/>
              </w:rPr>
            </w:pPr>
          </w:p>
        </w:tc>
        <w:tc>
          <w:tcPr>
            <w:tcW w:w="1843" w:type="dxa"/>
            <w:vAlign w:val="center"/>
          </w:tcPr>
          <w:p w14:paraId="0CE695CF">
            <w:pPr>
              <w:snapToGrid w:val="0"/>
              <w:spacing w:line="360" w:lineRule="auto"/>
              <w:jc w:val="center"/>
              <w:rPr>
                <w:rFonts w:ascii="仿宋" w:hAnsi="仿宋" w:eastAsia="仿宋" w:cs="仿宋"/>
                <w:sz w:val="24"/>
                <w:highlight w:val="none"/>
              </w:rPr>
            </w:pPr>
          </w:p>
        </w:tc>
        <w:tc>
          <w:tcPr>
            <w:tcW w:w="3118" w:type="dxa"/>
            <w:vAlign w:val="center"/>
          </w:tcPr>
          <w:p w14:paraId="005F1109">
            <w:pPr>
              <w:snapToGrid w:val="0"/>
              <w:spacing w:line="360" w:lineRule="auto"/>
              <w:jc w:val="center"/>
              <w:rPr>
                <w:rFonts w:ascii="仿宋" w:hAnsi="仿宋" w:eastAsia="仿宋" w:cs="仿宋"/>
                <w:sz w:val="24"/>
                <w:highlight w:val="none"/>
              </w:rPr>
            </w:pPr>
          </w:p>
        </w:tc>
        <w:tc>
          <w:tcPr>
            <w:tcW w:w="993" w:type="dxa"/>
            <w:vAlign w:val="center"/>
          </w:tcPr>
          <w:p w14:paraId="0BDFE2D5">
            <w:pPr>
              <w:snapToGrid w:val="0"/>
              <w:spacing w:line="360" w:lineRule="auto"/>
              <w:jc w:val="center"/>
              <w:rPr>
                <w:rFonts w:ascii="仿宋" w:hAnsi="仿宋" w:eastAsia="仿宋" w:cs="仿宋"/>
                <w:sz w:val="24"/>
                <w:highlight w:val="none"/>
              </w:rPr>
            </w:pPr>
          </w:p>
        </w:tc>
        <w:tc>
          <w:tcPr>
            <w:tcW w:w="1559" w:type="dxa"/>
            <w:vAlign w:val="center"/>
          </w:tcPr>
          <w:p w14:paraId="2D144B2A">
            <w:pPr>
              <w:spacing w:line="360" w:lineRule="auto"/>
              <w:jc w:val="center"/>
              <w:rPr>
                <w:rFonts w:ascii="仿宋" w:hAnsi="仿宋" w:eastAsia="仿宋" w:cs="仿宋"/>
                <w:sz w:val="24"/>
                <w:highlight w:val="none"/>
              </w:rPr>
            </w:pPr>
          </w:p>
        </w:tc>
        <w:tc>
          <w:tcPr>
            <w:tcW w:w="1984" w:type="dxa"/>
            <w:vAlign w:val="center"/>
          </w:tcPr>
          <w:p w14:paraId="2F1FF0BF">
            <w:pPr>
              <w:spacing w:line="360" w:lineRule="auto"/>
              <w:jc w:val="center"/>
              <w:rPr>
                <w:rFonts w:ascii="仿宋" w:hAnsi="仿宋" w:eastAsia="仿宋" w:cs="仿宋"/>
                <w:sz w:val="24"/>
                <w:highlight w:val="none"/>
              </w:rPr>
            </w:pPr>
          </w:p>
        </w:tc>
        <w:tc>
          <w:tcPr>
            <w:tcW w:w="3119" w:type="dxa"/>
            <w:vAlign w:val="center"/>
          </w:tcPr>
          <w:p w14:paraId="1EBF28AD">
            <w:pPr>
              <w:spacing w:line="360" w:lineRule="auto"/>
              <w:jc w:val="center"/>
              <w:rPr>
                <w:rFonts w:ascii="仿宋" w:hAnsi="仿宋" w:eastAsia="仿宋" w:cs="仿宋"/>
                <w:sz w:val="24"/>
                <w:highlight w:val="none"/>
              </w:rPr>
            </w:pPr>
          </w:p>
        </w:tc>
      </w:tr>
      <w:tr w14:paraId="7E94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EE0B1A1">
            <w:pPr>
              <w:spacing w:line="360" w:lineRule="auto"/>
              <w:jc w:val="center"/>
              <w:rPr>
                <w:rFonts w:ascii="仿宋" w:hAnsi="仿宋" w:eastAsia="仿宋" w:cs="仿宋"/>
                <w:sz w:val="24"/>
                <w:highlight w:val="none"/>
              </w:rPr>
            </w:pPr>
          </w:p>
        </w:tc>
        <w:tc>
          <w:tcPr>
            <w:tcW w:w="1417" w:type="dxa"/>
            <w:vAlign w:val="center"/>
          </w:tcPr>
          <w:p w14:paraId="1AE6518C">
            <w:pPr>
              <w:snapToGrid w:val="0"/>
              <w:spacing w:line="360" w:lineRule="auto"/>
              <w:jc w:val="center"/>
              <w:rPr>
                <w:rFonts w:ascii="仿宋" w:hAnsi="仿宋" w:eastAsia="仿宋" w:cs="仿宋"/>
                <w:sz w:val="24"/>
                <w:highlight w:val="none"/>
              </w:rPr>
            </w:pPr>
          </w:p>
        </w:tc>
        <w:tc>
          <w:tcPr>
            <w:tcW w:w="1843" w:type="dxa"/>
            <w:vAlign w:val="center"/>
          </w:tcPr>
          <w:p w14:paraId="13E5F5C6">
            <w:pPr>
              <w:snapToGrid w:val="0"/>
              <w:spacing w:line="360" w:lineRule="auto"/>
              <w:jc w:val="center"/>
              <w:rPr>
                <w:rFonts w:ascii="仿宋" w:hAnsi="仿宋" w:eastAsia="仿宋" w:cs="仿宋"/>
                <w:sz w:val="24"/>
                <w:highlight w:val="none"/>
              </w:rPr>
            </w:pPr>
          </w:p>
        </w:tc>
        <w:tc>
          <w:tcPr>
            <w:tcW w:w="3118" w:type="dxa"/>
            <w:vAlign w:val="center"/>
          </w:tcPr>
          <w:p w14:paraId="30694F2D">
            <w:pPr>
              <w:snapToGrid w:val="0"/>
              <w:spacing w:line="360" w:lineRule="auto"/>
              <w:jc w:val="center"/>
              <w:rPr>
                <w:rFonts w:ascii="仿宋" w:hAnsi="仿宋" w:eastAsia="仿宋" w:cs="仿宋"/>
                <w:sz w:val="24"/>
                <w:highlight w:val="none"/>
              </w:rPr>
            </w:pPr>
          </w:p>
        </w:tc>
        <w:tc>
          <w:tcPr>
            <w:tcW w:w="993" w:type="dxa"/>
            <w:vAlign w:val="center"/>
          </w:tcPr>
          <w:p w14:paraId="39C0A275">
            <w:pPr>
              <w:snapToGrid w:val="0"/>
              <w:spacing w:line="360" w:lineRule="auto"/>
              <w:jc w:val="center"/>
              <w:rPr>
                <w:rFonts w:ascii="仿宋" w:hAnsi="仿宋" w:eastAsia="仿宋" w:cs="仿宋"/>
                <w:sz w:val="24"/>
                <w:highlight w:val="none"/>
              </w:rPr>
            </w:pPr>
          </w:p>
        </w:tc>
        <w:tc>
          <w:tcPr>
            <w:tcW w:w="1559" w:type="dxa"/>
            <w:vAlign w:val="center"/>
          </w:tcPr>
          <w:p w14:paraId="7137E973">
            <w:pPr>
              <w:spacing w:line="360" w:lineRule="auto"/>
              <w:jc w:val="center"/>
              <w:rPr>
                <w:rFonts w:ascii="仿宋" w:hAnsi="仿宋" w:eastAsia="仿宋" w:cs="仿宋"/>
                <w:sz w:val="24"/>
                <w:highlight w:val="none"/>
              </w:rPr>
            </w:pPr>
          </w:p>
        </w:tc>
        <w:tc>
          <w:tcPr>
            <w:tcW w:w="1984" w:type="dxa"/>
            <w:vAlign w:val="center"/>
          </w:tcPr>
          <w:p w14:paraId="194F9F0C">
            <w:pPr>
              <w:spacing w:line="360" w:lineRule="auto"/>
              <w:jc w:val="center"/>
              <w:rPr>
                <w:rFonts w:ascii="仿宋" w:hAnsi="仿宋" w:eastAsia="仿宋" w:cs="仿宋"/>
                <w:sz w:val="24"/>
                <w:highlight w:val="none"/>
              </w:rPr>
            </w:pPr>
          </w:p>
        </w:tc>
        <w:tc>
          <w:tcPr>
            <w:tcW w:w="3119" w:type="dxa"/>
            <w:vAlign w:val="center"/>
          </w:tcPr>
          <w:p w14:paraId="0E287CBD">
            <w:pPr>
              <w:spacing w:line="360" w:lineRule="auto"/>
              <w:jc w:val="center"/>
              <w:rPr>
                <w:rFonts w:ascii="仿宋" w:hAnsi="仿宋" w:eastAsia="仿宋" w:cs="仿宋"/>
                <w:sz w:val="24"/>
                <w:highlight w:val="none"/>
              </w:rPr>
            </w:pPr>
          </w:p>
        </w:tc>
      </w:tr>
      <w:tr w14:paraId="643E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7443576">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14:paraId="5EFB1A48">
            <w:pPr>
              <w:spacing w:line="360" w:lineRule="auto"/>
              <w:jc w:val="center"/>
              <w:rPr>
                <w:rFonts w:ascii="仿宋" w:hAnsi="仿宋" w:eastAsia="仿宋" w:cs="仿宋"/>
                <w:sz w:val="24"/>
                <w:highlight w:val="none"/>
              </w:rPr>
            </w:pPr>
          </w:p>
        </w:tc>
      </w:tr>
      <w:tr w14:paraId="6B12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3EB679C">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14:paraId="6A326933">
            <w:pPr>
              <w:spacing w:line="360" w:lineRule="auto"/>
              <w:jc w:val="center"/>
              <w:rPr>
                <w:rFonts w:ascii="仿宋" w:hAnsi="仿宋" w:eastAsia="仿宋" w:cs="仿宋"/>
                <w:sz w:val="24"/>
                <w:highlight w:val="none"/>
              </w:rPr>
            </w:pPr>
          </w:p>
        </w:tc>
      </w:tr>
    </w:tbl>
    <w:p w14:paraId="0102C069">
      <w:pPr>
        <w:snapToGrid w:val="0"/>
        <w:spacing w:line="360" w:lineRule="auto"/>
        <w:ind w:left="480"/>
        <w:rPr>
          <w:rFonts w:ascii="仿宋" w:hAnsi="仿宋" w:eastAsia="仿宋" w:cs="仿宋"/>
          <w:b/>
          <w:kern w:val="0"/>
          <w:sz w:val="24"/>
          <w:highlight w:val="none"/>
          <w:lang w:val="zh-CN"/>
        </w:rPr>
      </w:pPr>
    </w:p>
    <w:p w14:paraId="3B1F8F7A">
      <w:pPr>
        <w:snapToGrid w:val="0"/>
        <w:spacing w:line="360" w:lineRule="auto"/>
        <w:ind w:left="480"/>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1F46C1E6">
      <w:pPr>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14:paraId="7759CAA7">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6E29CF61">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3、特别提示：采购代理机构将对项目名称和项目编号，中标供应商名称、地址和中标金额，主要中标标的名称、品牌（如果有）、规格型号、数量、单价等予以公示。</w:t>
      </w:r>
    </w:p>
    <w:p w14:paraId="2D39BB7D">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A6633C9">
      <w:pPr>
        <w:spacing w:line="360" w:lineRule="auto"/>
        <w:ind w:firstLine="482" w:firstLineChars="200"/>
        <w:rPr>
          <w:rFonts w:ascii="仿宋" w:hAnsi="仿宋" w:eastAsia="仿宋" w:cs="仿宋"/>
          <w:b/>
          <w:kern w:val="0"/>
          <w:sz w:val="24"/>
          <w:highlight w:val="none"/>
        </w:rPr>
      </w:pPr>
    </w:p>
    <w:p w14:paraId="1AB59A6A">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14:paraId="7F539412">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14:paraId="196909A9">
      <w:pPr>
        <w:snapToGrid w:val="0"/>
        <w:spacing w:line="360" w:lineRule="auto"/>
        <w:ind w:firstLine="9240" w:firstLineChars="38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14:paraId="080AA01C">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6838" w:h="11906" w:orient="landscape"/>
          <w:pgMar w:top="1474" w:right="1814" w:bottom="1474" w:left="1814" w:header="851" w:footer="992" w:gutter="0"/>
          <w:cols w:space="720" w:num="1"/>
          <w:titlePg/>
          <w:docGrid w:linePitch="312" w:charSpace="0"/>
        </w:sectPr>
      </w:pPr>
    </w:p>
    <w:p w14:paraId="0A1B4365">
      <w:pPr>
        <w:pStyle w:val="693"/>
        <w:keepNext w:val="0"/>
        <w:pageBreakBefore w:val="0"/>
        <w:tabs>
          <w:tab w:val="clear" w:pos="720"/>
        </w:tabs>
        <w:snapToGrid w:val="0"/>
        <w:spacing w:before="120" w:after="120"/>
        <w:ind w:firstLine="643"/>
        <w:outlineLvl w:val="9"/>
        <w:rPr>
          <w:rFonts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w:t>
      </w:r>
      <w:bookmarkStart w:id="184" w:name="_Hlk101259491"/>
      <w:r>
        <w:rPr>
          <w:rFonts w:hint="eastAsia" w:ascii="仿宋" w:hAnsi="仿宋" w:eastAsia="仿宋" w:cs="仿宋"/>
          <w:sz w:val="32"/>
          <w:szCs w:val="32"/>
          <w:highlight w:val="none"/>
        </w:rPr>
        <w:t>（如果有）</w:t>
      </w:r>
      <w:bookmarkEnd w:id="184"/>
    </w:p>
    <w:p w14:paraId="1A7722D2">
      <w:pPr>
        <w:widowControl/>
        <w:spacing w:line="360" w:lineRule="auto"/>
        <w:ind w:firstLine="120" w:firstLineChars="50"/>
        <w:jc w:val="left"/>
        <w:rPr>
          <w:rFonts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7589A44">
      <w:pPr>
        <w:pStyle w:val="81"/>
        <w:rPr>
          <w:rFonts w:ascii="仿宋" w:hAnsi="仿宋" w:eastAsia="仿宋" w:cs="仿宋"/>
          <w:b/>
          <w:color w:val="auto"/>
          <w:highlight w:val="none"/>
        </w:rPr>
      </w:pPr>
    </w:p>
    <w:p w14:paraId="72518DD6">
      <w:pPr>
        <w:pStyle w:val="82"/>
        <w:rPr>
          <w:rFonts w:ascii="仿宋" w:hAnsi="仿宋" w:eastAsia="仿宋" w:cs="仿宋"/>
          <w:b/>
          <w:sz w:val="24"/>
          <w:highlight w:val="none"/>
        </w:rPr>
      </w:pPr>
    </w:p>
    <w:p w14:paraId="407652C2">
      <w:pPr>
        <w:rPr>
          <w:rFonts w:ascii="仿宋" w:hAnsi="仿宋" w:eastAsia="仿宋" w:cs="仿宋"/>
          <w:b/>
          <w:sz w:val="24"/>
          <w:highlight w:val="none"/>
        </w:rPr>
      </w:pPr>
    </w:p>
    <w:p w14:paraId="7097CD12">
      <w:pPr>
        <w:pStyle w:val="81"/>
        <w:rPr>
          <w:rFonts w:ascii="仿宋" w:hAnsi="仿宋" w:eastAsia="仿宋" w:cs="仿宋"/>
          <w:b/>
          <w:color w:val="auto"/>
          <w:highlight w:val="none"/>
        </w:rPr>
      </w:pPr>
    </w:p>
    <w:p w14:paraId="13954B52">
      <w:pPr>
        <w:pStyle w:val="82"/>
        <w:rPr>
          <w:highlight w:val="none"/>
        </w:rPr>
      </w:pPr>
    </w:p>
    <w:p w14:paraId="5E15684F">
      <w:pPr>
        <w:pStyle w:val="82"/>
        <w:rPr>
          <w:highlight w:val="none"/>
        </w:rPr>
      </w:pPr>
    </w:p>
    <w:p w14:paraId="494370E5">
      <w:pPr>
        <w:widowControl/>
        <w:spacing w:line="360" w:lineRule="auto"/>
        <w:ind w:firstLine="161" w:firstLineChars="50"/>
        <w:jc w:val="center"/>
        <w:rPr>
          <w:rFonts w:ascii="仿宋" w:hAnsi="仿宋" w:eastAsia="仿宋" w:cs="仿宋"/>
          <w:b/>
          <w:sz w:val="24"/>
          <w:highlight w:val="none"/>
        </w:rPr>
      </w:pPr>
      <w:r>
        <w:rPr>
          <w:rFonts w:ascii="仿宋" w:hAnsi="仿宋" w:eastAsia="仿宋" w:cs="仿宋"/>
          <w:b/>
          <w:bCs/>
          <w:sz w:val="32"/>
          <w:szCs w:val="32"/>
          <w:highlight w:val="none"/>
        </w:rPr>
        <w:t>三、残疾人福利性单位声明函（如果有）</w:t>
      </w:r>
    </w:p>
    <w:p w14:paraId="4968AAA2">
      <w:pPr>
        <w:widowControl/>
        <w:autoSpaceDE w:val="0"/>
        <w:autoSpaceDN w:val="0"/>
        <w:spacing w:line="360" w:lineRule="auto"/>
        <w:ind w:firstLine="120" w:firstLineChars="50"/>
        <w:jc w:val="left"/>
        <w:rPr>
          <w:rFonts w:ascii="仿宋" w:hAnsi="仿宋" w:eastAsia="仿宋" w:cs="仿宋"/>
          <w:b/>
          <w:sz w:val="24"/>
          <w:highlight w:val="none"/>
        </w:rPr>
      </w:pPr>
      <w:r>
        <w:rPr>
          <w:rFonts w:ascii="仿宋" w:hAnsi="仿宋" w:eastAsia="仿宋" w:cs="仿宋"/>
          <w:b/>
          <w:bCs/>
          <w:snapToGrid w:val="0"/>
          <w:sz w:val="24"/>
          <w:szCs w:val="21"/>
          <w:highlight w:val="none"/>
          <w:lang w:val="zh-CN"/>
        </w:rPr>
        <w:t>[符合条件的残疾人福利性单位，提供残疾人福利性单位声明函(附件</w:t>
      </w:r>
      <w:r>
        <w:rPr>
          <w:rFonts w:hint="eastAsia" w:ascii="仿宋" w:hAnsi="仿宋" w:eastAsia="仿宋" w:cs="仿宋"/>
          <w:b/>
          <w:bCs/>
          <w:snapToGrid w:val="0"/>
          <w:sz w:val="24"/>
          <w:szCs w:val="21"/>
          <w:highlight w:val="none"/>
        </w:rPr>
        <w:t>6</w:t>
      </w:r>
      <w:r>
        <w:rPr>
          <w:rFonts w:ascii="仿宋" w:hAnsi="仿宋" w:eastAsia="仿宋" w:cs="仿宋"/>
          <w:b/>
          <w:bCs/>
          <w:snapToGrid w:val="0"/>
          <w:sz w:val="24"/>
          <w:szCs w:val="21"/>
          <w:highlight w:val="none"/>
          <w:lang w:val="zh-CN"/>
        </w:rPr>
        <w:t>)，否则不需要提供。]</w:t>
      </w:r>
    </w:p>
    <w:p w14:paraId="5B0FCD4E">
      <w:pPr>
        <w:pStyle w:val="81"/>
        <w:widowControl/>
        <w:spacing w:line="360" w:lineRule="auto"/>
        <w:ind w:firstLine="120" w:firstLineChars="50"/>
        <w:rPr>
          <w:rFonts w:ascii="仿宋" w:hAnsi="仿宋" w:eastAsia="仿宋" w:cs="仿宋"/>
          <w:b/>
          <w:color w:val="auto"/>
          <w:highlight w:val="none"/>
        </w:rPr>
      </w:pPr>
    </w:p>
    <w:p w14:paraId="748DD51E">
      <w:pPr>
        <w:pStyle w:val="82"/>
        <w:spacing w:line="360" w:lineRule="auto"/>
        <w:ind w:left="0" w:firstLine="120" w:firstLineChars="50"/>
        <w:jc w:val="left"/>
        <w:rPr>
          <w:rFonts w:ascii="仿宋" w:hAnsi="仿宋" w:eastAsia="仿宋" w:cs="仿宋"/>
          <w:b/>
          <w:sz w:val="24"/>
          <w:highlight w:val="none"/>
        </w:rPr>
      </w:pPr>
    </w:p>
    <w:p w14:paraId="5C52040F">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highlight w:val="none"/>
        </w:rPr>
      </w:pPr>
    </w:p>
    <w:p w14:paraId="131312E4">
      <w:pPr>
        <w:pStyle w:val="81"/>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14:paraId="5FC45DBE">
      <w:pPr>
        <w:pStyle w:val="82"/>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14:paraId="7745ADF2">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highlight w:val="none"/>
        </w:rPr>
      </w:pPr>
    </w:p>
    <w:p w14:paraId="152A8B0E">
      <w:pPr>
        <w:spacing w:line="360" w:lineRule="auto"/>
        <w:ind w:right="420" w:firstLine="3614" w:firstLineChars="1000"/>
        <w:rPr>
          <w:rFonts w:hint="eastAsia" w:ascii="仿宋" w:hAnsi="仿宋" w:eastAsia="仿宋" w:cs="仿宋"/>
          <w:b/>
          <w:kern w:val="0"/>
          <w:sz w:val="36"/>
          <w:szCs w:val="36"/>
          <w:highlight w:val="none"/>
        </w:rPr>
      </w:pPr>
    </w:p>
    <w:p w14:paraId="0D45DC4F">
      <w:pPr>
        <w:spacing w:line="360" w:lineRule="auto"/>
        <w:ind w:right="420" w:firstLine="3614" w:firstLineChars="1000"/>
        <w:rPr>
          <w:rFonts w:hint="eastAsia" w:ascii="仿宋" w:hAnsi="仿宋" w:eastAsia="仿宋" w:cs="仿宋"/>
          <w:b/>
          <w:kern w:val="0"/>
          <w:sz w:val="36"/>
          <w:szCs w:val="36"/>
          <w:highlight w:val="none"/>
        </w:rPr>
      </w:pPr>
    </w:p>
    <w:p w14:paraId="06983BBB">
      <w:pPr>
        <w:spacing w:line="360" w:lineRule="auto"/>
        <w:ind w:right="420" w:firstLine="3614" w:firstLineChars="1000"/>
        <w:rPr>
          <w:rFonts w:hint="eastAsia" w:ascii="仿宋" w:hAnsi="仿宋" w:eastAsia="仿宋" w:cs="仿宋"/>
          <w:b/>
          <w:kern w:val="0"/>
          <w:sz w:val="36"/>
          <w:szCs w:val="36"/>
          <w:highlight w:val="none"/>
        </w:rPr>
      </w:pPr>
    </w:p>
    <w:p w14:paraId="00F08CAD">
      <w:pPr>
        <w:spacing w:line="360" w:lineRule="auto"/>
        <w:ind w:right="420" w:firstLine="3614" w:firstLineChars="1000"/>
        <w:rPr>
          <w:rFonts w:hint="eastAsia" w:ascii="仿宋" w:hAnsi="仿宋" w:eastAsia="仿宋" w:cs="仿宋"/>
          <w:b/>
          <w:kern w:val="0"/>
          <w:sz w:val="36"/>
          <w:szCs w:val="36"/>
          <w:highlight w:val="none"/>
        </w:rPr>
      </w:pPr>
    </w:p>
    <w:p w14:paraId="326DE77F">
      <w:pPr>
        <w:spacing w:line="360" w:lineRule="auto"/>
        <w:ind w:right="420" w:firstLine="3614" w:firstLineChars="1000"/>
        <w:rPr>
          <w:rFonts w:hint="eastAsia" w:ascii="仿宋" w:hAnsi="仿宋" w:eastAsia="仿宋" w:cs="仿宋"/>
          <w:b/>
          <w:kern w:val="0"/>
          <w:sz w:val="36"/>
          <w:szCs w:val="36"/>
          <w:highlight w:val="none"/>
        </w:rPr>
      </w:pPr>
    </w:p>
    <w:p w14:paraId="3C252DB7">
      <w:pPr>
        <w:spacing w:line="360" w:lineRule="auto"/>
        <w:ind w:right="420" w:firstLine="3614" w:firstLineChars="1000"/>
        <w:rPr>
          <w:rFonts w:hint="eastAsia" w:ascii="仿宋" w:hAnsi="仿宋" w:eastAsia="仿宋" w:cs="仿宋"/>
          <w:b/>
          <w:kern w:val="0"/>
          <w:sz w:val="36"/>
          <w:szCs w:val="36"/>
          <w:highlight w:val="none"/>
        </w:rPr>
      </w:pPr>
    </w:p>
    <w:p w14:paraId="22FFA96B">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highlight w:val="none"/>
        </w:rPr>
      </w:pPr>
      <w:bookmarkStart w:id="185" w:name="_Toc465665161"/>
      <w:r>
        <w:rPr>
          <w:rFonts w:hint="eastAsia" w:ascii="仿宋" w:hAnsi="仿宋" w:eastAsia="仿宋" w:cs="仿宋"/>
          <w:highlight w:val="none"/>
        </w:rPr>
        <w:t>附件</w:t>
      </w:r>
      <w:bookmarkEnd w:id="185"/>
    </w:p>
    <w:p w14:paraId="5DCE8E55">
      <w:pPr>
        <w:spacing w:line="360" w:lineRule="auto"/>
        <w:rPr>
          <w:rFonts w:hint="eastAsia" w:ascii="仿宋" w:hAnsi="仿宋" w:eastAsia="仿宋" w:cs="仿宋"/>
          <w:b/>
          <w:sz w:val="24"/>
          <w:highlight w:val="none"/>
        </w:rPr>
      </w:pPr>
    </w:p>
    <w:p w14:paraId="4BA0A8C3">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1</w:t>
      </w:r>
      <w:r>
        <w:rPr>
          <w:rFonts w:hint="eastAsia" w:ascii="仿宋" w:hAnsi="仿宋" w:eastAsia="仿宋" w:cs="仿宋"/>
          <w:b/>
          <w:spacing w:val="6"/>
          <w:sz w:val="32"/>
          <w:szCs w:val="32"/>
          <w:highlight w:val="none"/>
        </w:rPr>
        <w:t>：质疑函范本及制作说明</w:t>
      </w:r>
    </w:p>
    <w:p w14:paraId="0A2FFA25">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4D21B5B1">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14:paraId="67E48720">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7F8ECFAB">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36832E83">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3032BFEA">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4E34E56E">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79469C5F">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7F9AF50A">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14:paraId="28BB4F78">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6BAB250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7D612C23">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16635948">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278227A7">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14:paraId="357FE014">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562EBF73">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5EDC1E28">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14:paraId="0E5D9795">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346C5CD0">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326ABEAE">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15536A6B">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080A4385">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0103F3D7">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439FDA50">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1941B21C">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1CD2472A">
      <w:pPr>
        <w:spacing w:line="360" w:lineRule="auto"/>
        <w:jc w:val="center"/>
        <w:rPr>
          <w:rFonts w:hint="eastAsia" w:ascii="仿宋" w:hAnsi="仿宋" w:eastAsia="仿宋" w:cs="仿宋"/>
          <w:b/>
          <w:bCs/>
          <w:sz w:val="24"/>
          <w:highlight w:val="none"/>
        </w:rPr>
      </w:pPr>
    </w:p>
    <w:p w14:paraId="6B78AACB">
      <w:pPr>
        <w:spacing w:line="360" w:lineRule="auto"/>
        <w:rPr>
          <w:rFonts w:hint="eastAsia" w:ascii="仿宋" w:hAnsi="仿宋" w:eastAsia="仿宋" w:cs="仿宋"/>
          <w:b/>
          <w:sz w:val="24"/>
          <w:highlight w:val="none"/>
        </w:rPr>
      </w:pPr>
    </w:p>
    <w:p w14:paraId="6D00162D">
      <w:pPr>
        <w:spacing w:line="360" w:lineRule="auto"/>
        <w:rPr>
          <w:rFonts w:hint="eastAsia" w:ascii="仿宋" w:hAnsi="仿宋" w:eastAsia="仿宋" w:cs="仿宋"/>
          <w:b/>
          <w:sz w:val="24"/>
          <w:highlight w:val="none"/>
        </w:rPr>
      </w:pPr>
    </w:p>
    <w:p w14:paraId="45AE2FE8">
      <w:pPr>
        <w:spacing w:line="360" w:lineRule="auto"/>
        <w:rPr>
          <w:rFonts w:hint="eastAsia" w:ascii="仿宋" w:hAnsi="仿宋" w:eastAsia="仿宋" w:cs="仿宋"/>
          <w:b/>
          <w:sz w:val="24"/>
          <w:highlight w:val="none"/>
        </w:rPr>
      </w:pPr>
    </w:p>
    <w:p w14:paraId="07602589">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14:paraId="4390B266">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6DF847D4">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5A519055">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5B87DCA3">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71124297">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745FB54D">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6BE7D9C1">
      <w:pPr>
        <w:widowControl/>
        <w:spacing w:line="360" w:lineRule="auto"/>
        <w:ind w:firstLine="600" w:firstLineChars="200"/>
        <w:jc w:val="left"/>
        <w:rPr>
          <w:rFonts w:hint="eastAsia" w:ascii="仿宋" w:hAnsi="仿宋" w:eastAsia="仿宋" w:cs="仿宋"/>
          <w:sz w:val="30"/>
          <w:szCs w:val="30"/>
          <w:highlight w:val="none"/>
        </w:rPr>
      </w:pPr>
    </w:p>
    <w:p w14:paraId="5B3EE8C8">
      <w:pPr>
        <w:spacing w:line="360" w:lineRule="auto"/>
        <w:jc w:val="center"/>
        <w:rPr>
          <w:rFonts w:hint="eastAsia" w:ascii="仿宋" w:hAnsi="仿宋" w:eastAsia="仿宋" w:cs="仿宋"/>
          <w:b/>
          <w:spacing w:val="6"/>
          <w:sz w:val="32"/>
          <w:szCs w:val="32"/>
          <w:highlight w:val="none"/>
        </w:rPr>
      </w:pPr>
    </w:p>
    <w:p w14:paraId="091C5291">
      <w:pPr>
        <w:spacing w:line="360" w:lineRule="auto"/>
        <w:jc w:val="center"/>
        <w:rPr>
          <w:rFonts w:hint="eastAsia" w:ascii="仿宋" w:hAnsi="仿宋" w:eastAsia="仿宋" w:cs="仿宋"/>
          <w:b/>
          <w:spacing w:val="6"/>
          <w:sz w:val="32"/>
          <w:szCs w:val="32"/>
          <w:highlight w:val="none"/>
        </w:rPr>
      </w:pPr>
    </w:p>
    <w:p w14:paraId="4243D688">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14:paraId="02E57463">
      <w:pPr>
        <w:spacing w:line="360" w:lineRule="auto"/>
        <w:jc w:val="center"/>
        <w:rPr>
          <w:rFonts w:hint="eastAsia" w:ascii="仿宋" w:hAnsi="仿宋" w:eastAsia="仿宋" w:cs="仿宋"/>
          <w:b/>
          <w:sz w:val="24"/>
          <w:highlight w:val="none"/>
        </w:rPr>
      </w:pPr>
    </w:p>
    <w:p w14:paraId="7739323C">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6CFDC40C">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14:paraId="642CA530">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24B5FB7F">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6DEA0360">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1AE3D9BB">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2E136AAD">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3682CD7A">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2D31486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33E977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67D4E2F">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B471BCB">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14:paraId="645CE7B7">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56D5690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71DC7C9">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057B89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50D56DF">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14:paraId="4DE983F3">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651EABB9">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75B0103D">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6FE973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61A09214">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379F3AA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74EAF751">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14:paraId="34EAC92E">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148D6CEA">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51551EFB">
      <w:pPr>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159D635B">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14:paraId="684C1D70">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0F1F825A">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35BB5E49">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370A110B">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7B860966">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442DD1EC">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14:paraId="1F9F2125">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45019981">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14:paraId="13D0408D">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0BF7A6A3">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14:paraId="59F641EB">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10AD8D52">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55A852CC">
      <w:pPr>
        <w:spacing w:line="360" w:lineRule="auto"/>
        <w:rPr>
          <w:rFonts w:hint="eastAsia" w:ascii="仿宋" w:hAnsi="仿宋" w:eastAsia="仿宋" w:cs="仿宋"/>
          <w:b/>
          <w:sz w:val="24"/>
          <w:highlight w:val="none"/>
        </w:rPr>
      </w:pPr>
    </w:p>
    <w:p w14:paraId="613841ED">
      <w:pPr>
        <w:spacing w:line="360" w:lineRule="auto"/>
        <w:rPr>
          <w:rFonts w:hint="eastAsia" w:ascii="仿宋" w:hAnsi="仿宋" w:eastAsia="仿宋" w:cs="仿宋"/>
          <w:b/>
          <w:sz w:val="24"/>
          <w:highlight w:val="none"/>
        </w:rPr>
      </w:pPr>
    </w:p>
    <w:p w14:paraId="4BBCD5F4">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14:paraId="335BAAD6">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00098691">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7F0A92A1">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75DFA2B3">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7C6F1581">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2F4608E0">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681175B5">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4F42F2BA">
      <w:pPr>
        <w:spacing w:line="360" w:lineRule="auto"/>
        <w:rPr>
          <w:rFonts w:hint="eastAsia" w:ascii="仿宋" w:hAnsi="仿宋" w:eastAsia="仿宋" w:cs="仿宋"/>
          <w:b/>
          <w:sz w:val="24"/>
          <w:highlight w:val="none"/>
        </w:rPr>
      </w:pPr>
    </w:p>
    <w:p w14:paraId="3A0FD1D7">
      <w:pPr>
        <w:autoSpaceDE w:val="0"/>
        <w:autoSpaceDN w:val="0"/>
        <w:jc w:val="center"/>
        <w:rPr>
          <w:rFonts w:hint="eastAsia" w:ascii="仿宋" w:hAnsi="仿宋" w:eastAsia="仿宋" w:cs="仿宋"/>
          <w:b/>
          <w:spacing w:val="6"/>
          <w:sz w:val="32"/>
          <w:szCs w:val="32"/>
          <w:highlight w:val="none"/>
        </w:rPr>
      </w:pPr>
    </w:p>
    <w:p w14:paraId="7ACD5F54">
      <w:pPr>
        <w:autoSpaceDE w:val="0"/>
        <w:autoSpaceDN w:val="0"/>
        <w:jc w:val="center"/>
        <w:rPr>
          <w:rFonts w:hint="eastAsia" w:ascii="仿宋" w:hAnsi="仿宋" w:eastAsia="仿宋" w:cs="仿宋"/>
          <w:b/>
          <w:spacing w:val="6"/>
          <w:sz w:val="32"/>
          <w:szCs w:val="32"/>
          <w:highlight w:val="none"/>
        </w:rPr>
      </w:pPr>
    </w:p>
    <w:p w14:paraId="621E13DD">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3</w:t>
      </w:r>
      <w:r>
        <w:rPr>
          <w:rFonts w:hint="eastAsia" w:ascii="仿宋" w:hAnsi="仿宋" w:eastAsia="仿宋" w:cs="仿宋"/>
          <w:b/>
          <w:spacing w:val="6"/>
          <w:sz w:val="32"/>
          <w:szCs w:val="32"/>
          <w:highlight w:val="none"/>
        </w:rPr>
        <w:t>：</w:t>
      </w:r>
      <w:r>
        <w:rPr>
          <w:rFonts w:hint="eastAsia" w:ascii="仿宋" w:hAnsi="仿宋" w:eastAsia="仿宋" w:cs="仿宋"/>
          <w:b/>
          <w:bCs/>
          <w:sz w:val="32"/>
          <w:szCs w:val="32"/>
          <w:highlight w:val="none"/>
        </w:rPr>
        <w:t>业务专用章使用说明函</w:t>
      </w:r>
    </w:p>
    <w:p w14:paraId="17DA181B">
      <w:pPr>
        <w:spacing w:line="360" w:lineRule="auto"/>
        <w:rPr>
          <w:rFonts w:hint="eastAsia" w:ascii="仿宋" w:hAnsi="仿宋" w:eastAsia="仿宋" w:cs="仿宋"/>
          <w:color w:val="auto"/>
          <w:sz w:val="24"/>
          <w:highlight w:val="none"/>
          <w:u w:val="single"/>
        </w:rPr>
      </w:pPr>
    </w:p>
    <w:p w14:paraId="182FE70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DDD90F3">
      <w:pPr>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w:t>
      </w:r>
      <w:r>
        <w:rPr>
          <w:rFonts w:hint="eastAsia" w:ascii="仿宋" w:hAnsi="仿宋" w:eastAsia="仿宋" w:cs="仿宋"/>
          <w:bCs/>
          <w:sz w:val="24"/>
          <w:highlight w:val="none"/>
        </w:rPr>
        <w:t>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26DA86B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14:paraId="6727CD82">
      <w:pPr>
        <w:spacing w:line="360" w:lineRule="auto"/>
        <w:ind w:firstLine="494"/>
        <w:rPr>
          <w:rFonts w:hint="eastAsia" w:ascii="仿宋" w:hAnsi="仿宋" w:eastAsia="仿宋" w:cs="仿宋"/>
          <w:sz w:val="24"/>
          <w:highlight w:val="none"/>
        </w:rPr>
      </w:pPr>
    </w:p>
    <w:p w14:paraId="5B388196">
      <w:pPr>
        <w:spacing w:line="360" w:lineRule="auto"/>
        <w:ind w:firstLine="494"/>
        <w:rPr>
          <w:rFonts w:hint="eastAsia" w:ascii="仿宋" w:hAnsi="仿宋" w:eastAsia="仿宋" w:cs="仿宋"/>
          <w:sz w:val="24"/>
          <w:highlight w:val="none"/>
        </w:rPr>
      </w:pPr>
    </w:p>
    <w:p w14:paraId="2C999532">
      <w:pPr>
        <w:spacing w:line="360" w:lineRule="auto"/>
        <w:ind w:firstLine="494"/>
        <w:rPr>
          <w:rFonts w:hint="eastAsia" w:ascii="仿宋" w:hAnsi="仿宋" w:eastAsia="仿宋" w:cs="仿宋"/>
          <w:sz w:val="24"/>
          <w:highlight w:val="none"/>
        </w:rPr>
      </w:pPr>
    </w:p>
    <w:p w14:paraId="568BC312">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14:paraId="1A041E13">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1C306AC1">
      <w:pPr>
        <w:pStyle w:val="81"/>
        <w:rPr>
          <w:rFonts w:hint="eastAsia"/>
          <w:highlight w:val="none"/>
        </w:rPr>
      </w:pPr>
    </w:p>
    <w:p w14:paraId="439C8B25">
      <w:pPr>
        <w:rPr>
          <w:rFonts w:hint="eastAsia" w:ascii="仿宋" w:hAnsi="仿宋" w:eastAsia="仿宋" w:cs="仿宋"/>
          <w:sz w:val="24"/>
          <w:highlight w:val="none"/>
        </w:rPr>
      </w:pPr>
      <w:r>
        <w:rPr>
          <w:rFonts w:hint="eastAsia" w:ascii="仿宋" w:hAnsi="仿宋" w:eastAsia="仿宋" w:cs="仿宋"/>
          <w:b/>
          <w:bCs/>
          <w:sz w:val="24"/>
          <w:highlight w:val="none"/>
        </w:rPr>
        <w:t>附：</w:t>
      </w:r>
    </w:p>
    <w:p w14:paraId="7D2409BD">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0AB8D2A1">
      <w:pPr>
        <w:autoSpaceDE w:val="0"/>
        <w:autoSpaceDN w:val="0"/>
        <w:jc w:val="center"/>
        <w:rPr>
          <w:rFonts w:hint="eastAsia" w:ascii="仿宋" w:hAnsi="仿宋" w:eastAsia="仿宋" w:cs="仿宋"/>
          <w:b/>
          <w:spacing w:val="6"/>
          <w:sz w:val="32"/>
          <w:szCs w:val="32"/>
          <w:highlight w:val="none"/>
        </w:rPr>
      </w:pPr>
    </w:p>
    <w:p w14:paraId="4C9BB006">
      <w:pPr>
        <w:autoSpaceDE w:val="0"/>
        <w:autoSpaceDN w:val="0"/>
        <w:jc w:val="center"/>
        <w:rPr>
          <w:rFonts w:hint="eastAsia" w:ascii="仿宋" w:hAnsi="仿宋" w:eastAsia="仿宋" w:cs="仿宋"/>
          <w:b/>
          <w:spacing w:val="6"/>
          <w:sz w:val="32"/>
          <w:szCs w:val="32"/>
          <w:highlight w:val="none"/>
        </w:rPr>
      </w:pPr>
    </w:p>
    <w:p w14:paraId="58C2CEE9">
      <w:pPr>
        <w:autoSpaceDE w:val="0"/>
        <w:autoSpaceDN w:val="0"/>
        <w:jc w:val="center"/>
        <w:rPr>
          <w:rFonts w:hint="eastAsia" w:ascii="仿宋" w:hAnsi="仿宋" w:eastAsia="仿宋" w:cs="仿宋"/>
          <w:b/>
          <w:spacing w:val="6"/>
          <w:sz w:val="32"/>
          <w:szCs w:val="32"/>
          <w:highlight w:val="none"/>
        </w:rPr>
      </w:pPr>
    </w:p>
    <w:p w14:paraId="1DE862E5">
      <w:pPr>
        <w:autoSpaceDE w:val="0"/>
        <w:autoSpaceDN w:val="0"/>
        <w:jc w:val="center"/>
        <w:rPr>
          <w:rFonts w:hint="eastAsia" w:ascii="仿宋" w:hAnsi="仿宋" w:eastAsia="仿宋" w:cs="仿宋"/>
          <w:b/>
          <w:spacing w:val="6"/>
          <w:sz w:val="32"/>
          <w:szCs w:val="32"/>
          <w:highlight w:val="none"/>
        </w:rPr>
      </w:pPr>
    </w:p>
    <w:p w14:paraId="662FCCB9">
      <w:pPr>
        <w:autoSpaceDE w:val="0"/>
        <w:autoSpaceDN w:val="0"/>
        <w:jc w:val="center"/>
        <w:rPr>
          <w:rFonts w:hint="eastAsia" w:ascii="仿宋" w:hAnsi="仿宋" w:eastAsia="仿宋" w:cs="仿宋"/>
          <w:b/>
          <w:spacing w:val="6"/>
          <w:sz w:val="32"/>
          <w:szCs w:val="32"/>
          <w:highlight w:val="none"/>
        </w:rPr>
      </w:pPr>
    </w:p>
    <w:p w14:paraId="615C025B">
      <w:pPr>
        <w:autoSpaceDE w:val="0"/>
        <w:autoSpaceDN w:val="0"/>
        <w:jc w:val="center"/>
        <w:rPr>
          <w:rFonts w:hint="eastAsia" w:ascii="仿宋" w:hAnsi="仿宋" w:eastAsia="仿宋" w:cs="仿宋"/>
          <w:b/>
          <w:spacing w:val="6"/>
          <w:sz w:val="32"/>
          <w:szCs w:val="32"/>
          <w:highlight w:val="none"/>
        </w:rPr>
      </w:pPr>
    </w:p>
    <w:p w14:paraId="3B2EC2C0">
      <w:pPr>
        <w:autoSpaceDE w:val="0"/>
        <w:autoSpaceDN w:val="0"/>
        <w:jc w:val="center"/>
        <w:rPr>
          <w:rFonts w:hint="eastAsia" w:ascii="仿宋" w:hAnsi="仿宋" w:eastAsia="仿宋" w:cs="仿宋"/>
          <w:b/>
          <w:spacing w:val="6"/>
          <w:sz w:val="32"/>
          <w:szCs w:val="32"/>
          <w:highlight w:val="none"/>
        </w:rPr>
      </w:pPr>
    </w:p>
    <w:p w14:paraId="15456548">
      <w:pPr>
        <w:autoSpaceDE w:val="0"/>
        <w:autoSpaceDN w:val="0"/>
        <w:jc w:val="center"/>
        <w:rPr>
          <w:rFonts w:hint="eastAsia" w:ascii="仿宋" w:hAnsi="仿宋" w:eastAsia="仿宋" w:cs="仿宋"/>
          <w:b/>
          <w:spacing w:val="6"/>
          <w:sz w:val="32"/>
          <w:szCs w:val="32"/>
          <w:highlight w:val="none"/>
        </w:rPr>
      </w:pPr>
    </w:p>
    <w:p w14:paraId="326115D9">
      <w:pPr>
        <w:autoSpaceDE w:val="0"/>
        <w:autoSpaceDN w:val="0"/>
        <w:jc w:val="center"/>
        <w:rPr>
          <w:rFonts w:hint="eastAsia" w:ascii="仿宋" w:hAnsi="仿宋" w:eastAsia="仿宋" w:cs="仿宋"/>
          <w:b/>
          <w:spacing w:val="6"/>
          <w:sz w:val="32"/>
          <w:szCs w:val="32"/>
          <w:highlight w:val="none"/>
        </w:rPr>
      </w:pPr>
    </w:p>
    <w:p w14:paraId="6E2AA830">
      <w:pPr>
        <w:autoSpaceDE w:val="0"/>
        <w:autoSpaceDN w:val="0"/>
        <w:jc w:val="center"/>
        <w:rPr>
          <w:rFonts w:hint="eastAsia" w:ascii="仿宋" w:hAnsi="仿宋" w:eastAsia="仿宋" w:cs="仿宋"/>
          <w:b/>
          <w:spacing w:val="6"/>
          <w:sz w:val="32"/>
          <w:szCs w:val="32"/>
          <w:highlight w:val="none"/>
        </w:rPr>
      </w:pPr>
    </w:p>
    <w:p w14:paraId="1934F54A">
      <w:pPr>
        <w:autoSpaceDE w:val="0"/>
        <w:autoSpaceDN w:val="0"/>
        <w:jc w:val="center"/>
        <w:rPr>
          <w:rFonts w:hint="eastAsia" w:ascii="仿宋" w:hAnsi="仿宋" w:eastAsia="仿宋" w:cs="仿宋"/>
          <w:b/>
          <w:spacing w:val="6"/>
          <w:sz w:val="32"/>
          <w:szCs w:val="32"/>
          <w:highlight w:val="none"/>
        </w:rPr>
      </w:pPr>
    </w:p>
    <w:p w14:paraId="7EADC429">
      <w:pPr>
        <w:autoSpaceDE w:val="0"/>
        <w:autoSpaceDN w:val="0"/>
        <w:jc w:val="center"/>
        <w:rPr>
          <w:rFonts w:hint="eastAsia" w:ascii="仿宋" w:hAnsi="仿宋" w:eastAsia="仿宋" w:cs="仿宋"/>
          <w:b/>
          <w:spacing w:val="6"/>
          <w:sz w:val="32"/>
          <w:szCs w:val="32"/>
          <w:highlight w:val="none"/>
        </w:rPr>
      </w:pPr>
    </w:p>
    <w:p w14:paraId="7FF5F9E0">
      <w:pPr>
        <w:autoSpaceDE w:val="0"/>
        <w:autoSpaceDN w:val="0"/>
        <w:jc w:val="center"/>
        <w:rPr>
          <w:rFonts w:hint="eastAsia" w:ascii="仿宋" w:hAnsi="仿宋" w:eastAsia="仿宋" w:cs="仿宋"/>
          <w:b/>
          <w:spacing w:val="6"/>
          <w:sz w:val="32"/>
          <w:szCs w:val="32"/>
          <w:highlight w:val="none"/>
        </w:rPr>
      </w:pPr>
    </w:p>
    <w:p w14:paraId="39DB3284">
      <w:pPr>
        <w:autoSpaceDE w:val="0"/>
        <w:autoSpaceDN w:val="0"/>
        <w:jc w:val="center"/>
        <w:rPr>
          <w:rFonts w:hint="eastAsia" w:ascii="仿宋" w:hAnsi="仿宋" w:eastAsia="仿宋" w:cs="仿宋"/>
          <w:b/>
          <w:spacing w:val="6"/>
          <w:sz w:val="32"/>
          <w:szCs w:val="32"/>
          <w:highlight w:val="none"/>
        </w:rPr>
      </w:pPr>
    </w:p>
    <w:p w14:paraId="3AAD9C40">
      <w:pPr>
        <w:autoSpaceDE w:val="0"/>
        <w:autoSpaceDN w:val="0"/>
        <w:jc w:val="center"/>
        <w:rPr>
          <w:rFonts w:hint="eastAsia" w:ascii="仿宋" w:hAnsi="仿宋" w:eastAsia="仿宋" w:cs="仿宋"/>
          <w:b/>
          <w:spacing w:val="6"/>
          <w:sz w:val="32"/>
          <w:szCs w:val="32"/>
          <w:highlight w:val="none"/>
        </w:rPr>
      </w:pPr>
    </w:p>
    <w:p w14:paraId="2933C4DD">
      <w:pPr>
        <w:autoSpaceDE w:val="0"/>
        <w:autoSpaceDN w:val="0"/>
        <w:jc w:val="center"/>
        <w:rPr>
          <w:rFonts w:hint="eastAsia" w:ascii="仿宋" w:hAnsi="仿宋" w:eastAsia="仿宋" w:cs="仿宋"/>
          <w:b/>
          <w:spacing w:val="6"/>
          <w:sz w:val="32"/>
          <w:szCs w:val="32"/>
          <w:highlight w:val="none"/>
        </w:rPr>
      </w:pPr>
    </w:p>
    <w:p w14:paraId="370FCA38">
      <w:pPr>
        <w:autoSpaceDE w:val="0"/>
        <w:autoSpaceDN w:val="0"/>
        <w:jc w:val="center"/>
        <w:rPr>
          <w:rFonts w:hint="eastAsia" w:ascii="仿宋" w:hAnsi="仿宋" w:eastAsia="仿宋" w:cs="仿宋"/>
          <w:b/>
          <w:spacing w:val="6"/>
          <w:sz w:val="32"/>
          <w:szCs w:val="32"/>
          <w:highlight w:val="none"/>
        </w:rPr>
      </w:pPr>
    </w:p>
    <w:p w14:paraId="6713A766">
      <w:pPr>
        <w:autoSpaceDE w:val="0"/>
        <w:autoSpaceDN w:val="0"/>
        <w:jc w:val="center"/>
        <w:rPr>
          <w:rFonts w:hint="eastAsia" w:ascii="仿宋" w:hAnsi="仿宋" w:eastAsia="仿宋" w:cs="仿宋"/>
          <w:b/>
          <w:spacing w:val="6"/>
          <w:sz w:val="32"/>
          <w:szCs w:val="32"/>
          <w:highlight w:val="none"/>
        </w:rPr>
      </w:pPr>
    </w:p>
    <w:p w14:paraId="3C14B476">
      <w:pPr>
        <w:pStyle w:val="81"/>
        <w:rPr>
          <w:rFonts w:hint="eastAsia" w:ascii="仿宋" w:hAnsi="仿宋" w:eastAsia="仿宋" w:cs="仿宋"/>
          <w:b/>
          <w:spacing w:val="6"/>
          <w:sz w:val="32"/>
          <w:szCs w:val="32"/>
          <w:highlight w:val="none"/>
        </w:rPr>
      </w:pPr>
    </w:p>
    <w:p w14:paraId="5D23D0E1">
      <w:pPr>
        <w:pStyle w:val="82"/>
        <w:rPr>
          <w:rFonts w:hint="eastAsia" w:ascii="仿宋" w:hAnsi="仿宋" w:eastAsia="仿宋" w:cs="仿宋"/>
          <w:b/>
          <w:spacing w:val="6"/>
          <w:sz w:val="32"/>
          <w:szCs w:val="32"/>
          <w:highlight w:val="none"/>
        </w:rPr>
      </w:pPr>
    </w:p>
    <w:p w14:paraId="458F1EEA">
      <w:pPr>
        <w:rPr>
          <w:rFonts w:hint="eastAsia" w:ascii="仿宋" w:hAnsi="仿宋" w:eastAsia="仿宋" w:cs="仿宋"/>
          <w:b/>
          <w:spacing w:val="6"/>
          <w:sz w:val="32"/>
          <w:szCs w:val="32"/>
          <w:highlight w:val="none"/>
        </w:rPr>
      </w:pPr>
    </w:p>
    <w:p w14:paraId="407C55EA">
      <w:pPr>
        <w:pStyle w:val="81"/>
        <w:rPr>
          <w:rFonts w:hint="eastAsia" w:ascii="仿宋" w:hAnsi="仿宋" w:eastAsia="仿宋" w:cs="仿宋"/>
          <w:b/>
          <w:spacing w:val="6"/>
          <w:sz w:val="32"/>
          <w:szCs w:val="32"/>
          <w:highlight w:val="none"/>
        </w:rPr>
      </w:pPr>
    </w:p>
    <w:p w14:paraId="4593D92C">
      <w:pPr>
        <w:pStyle w:val="82"/>
        <w:rPr>
          <w:rFonts w:hint="eastAsia" w:ascii="仿宋" w:hAnsi="仿宋" w:eastAsia="仿宋" w:cs="仿宋"/>
          <w:b/>
          <w:spacing w:val="6"/>
          <w:sz w:val="32"/>
          <w:szCs w:val="32"/>
          <w:highlight w:val="none"/>
        </w:rPr>
      </w:pPr>
    </w:p>
    <w:p w14:paraId="5AC6C7A0">
      <w:pPr>
        <w:rPr>
          <w:rFonts w:hint="eastAsia" w:ascii="仿宋" w:hAnsi="仿宋" w:eastAsia="仿宋" w:cs="仿宋"/>
          <w:b/>
          <w:spacing w:val="6"/>
          <w:sz w:val="32"/>
          <w:szCs w:val="32"/>
          <w:highlight w:val="none"/>
        </w:rPr>
      </w:pPr>
    </w:p>
    <w:p w14:paraId="631D38D3">
      <w:pPr>
        <w:pStyle w:val="81"/>
        <w:rPr>
          <w:rFonts w:hint="eastAsia" w:ascii="仿宋" w:hAnsi="仿宋" w:eastAsia="仿宋" w:cs="仿宋"/>
          <w:b/>
          <w:spacing w:val="6"/>
          <w:sz w:val="32"/>
          <w:szCs w:val="32"/>
          <w:highlight w:val="none"/>
        </w:rPr>
      </w:pPr>
    </w:p>
    <w:p w14:paraId="754B11D1">
      <w:pPr>
        <w:pStyle w:val="82"/>
        <w:rPr>
          <w:rFonts w:hint="eastAsia" w:ascii="仿宋" w:hAnsi="仿宋" w:eastAsia="仿宋" w:cs="仿宋"/>
          <w:b/>
          <w:spacing w:val="6"/>
          <w:sz w:val="32"/>
          <w:szCs w:val="32"/>
          <w:highlight w:val="none"/>
        </w:rPr>
      </w:pPr>
    </w:p>
    <w:p w14:paraId="52C71984">
      <w:pPr>
        <w:rPr>
          <w:rFonts w:hint="eastAsia"/>
          <w:highlight w:val="none"/>
        </w:rPr>
      </w:pPr>
    </w:p>
    <w:p w14:paraId="43E0E2FC">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4</w:t>
      </w:r>
      <w:r>
        <w:rPr>
          <w:rFonts w:hint="eastAsia" w:ascii="仿宋" w:hAnsi="仿宋" w:eastAsia="仿宋" w:cs="仿宋"/>
          <w:b/>
          <w:kern w:val="0"/>
          <w:sz w:val="32"/>
          <w:szCs w:val="32"/>
          <w:highlight w:val="none"/>
        </w:rPr>
        <w:t>：联合协议</w:t>
      </w:r>
    </w:p>
    <w:p w14:paraId="277F5B9C">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2085BD9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75569ECC">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6618325E">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2A882C4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688BD168">
      <w:pPr>
        <w:snapToGrid w:val="0"/>
        <w:spacing w:line="360" w:lineRule="auto"/>
        <w:ind w:firstLine="576"/>
        <w:rPr>
          <w:rFonts w:hint="eastAsia" w:ascii="仿宋" w:hAnsi="仿宋" w:eastAsia="仿宋" w:cs="仿宋"/>
          <w:kern w:val="0"/>
          <w:sz w:val="24"/>
          <w:highlight w:val="none"/>
          <w:lang w:val="zh-CN"/>
        </w:rPr>
      </w:pPr>
      <w:bookmarkStart w:id="186"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773E3A15">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4F351969">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186"/>
    <w:p w14:paraId="59E81F4A">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083E520B">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10D195F8">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14:paraId="69B032A9">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5C999AD2">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4EADD20D">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60C9D4C8">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32FBE502">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7C7F50CE">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1EE732DD">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C148E36">
      <w:pP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0EF5A4BD">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5CC5F47F">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452A8EE8">
      <w:pPr>
        <w:autoSpaceDE w:val="0"/>
        <w:autoSpaceDN w:val="0"/>
        <w:jc w:val="center"/>
        <w:rPr>
          <w:rFonts w:hint="eastAsia" w:ascii="仿宋" w:hAnsi="仿宋" w:eastAsia="仿宋" w:cs="仿宋"/>
          <w:b/>
          <w:spacing w:val="6"/>
          <w:sz w:val="32"/>
          <w:szCs w:val="32"/>
          <w:highlight w:val="none"/>
        </w:rPr>
      </w:pPr>
    </w:p>
    <w:p w14:paraId="6DE151EB">
      <w:pPr>
        <w:autoSpaceDE w:val="0"/>
        <w:autoSpaceDN w:val="0"/>
        <w:jc w:val="center"/>
        <w:rPr>
          <w:rFonts w:hint="eastAsia" w:ascii="仿宋" w:hAnsi="仿宋" w:eastAsia="仿宋" w:cs="仿宋"/>
          <w:b/>
          <w:spacing w:val="6"/>
          <w:sz w:val="32"/>
          <w:szCs w:val="32"/>
          <w:highlight w:val="none"/>
        </w:rPr>
      </w:pPr>
    </w:p>
    <w:p w14:paraId="5B537D55">
      <w:pPr>
        <w:autoSpaceDE w:val="0"/>
        <w:autoSpaceDN w:val="0"/>
        <w:jc w:val="center"/>
        <w:rPr>
          <w:rFonts w:hint="eastAsia" w:ascii="仿宋" w:hAnsi="仿宋" w:eastAsia="仿宋" w:cs="仿宋"/>
          <w:b/>
          <w:spacing w:val="6"/>
          <w:sz w:val="32"/>
          <w:szCs w:val="32"/>
          <w:highlight w:val="none"/>
        </w:rPr>
      </w:pPr>
    </w:p>
    <w:p w14:paraId="7B7AA806">
      <w:pPr>
        <w:autoSpaceDE w:val="0"/>
        <w:autoSpaceDN w:val="0"/>
        <w:jc w:val="center"/>
        <w:rPr>
          <w:rFonts w:hint="eastAsia" w:ascii="仿宋" w:hAnsi="仿宋" w:eastAsia="仿宋" w:cs="仿宋"/>
          <w:b/>
          <w:spacing w:val="6"/>
          <w:sz w:val="32"/>
          <w:szCs w:val="32"/>
          <w:highlight w:val="none"/>
        </w:rPr>
      </w:pPr>
    </w:p>
    <w:p w14:paraId="5C7C6059">
      <w:pPr>
        <w:autoSpaceDE w:val="0"/>
        <w:autoSpaceDN w:val="0"/>
        <w:jc w:val="center"/>
        <w:rPr>
          <w:rFonts w:hint="eastAsia" w:ascii="仿宋" w:hAnsi="仿宋" w:eastAsia="仿宋" w:cs="仿宋"/>
          <w:b/>
          <w:spacing w:val="6"/>
          <w:sz w:val="32"/>
          <w:szCs w:val="32"/>
          <w:highlight w:val="none"/>
        </w:rPr>
      </w:pPr>
    </w:p>
    <w:p w14:paraId="0118A823">
      <w:pPr>
        <w:autoSpaceDE w:val="0"/>
        <w:autoSpaceDN w:val="0"/>
        <w:jc w:val="center"/>
        <w:rPr>
          <w:rFonts w:hint="eastAsia" w:ascii="仿宋" w:hAnsi="仿宋" w:eastAsia="仿宋" w:cs="仿宋"/>
          <w:b/>
          <w:spacing w:val="6"/>
          <w:sz w:val="32"/>
          <w:szCs w:val="32"/>
          <w:highlight w:val="none"/>
        </w:rPr>
      </w:pPr>
    </w:p>
    <w:p w14:paraId="6476DAC3">
      <w:pPr>
        <w:autoSpaceDE w:val="0"/>
        <w:autoSpaceDN w:val="0"/>
        <w:jc w:val="center"/>
        <w:rPr>
          <w:rFonts w:hint="eastAsia" w:ascii="仿宋" w:hAnsi="仿宋" w:eastAsia="仿宋" w:cs="仿宋"/>
          <w:b/>
          <w:spacing w:val="6"/>
          <w:sz w:val="32"/>
          <w:szCs w:val="32"/>
          <w:highlight w:val="none"/>
        </w:rPr>
      </w:pPr>
    </w:p>
    <w:p w14:paraId="522CA5A0">
      <w:pPr>
        <w:autoSpaceDE w:val="0"/>
        <w:autoSpaceDN w:val="0"/>
        <w:jc w:val="center"/>
        <w:rPr>
          <w:rFonts w:hint="eastAsia" w:ascii="仿宋" w:hAnsi="仿宋" w:eastAsia="仿宋" w:cs="仿宋"/>
          <w:b/>
          <w:spacing w:val="6"/>
          <w:sz w:val="32"/>
          <w:szCs w:val="32"/>
          <w:highlight w:val="none"/>
        </w:rPr>
      </w:pPr>
    </w:p>
    <w:p w14:paraId="57CAD41E">
      <w:pPr>
        <w:autoSpaceDE w:val="0"/>
        <w:autoSpaceDN w:val="0"/>
        <w:jc w:val="center"/>
        <w:rPr>
          <w:rFonts w:hint="eastAsia" w:ascii="仿宋" w:hAnsi="仿宋" w:eastAsia="仿宋" w:cs="仿宋"/>
          <w:b/>
          <w:spacing w:val="6"/>
          <w:sz w:val="32"/>
          <w:szCs w:val="32"/>
          <w:highlight w:val="none"/>
        </w:rPr>
      </w:pPr>
    </w:p>
    <w:p w14:paraId="5E2E423F">
      <w:pPr>
        <w:autoSpaceDE w:val="0"/>
        <w:autoSpaceDN w:val="0"/>
        <w:jc w:val="center"/>
        <w:rPr>
          <w:rFonts w:hint="eastAsia" w:ascii="仿宋" w:hAnsi="仿宋" w:eastAsia="仿宋" w:cs="仿宋"/>
          <w:b/>
          <w:spacing w:val="6"/>
          <w:sz w:val="32"/>
          <w:szCs w:val="32"/>
          <w:highlight w:val="none"/>
        </w:rPr>
      </w:pPr>
    </w:p>
    <w:p w14:paraId="38668512">
      <w:pPr>
        <w:autoSpaceDE w:val="0"/>
        <w:autoSpaceDN w:val="0"/>
        <w:jc w:val="center"/>
        <w:rPr>
          <w:rFonts w:hint="eastAsia" w:ascii="仿宋" w:hAnsi="仿宋" w:eastAsia="仿宋" w:cs="仿宋"/>
          <w:b/>
          <w:spacing w:val="6"/>
          <w:sz w:val="32"/>
          <w:szCs w:val="32"/>
          <w:highlight w:val="none"/>
        </w:rPr>
      </w:pPr>
    </w:p>
    <w:p w14:paraId="18C9CA2B">
      <w:pPr>
        <w:autoSpaceDE w:val="0"/>
        <w:autoSpaceDN w:val="0"/>
        <w:jc w:val="center"/>
        <w:rPr>
          <w:rFonts w:hint="eastAsia" w:ascii="仿宋" w:hAnsi="仿宋" w:eastAsia="仿宋" w:cs="仿宋"/>
          <w:b/>
          <w:spacing w:val="6"/>
          <w:sz w:val="32"/>
          <w:szCs w:val="32"/>
          <w:highlight w:val="none"/>
        </w:rPr>
      </w:pPr>
    </w:p>
    <w:p w14:paraId="23A1CA1E">
      <w:pPr>
        <w:autoSpaceDE w:val="0"/>
        <w:autoSpaceDN w:val="0"/>
        <w:jc w:val="center"/>
        <w:rPr>
          <w:rFonts w:hint="eastAsia" w:ascii="仿宋" w:hAnsi="仿宋" w:eastAsia="仿宋" w:cs="仿宋"/>
          <w:b/>
          <w:spacing w:val="6"/>
          <w:sz w:val="32"/>
          <w:szCs w:val="32"/>
          <w:highlight w:val="none"/>
        </w:rPr>
      </w:pPr>
    </w:p>
    <w:p w14:paraId="3D938F82">
      <w:pPr>
        <w:autoSpaceDE w:val="0"/>
        <w:autoSpaceDN w:val="0"/>
        <w:jc w:val="center"/>
        <w:rPr>
          <w:rFonts w:hint="eastAsia" w:ascii="仿宋" w:hAnsi="仿宋" w:eastAsia="仿宋" w:cs="仿宋"/>
          <w:b/>
          <w:spacing w:val="6"/>
          <w:sz w:val="32"/>
          <w:szCs w:val="32"/>
          <w:highlight w:val="none"/>
        </w:rPr>
      </w:pPr>
    </w:p>
    <w:p w14:paraId="61C8DB5C">
      <w:pPr>
        <w:autoSpaceDE w:val="0"/>
        <w:autoSpaceDN w:val="0"/>
        <w:jc w:val="center"/>
        <w:rPr>
          <w:rFonts w:hint="eastAsia" w:ascii="仿宋" w:hAnsi="仿宋" w:eastAsia="仿宋" w:cs="仿宋"/>
          <w:b/>
          <w:spacing w:val="6"/>
          <w:sz w:val="32"/>
          <w:szCs w:val="32"/>
          <w:highlight w:val="none"/>
        </w:rPr>
      </w:pPr>
    </w:p>
    <w:p w14:paraId="5068D8D2">
      <w:pPr>
        <w:autoSpaceDE w:val="0"/>
        <w:autoSpaceDN w:val="0"/>
        <w:jc w:val="center"/>
        <w:rPr>
          <w:rFonts w:hint="eastAsia" w:ascii="仿宋" w:hAnsi="仿宋" w:eastAsia="仿宋" w:cs="仿宋"/>
          <w:b/>
          <w:spacing w:val="6"/>
          <w:sz w:val="32"/>
          <w:szCs w:val="32"/>
          <w:highlight w:val="none"/>
        </w:rPr>
      </w:pPr>
    </w:p>
    <w:p w14:paraId="46DF1125">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5</w:t>
      </w:r>
      <w:r>
        <w:rPr>
          <w:rFonts w:hint="eastAsia" w:ascii="仿宋" w:hAnsi="仿宋" w:eastAsia="仿宋" w:cs="仿宋"/>
          <w:b/>
          <w:kern w:val="0"/>
          <w:sz w:val="32"/>
          <w:szCs w:val="32"/>
          <w:highlight w:val="none"/>
        </w:rPr>
        <w:t>：分包意向协议</w:t>
      </w:r>
    </w:p>
    <w:p w14:paraId="745AAEC0">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5BA6BFB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65BB8CB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13140319">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7B6CCBCC">
      <w:pPr>
        <w:pStyle w:val="3"/>
        <w:ind w:left="664" w:leftChars="316" w:firstLine="229" w:firstLineChars="95"/>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14:paraId="12867E84">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1F018DE1">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12894AB9">
      <w:pPr>
        <w:spacing w:line="360"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187"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187"/>
    </w:p>
    <w:p w14:paraId="295214CE">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64E0B3F1">
      <w:pPr>
        <w:snapToGrid w:val="0"/>
        <w:spacing w:line="360" w:lineRule="auto"/>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2C1DC519">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0C47093A">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24CD6F73">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3FDBDB79">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2698614C">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3C402934">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45C59E02">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7182A517">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1DEB6CF5">
      <w:pPr>
        <w:snapToGrid w:val="0"/>
        <w:spacing w:line="360" w:lineRule="auto"/>
        <w:ind w:left="5758" w:leftChars="342" w:hanging="5040" w:hanging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w:t>
      </w:r>
    </w:p>
    <w:p w14:paraId="4B67EDC8">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04F02376">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18DE4C70">
      <w:pPr>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4FAEC804">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164E1050">
      <w:pPr>
        <w:autoSpaceDE w:val="0"/>
        <w:autoSpaceDN w:val="0"/>
        <w:jc w:val="center"/>
        <w:rPr>
          <w:rFonts w:hint="eastAsia" w:ascii="仿宋" w:hAnsi="仿宋" w:eastAsia="仿宋" w:cs="仿宋"/>
          <w:b/>
          <w:spacing w:val="6"/>
          <w:sz w:val="32"/>
          <w:szCs w:val="32"/>
          <w:highlight w:val="none"/>
        </w:rPr>
      </w:pPr>
    </w:p>
    <w:p w14:paraId="65FC22F1">
      <w:pPr>
        <w:autoSpaceDE w:val="0"/>
        <w:autoSpaceDN w:val="0"/>
        <w:jc w:val="center"/>
        <w:rPr>
          <w:rFonts w:hint="eastAsia" w:ascii="仿宋" w:hAnsi="仿宋" w:eastAsia="仿宋" w:cs="仿宋"/>
          <w:b/>
          <w:spacing w:val="6"/>
          <w:sz w:val="32"/>
          <w:szCs w:val="32"/>
          <w:highlight w:val="none"/>
        </w:rPr>
      </w:pPr>
    </w:p>
    <w:p w14:paraId="17DC09AD">
      <w:pPr>
        <w:autoSpaceDE w:val="0"/>
        <w:autoSpaceDN w:val="0"/>
        <w:jc w:val="center"/>
        <w:rPr>
          <w:rFonts w:hint="eastAsia" w:ascii="仿宋" w:hAnsi="仿宋" w:eastAsia="仿宋" w:cs="仿宋"/>
          <w:b/>
          <w:spacing w:val="6"/>
          <w:sz w:val="32"/>
          <w:szCs w:val="32"/>
          <w:highlight w:val="none"/>
        </w:rPr>
      </w:pPr>
    </w:p>
    <w:p w14:paraId="41780A49">
      <w:pPr>
        <w:autoSpaceDE w:val="0"/>
        <w:autoSpaceDN w:val="0"/>
        <w:jc w:val="center"/>
        <w:rPr>
          <w:rFonts w:hint="eastAsia" w:ascii="仿宋" w:hAnsi="仿宋" w:eastAsia="仿宋" w:cs="仿宋"/>
          <w:b/>
          <w:spacing w:val="6"/>
          <w:sz w:val="32"/>
          <w:szCs w:val="32"/>
          <w:highlight w:val="none"/>
        </w:rPr>
      </w:pPr>
    </w:p>
    <w:p w14:paraId="4028CF5A">
      <w:pPr>
        <w:autoSpaceDE w:val="0"/>
        <w:autoSpaceDN w:val="0"/>
        <w:jc w:val="center"/>
        <w:rPr>
          <w:rFonts w:hint="eastAsia" w:ascii="仿宋" w:hAnsi="仿宋" w:eastAsia="仿宋" w:cs="仿宋"/>
          <w:b/>
          <w:spacing w:val="6"/>
          <w:sz w:val="32"/>
          <w:szCs w:val="32"/>
          <w:highlight w:val="none"/>
        </w:rPr>
      </w:pPr>
    </w:p>
    <w:p w14:paraId="15EA039D">
      <w:pPr>
        <w:autoSpaceDE w:val="0"/>
        <w:autoSpaceDN w:val="0"/>
        <w:jc w:val="center"/>
        <w:rPr>
          <w:rFonts w:hint="eastAsia" w:ascii="仿宋" w:hAnsi="仿宋" w:eastAsia="仿宋" w:cs="仿宋"/>
          <w:b/>
          <w:spacing w:val="6"/>
          <w:sz w:val="32"/>
          <w:szCs w:val="32"/>
          <w:highlight w:val="none"/>
        </w:rPr>
      </w:pPr>
    </w:p>
    <w:p w14:paraId="7D7212D7">
      <w:pPr>
        <w:autoSpaceDE w:val="0"/>
        <w:autoSpaceDN w:val="0"/>
        <w:jc w:val="center"/>
        <w:rPr>
          <w:rFonts w:hint="eastAsia" w:ascii="仿宋" w:hAnsi="仿宋" w:eastAsia="仿宋" w:cs="仿宋"/>
          <w:b/>
          <w:spacing w:val="6"/>
          <w:sz w:val="32"/>
          <w:szCs w:val="32"/>
          <w:highlight w:val="none"/>
        </w:rPr>
      </w:pPr>
    </w:p>
    <w:p w14:paraId="612DD044">
      <w:pPr>
        <w:autoSpaceDE w:val="0"/>
        <w:autoSpaceDN w:val="0"/>
        <w:jc w:val="center"/>
        <w:rPr>
          <w:rFonts w:hint="eastAsia" w:ascii="仿宋" w:hAnsi="仿宋" w:eastAsia="仿宋" w:cs="仿宋"/>
          <w:b/>
          <w:spacing w:val="6"/>
          <w:sz w:val="32"/>
          <w:szCs w:val="32"/>
          <w:highlight w:val="none"/>
        </w:rPr>
      </w:pPr>
    </w:p>
    <w:p w14:paraId="7AEE99B1">
      <w:pPr>
        <w:autoSpaceDE w:val="0"/>
        <w:autoSpaceDN w:val="0"/>
        <w:jc w:val="center"/>
        <w:rPr>
          <w:rFonts w:hint="eastAsia" w:ascii="仿宋" w:hAnsi="仿宋" w:eastAsia="仿宋" w:cs="仿宋"/>
          <w:b/>
          <w:spacing w:val="6"/>
          <w:sz w:val="32"/>
          <w:szCs w:val="32"/>
          <w:highlight w:val="none"/>
        </w:rPr>
      </w:pPr>
    </w:p>
    <w:p w14:paraId="41CD6E7B">
      <w:pPr>
        <w:autoSpaceDE w:val="0"/>
        <w:autoSpaceDN w:val="0"/>
        <w:jc w:val="center"/>
        <w:rPr>
          <w:rFonts w:hint="eastAsia" w:ascii="仿宋" w:hAnsi="仿宋" w:eastAsia="仿宋" w:cs="仿宋"/>
          <w:b/>
          <w:spacing w:val="6"/>
          <w:sz w:val="32"/>
          <w:szCs w:val="32"/>
          <w:highlight w:val="none"/>
        </w:rPr>
      </w:pPr>
    </w:p>
    <w:p w14:paraId="684BD60D">
      <w:pPr>
        <w:autoSpaceDE w:val="0"/>
        <w:autoSpaceDN w:val="0"/>
        <w:jc w:val="center"/>
        <w:rPr>
          <w:rFonts w:hint="eastAsia" w:ascii="仿宋" w:hAnsi="仿宋" w:eastAsia="仿宋" w:cs="仿宋"/>
          <w:b/>
          <w:spacing w:val="6"/>
          <w:sz w:val="32"/>
          <w:szCs w:val="32"/>
          <w:highlight w:val="none"/>
        </w:rPr>
      </w:pPr>
    </w:p>
    <w:p w14:paraId="613BD9CA">
      <w:pPr>
        <w:pStyle w:val="81"/>
        <w:rPr>
          <w:rFonts w:hint="eastAsia" w:ascii="仿宋" w:hAnsi="仿宋" w:eastAsia="仿宋" w:cs="仿宋"/>
          <w:b/>
          <w:spacing w:val="6"/>
          <w:sz w:val="32"/>
          <w:szCs w:val="32"/>
          <w:highlight w:val="none"/>
        </w:rPr>
      </w:pPr>
    </w:p>
    <w:p w14:paraId="3807D04F">
      <w:pPr>
        <w:pStyle w:val="82"/>
        <w:rPr>
          <w:rFonts w:hint="eastAsia" w:ascii="仿宋" w:hAnsi="仿宋" w:eastAsia="仿宋" w:cs="仿宋"/>
          <w:b/>
          <w:spacing w:val="6"/>
          <w:sz w:val="32"/>
          <w:szCs w:val="32"/>
          <w:highlight w:val="none"/>
        </w:rPr>
      </w:pPr>
    </w:p>
    <w:p w14:paraId="6D5F2899">
      <w:pPr>
        <w:rPr>
          <w:rFonts w:hint="eastAsia" w:ascii="仿宋" w:hAnsi="仿宋" w:eastAsia="仿宋" w:cs="仿宋"/>
          <w:b/>
          <w:spacing w:val="6"/>
          <w:sz w:val="32"/>
          <w:szCs w:val="32"/>
          <w:highlight w:val="none"/>
        </w:rPr>
      </w:pPr>
    </w:p>
    <w:p w14:paraId="54A82CC6">
      <w:pPr>
        <w:pStyle w:val="81"/>
        <w:rPr>
          <w:rFonts w:hint="eastAsia" w:ascii="仿宋" w:hAnsi="仿宋" w:eastAsia="仿宋" w:cs="仿宋"/>
          <w:b/>
          <w:spacing w:val="6"/>
          <w:sz w:val="32"/>
          <w:szCs w:val="32"/>
          <w:highlight w:val="none"/>
        </w:rPr>
      </w:pPr>
    </w:p>
    <w:p w14:paraId="60CEAE7A">
      <w:pPr>
        <w:pStyle w:val="82"/>
        <w:rPr>
          <w:rFonts w:hint="eastAsia"/>
          <w:highlight w:val="none"/>
        </w:rPr>
      </w:pPr>
    </w:p>
    <w:p w14:paraId="0F933868">
      <w:pPr>
        <w:spacing w:line="360" w:lineRule="auto"/>
        <w:jc w:val="both"/>
        <w:rPr>
          <w:rFonts w:hint="eastAsia" w:ascii="仿宋" w:hAnsi="仿宋" w:eastAsia="仿宋" w:cs="仿宋"/>
          <w:b/>
          <w:spacing w:val="6"/>
          <w:sz w:val="32"/>
          <w:szCs w:val="32"/>
          <w:highlight w:val="none"/>
        </w:rPr>
      </w:pPr>
      <w:bookmarkStart w:id="188" w:name="OLE_LINK13"/>
      <w:bookmarkStart w:id="189" w:name="OLE_LINK14"/>
    </w:p>
    <w:p w14:paraId="21BB010B">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w:t>
      </w:r>
    </w:p>
    <w:p w14:paraId="46D38A51">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bookmarkEnd w:id="188"/>
    <w:bookmarkEnd w:id="189"/>
    <w:p w14:paraId="4B4E3FF5">
      <w:pPr>
        <w:spacing w:line="360" w:lineRule="auto"/>
        <w:rPr>
          <w:rFonts w:hint="eastAsia" w:ascii="仿宋" w:hAnsi="仿宋" w:eastAsia="仿宋" w:cs="仿宋"/>
          <w:b/>
          <w:spacing w:val="6"/>
          <w:sz w:val="30"/>
          <w:szCs w:val="30"/>
          <w:highlight w:val="none"/>
        </w:rPr>
      </w:pPr>
    </w:p>
    <w:p w14:paraId="1767AA2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highlight w:val="none"/>
        </w:rPr>
        <w:t>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14:paraId="0211A842">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50D62DCD">
      <w:pPr>
        <w:spacing w:line="360" w:lineRule="auto"/>
        <w:ind w:firstLine="480" w:firstLineChars="200"/>
        <w:rPr>
          <w:rFonts w:hint="eastAsia" w:ascii="仿宋" w:hAnsi="仿宋" w:eastAsia="仿宋" w:cs="仿宋"/>
          <w:sz w:val="24"/>
          <w:highlight w:val="none"/>
        </w:rPr>
      </w:pPr>
    </w:p>
    <w:p w14:paraId="34DC68D3">
      <w:pPr>
        <w:spacing w:line="360" w:lineRule="auto"/>
        <w:ind w:firstLine="480" w:firstLineChars="200"/>
        <w:rPr>
          <w:rFonts w:hint="eastAsia" w:ascii="仿宋" w:hAnsi="仿宋" w:eastAsia="仿宋" w:cs="仿宋"/>
          <w:sz w:val="24"/>
          <w:highlight w:val="none"/>
        </w:rPr>
      </w:pPr>
    </w:p>
    <w:p w14:paraId="5B129B8E">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52C1A501">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14:paraId="5E7BC44F">
      <w:pPr>
        <w:autoSpaceDE w:val="0"/>
        <w:autoSpaceDN w:val="0"/>
        <w:jc w:val="center"/>
        <w:rPr>
          <w:rFonts w:hint="eastAsia" w:ascii="仿宋" w:hAnsi="仿宋" w:eastAsia="仿宋" w:cs="仿宋"/>
          <w:b/>
          <w:spacing w:val="6"/>
          <w:sz w:val="32"/>
          <w:szCs w:val="32"/>
          <w:highlight w:val="none"/>
        </w:rPr>
      </w:pPr>
    </w:p>
    <w:p w14:paraId="3C2CBDFC">
      <w:pPr>
        <w:autoSpaceDE w:val="0"/>
        <w:autoSpaceDN w:val="0"/>
        <w:jc w:val="center"/>
        <w:rPr>
          <w:rFonts w:hint="eastAsia" w:ascii="仿宋" w:hAnsi="仿宋" w:eastAsia="仿宋" w:cs="仿宋"/>
          <w:b/>
          <w:spacing w:val="6"/>
          <w:sz w:val="32"/>
          <w:szCs w:val="32"/>
          <w:highlight w:val="none"/>
        </w:rPr>
      </w:pPr>
    </w:p>
    <w:p w14:paraId="47D9840F">
      <w:pPr>
        <w:autoSpaceDE w:val="0"/>
        <w:autoSpaceDN w:val="0"/>
        <w:jc w:val="center"/>
        <w:rPr>
          <w:rFonts w:hint="eastAsia" w:ascii="仿宋" w:hAnsi="仿宋" w:eastAsia="仿宋" w:cs="仿宋"/>
          <w:b/>
          <w:spacing w:val="6"/>
          <w:sz w:val="32"/>
          <w:szCs w:val="32"/>
          <w:highlight w:val="none"/>
        </w:rPr>
      </w:pPr>
    </w:p>
    <w:p w14:paraId="76B9D6BC">
      <w:pPr>
        <w:autoSpaceDE w:val="0"/>
        <w:autoSpaceDN w:val="0"/>
        <w:jc w:val="center"/>
        <w:rPr>
          <w:rFonts w:hint="eastAsia" w:ascii="仿宋" w:hAnsi="仿宋" w:eastAsia="仿宋" w:cs="仿宋"/>
          <w:b/>
          <w:spacing w:val="6"/>
          <w:sz w:val="32"/>
          <w:szCs w:val="32"/>
          <w:highlight w:val="none"/>
        </w:rPr>
      </w:pPr>
    </w:p>
    <w:p w14:paraId="74ED899C">
      <w:pPr>
        <w:autoSpaceDE w:val="0"/>
        <w:autoSpaceDN w:val="0"/>
        <w:jc w:val="center"/>
        <w:rPr>
          <w:rFonts w:hint="eastAsia" w:ascii="仿宋" w:hAnsi="仿宋" w:eastAsia="仿宋" w:cs="仿宋"/>
          <w:b/>
          <w:spacing w:val="6"/>
          <w:sz w:val="32"/>
          <w:szCs w:val="32"/>
          <w:highlight w:val="none"/>
        </w:rPr>
      </w:pPr>
    </w:p>
    <w:p w14:paraId="74CF0D0E">
      <w:pPr>
        <w:pStyle w:val="34"/>
        <w:rPr>
          <w:rFonts w:hint="eastAsia" w:ascii="仿宋" w:hAnsi="仿宋" w:eastAsia="仿宋" w:cs="仿宋"/>
          <w:b/>
          <w:spacing w:val="6"/>
          <w:sz w:val="32"/>
          <w:szCs w:val="32"/>
          <w:highlight w:val="none"/>
        </w:rPr>
      </w:pPr>
    </w:p>
    <w:p w14:paraId="136B5BF7">
      <w:pPr>
        <w:pStyle w:val="34"/>
        <w:rPr>
          <w:rFonts w:hint="eastAsia" w:ascii="仿宋" w:hAnsi="仿宋" w:eastAsia="仿宋" w:cs="仿宋"/>
          <w:b/>
          <w:spacing w:val="6"/>
          <w:sz w:val="32"/>
          <w:szCs w:val="32"/>
          <w:highlight w:val="none"/>
        </w:rPr>
      </w:pPr>
    </w:p>
    <w:p w14:paraId="3FCC2D66">
      <w:pPr>
        <w:autoSpaceDE w:val="0"/>
        <w:autoSpaceDN w:val="0"/>
        <w:jc w:val="center"/>
        <w:rPr>
          <w:rFonts w:hint="eastAsia" w:ascii="仿宋" w:hAnsi="仿宋" w:eastAsia="仿宋" w:cs="仿宋"/>
          <w:b/>
          <w:spacing w:val="6"/>
          <w:sz w:val="32"/>
          <w:szCs w:val="32"/>
          <w:highlight w:val="none"/>
        </w:rPr>
      </w:pPr>
    </w:p>
    <w:p w14:paraId="2803D011">
      <w:pPr>
        <w:autoSpaceDE w:val="0"/>
        <w:autoSpaceDN w:val="0"/>
        <w:jc w:val="center"/>
        <w:rPr>
          <w:rFonts w:hint="eastAsia" w:ascii="仿宋" w:hAnsi="仿宋" w:eastAsia="仿宋" w:cs="仿宋"/>
          <w:b/>
          <w:spacing w:val="6"/>
          <w:sz w:val="32"/>
          <w:szCs w:val="32"/>
          <w:highlight w:val="none"/>
        </w:rPr>
      </w:pPr>
    </w:p>
    <w:p w14:paraId="3E516580">
      <w:pPr>
        <w:autoSpaceDE w:val="0"/>
        <w:autoSpaceDN w:val="0"/>
        <w:jc w:val="center"/>
        <w:rPr>
          <w:rFonts w:hint="eastAsia" w:ascii="仿宋" w:hAnsi="仿宋" w:eastAsia="仿宋" w:cs="仿宋"/>
          <w:b/>
          <w:spacing w:val="6"/>
          <w:sz w:val="32"/>
          <w:szCs w:val="32"/>
          <w:highlight w:val="none"/>
        </w:rPr>
      </w:pPr>
    </w:p>
    <w:p w14:paraId="54F892B7">
      <w:pPr>
        <w:autoSpaceDE w:val="0"/>
        <w:autoSpaceDN w:val="0"/>
        <w:jc w:val="center"/>
        <w:rPr>
          <w:rFonts w:hint="eastAsia" w:ascii="仿宋" w:hAnsi="仿宋" w:eastAsia="仿宋" w:cs="仿宋"/>
          <w:b/>
          <w:spacing w:val="6"/>
          <w:sz w:val="32"/>
          <w:szCs w:val="32"/>
          <w:highlight w:val="none"/>
        </w:rPr>
      </w:pPr>
    </w:p>
    <w:p w14:paraId="58675709">
      <w:pPr>
        <w:autoSpaceDE w:val="0"/>
        <w:autoSpaceDN w:val="0"/>
        <w:jc w:val="center"/>
        <w:rPr>
          <w:rFonts w:hint="eastAsia" w:ascii="仿宋" w:hAnsi="仿宋" w:eastAsia="仿宋" w:cs="仿宋"/>
          <w:b/>
          <w:spacing w:val="6"/>
          <w:sz w:val="32"/>
          <w:szCs w:val="32"/>
          <w:highlight w:val="none"/>
        </w:rPr>
      </w:pPr>
    </w:p>
    <w:p w14:paraId="7EDEBDB2">
      <w:pPr>
        <w:autoSpaceDE w:val="0"/>
        <w:autoSpaceDN w:val="0"/>
        <w:jc w:val="center"/>
        <w:rPr>
          <w:rFonts w:hint="eastAsia" w:ascii="仿宋" w:hAnsi="仿宋" w:eastAsia="仿宋" w:cs="仿宋"/>
          <w:b/>
          <w:spacing w:val="6"/>
          <w:sz w:val="32"/>
          <w:szCs w:val="32"/>
          <w:highlight w:val="none"/>
        </w:rPr>
      </w:pPr>
    </w:p>
    <w:p w14:paraId="21E04DED">
      <w:pPr>
        <w:autoSpaceDE w:val="0"/>
        <w:autoSpaceDN w:val="0"/>
        <w:jc w:val="center"/>
        <w:rPr>
          <w:rFonts w:hint="eastAsia" w:ascii="仿宋" w:hAnsi="仿宋" w:eastAsia="仿宋" w:cs="仿宋"/>
          <w:b/>
          <w:spacing w:val="6"/>
          <w:sz w:val="32"/>
          <w:szCs w:val="32"/>
          <w:highlight w:val="none"/>
        </w:rPr>
      </w:pPr>
    </w:p>
    <w:p w14:paraId="10693B5B">
      <w:pPr>
        <w:autoSpaceDE w:val="0"/>
        <w:autoSpaceDN w:val="0"/>
        <w:jc w:val="center"/>
        <w:rPr>
          <w:rFonts w:hint="eastAsia" w:ascii="仿宋" w:hAnsi="仿宋" w:eastAsia="仿宋" w:cs="仿宋"/>
          <w:b/>
          <w:spacing w:val="6"/>
          <w:sz w:val="32"/>
          <w:szCs w:val="32"/>
          <w:highlight w:val="none"/>
        </w:rPr>
      </w:pPr>
    </w:p>
    <w:p w14:paraId="6031654F">
      <w:pPr>
        <w:autoSpaceDE w:val="0"/>
        <w:autoSpaceDN w:val="0"/>
        <w:jc w:val="center"/>
        <w:rPr>
          <w:rFonts w:hint="eastAsia" w:ascii="仿宋" w:hAnsi="仿宋" w:eastAsia="仿宋" w:cs="仿宋"/>
          <w:b/>
          <w:spacing w:val="6"/>
          <w:sz w:val="32"/>
          <w:szCs w:val="32"/>
          <w:highlight w:val="none"/>
        </w:rPr>
      </w:pPr>
    </w:p>
    <w:p w14:paraId="4B1BD849">
      <w:pPr>
        <w:spacing w:line="360" w:lineRule="auto"/>
        <w:rPr>
          <w:rFonts w:hint="eastAsia" w:ascii="仿宋" w:hAnsi="仿宋" w:eastAsia="仿宋" w:cs="仿宋"/>
          <w:b/>
          <w:spacing w:val="6"/>
          <w:sz w:val="32"/>
          <w:szCs w:val="32"/>
          <w:highlight w:val="none"/>
        </w:rPr>
      </w:pPr>
    </w:p>
    <w:p w14:paraId="0066FC02">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p>
    <w:p w14:paraId="4DCD7F24">
      <w:pPr>
        <w:spacing w:line="360" w:lineRule="auto"/>
        <w:jc w:val="center"/>
        <w:rPr>
          <w:rFonts w:hint="eastAsia" w:ascii="仿宋" w:hAnsi="仿宋" w:eastAsia="仿宋" w:cs="仿宋"/>
          <w:sz w:val="24"/>
          <w:highlight w:val="none"/>
          <w:u w:val="single"/>
        </w:rPr>
      </w:pPr>
    </w:p>
    <w:p w14:paraId="7B5FF9F9">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70E62DB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473B5EB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D3E040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0A6F1B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8DDEAEB">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25BFB4D5">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0BC6DA2C">
      <w:pPr>
        <w:snapToGrid w:val="0"/>
        <w:spacing w:line="360" w:lineRule="auto"/>
        <w:ind w:firstLine="5160" w:firstLineChars="215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52D321DB">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67CD233B">
      <w:pPr>
        <w:spacing w:line="360" w:lineRule="auto"/>
        <w:jc w:val="left"/>
        <w:rPr>
          <w:rFonts w:hint="eastAsia" w:ascii="仿宋" w:hAnsi="仿宋" w:eastAsia="仿宋" w:cs="仿宋"/>
          <w:sz w:val="18"/>
          <w:szCs w:val="18"/>
          <w:highlight w:val="none"/>
        </w:rPr>
      </w:pPr>
      <w:r>
        <w:rPr>
          <w:rFonts w:hint="eastAsia" w:ascii="仿宋" w:hAnsi="仿宋" w:eastAsia="仿宋" w:cs="仿宋"/>
          <w:sz w:val="18"/>
          <w:szCs w:val="18"/>
          <w:highlight w:val="none"/>
        </w:rPr>
        <w:t>从业人员、营业收入、资产总额填报上一年度数据，无上一年度数据的新成立企业可不填报。</w:t>
      </w:r>
    </w:p>
    <w:p w14:paraId="36E81771">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注：</w:t>
      </w:r>
    </w:p>
    <w:p w14:paraId="05E0F04B">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455AD75">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9A2F603">
      <w:pPr>
        <w:spacing w:line="360" w:lineRule="auto"/>
        <w:jc w:val="center"/>
        <w:rPr>
          <w:rFonts w:hint="eastAsia" w:ascii="仿宋" w:hAnsi="仿宋" w:eastAsia="仿宋" w:cs="仿宋"/>
          <w:b/>
          <w:sz w:val="32"/>
          <w:szCs w:val="32"/>
          <w:highlight w:val="none"/>
        </w:rPr>
      </w:pPr>
    </w:p>
    <w:p w14:paraId="6C10C8C7">
      <w:pPr>
        <w:spacing w:line="360" w:lineRule="auto"/>
        <w:jc w:val="center"/>
        <w:rPr>
          <w:rFonts w:hint="eastAsia" w:ascii="仿宋" w:hAnsi="仿宋" w:eastAsia="仿宋" w:cs="仿宋"/>
          <w:b/>
          <w:sz w:val="32"/>
          <w:szCs w:val="32"/>
          <w:highlight w:val="none"/>
        </w:rPr>
      </w:pPr>
    </w:p>
    <w:p w14:paraId="64121F0F">
      <w:pPr>
        <w:spacing w:line="360" w:lineRule="auto"/>
        <w:jc w:val="center"/>
        <w:rPr>
          <w:rFonts w:hint="eastAsia" w:ascii="仿宋" w:hAnsi="仿宋" w:eastAsia="仿宋" w:cs="仿宋"/>
          <w:b/>
          <w:sz w:val="32"/>
          <w:szCs w:val="32"/>
          <w:highlight w:val="none"/>
        </w:rPr>
      </w:pPr>
    </w:p>
    <w:p w14:paraId="63E52C5A">
      <w:pPr>
        <w:spacing w:line="360" w:lineRule="auto"/>
        <w:jc w:val="center"/>
        <w:rPr>
          <w:rFonts w:hint="eastAsia" w:ascii="仿宋" w:hAnsi="仿宋" w:eastAsia="仿宋" w:cs="仿宋"/>
          <w:b/>
          <w:sz w:val="32"/>
          <w:szCs w:val="32"/>
          <w:highlight w:val="none"/>
        </w:rPr>
      </w:pPr>
    </w:p>
    <w:p w14:paraId="295F0105">
      <w:pPr>
        <w:spacing w:line="360" w:lineRule="auto"/>
        <w:jc w:val="center"/>
        <w:rPr>
          <w:rFonts w:hint="eastAsia" w:ascii="仿宋" w:hAnsi="仿宋" w:eastAsia="仿宋" w:cs="仿宋"/>
          <w:b/>
          <w:sz w:val="32"/>
          <w:szCs w:val="32"/>
          <w:highlight w:val="none"/>
        </w:rPr>
      </w:pPr>
    </w:p>
    <w:p w14:paraId="2626F447">
      <w:pPr>
        <w:spacing w:line="360" w:lineRule="auto"/>
        <w:jc w:val="center"/>
        <w:rPr>
          <w:rFonts w:ascii="宋体" w:hAnsi="宋体" w:cs="宋体"/>
          <w:b/>
          <w:sz w:val="32"/>
          <w:szCs w:val="32"/>
          <w:highlight w:val="none"/>
        </w:rPr>
      </w:pPr>
    </w:p>
    <w:p w14:paraId="4C7B0F77">
      <w:pPr>
        <w:spacing w:line="360" w:lineRule="auto"/>
        <w:jc w:val="center"/>
        <w:rPr>
          <w:rFonts w:ascii="宋体" w:hAnsi="宋体" w:cs="宋体"/>
          <w:b/>
          <w:sz w:val="32"/>
          <w:szCs w:val="32"/>
          <w:highlight w:val="none"/>
        </w:rPr>
      </w:pPr>
    </w:p>
    <w:p w14:paraId="3C5FBBA5">
      <w:pPr>
        <w:spacing w:line="360" w:lineRule="auto"/>
        <w:jc w:val="center"/>
        <w:rPr>
          <w:rFonts w:ascii="宋体" w:hAnsi="宋体" w:cs="宋体"/>
          <w:b/>
          <w:sz w:val="32"/>
          <w:szCs w:val="32"/>
          <w:highlight w:val="none"/>
        </w:rPr>
      </w:pPr>
    </w:p>
    <w:p w14:paraId="249F8604">
      <w:pPr>
        <w:spacing w:line="360" w:lineRule="auto"/>
        <w:jc w:val="center"/>
        <w:rPr>
          <w:rFonts w:ascii="宋体" w:hAnsi="宋体" w:cs="宋体"/>
          <w:b/>
          <w:sz w:val="32"/>
          <w:szCs w:val="32"/>
          <w:highlight w:val="none"/>
        </w:rPr>
      </w:pPr>
    </w:p>
    <w:p w14:paraId="545C7A42">
      <w:pPr>
        <w:spacing w:line="360" w:lineRule="auto"/>
        <w:jc w:val="center"/>
        <w:rPr>
          <w:rFonts w:ascii="宋体" w:hAnsi="宋体" w:cs="宋体"/>
          <w:b/>
          <w:sz w:val="32"/>
          <w:szCs w:val="32"/>
          <w:highlight w:val="none"/>
        </w:rPr>
      </w:pPr>
    </w:p>
    <w:p w14:paraId="5E0C7DB9">
      <w:pPr>
        <w:spacing w:line="360" w:lineRule="auto"/>
        <w:jc w:val="center"/>
        <w:rPr>
          <w:rFonts w:ascii="宋体" w:hAnsi="宋体" w:cs="宋体"/>
          <w:b/>
          <w:sz w:val="32"/>
          <w:szCs w:val="32"/>
          <w:highlight w:val="none"/>
        </w:rPr>
      </w:pPr>
    </w:p>
    <w:p w14:paraId="3B066095">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4AC84BC5">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6CB90BA2">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08BBC40">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6BF38F43">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14:paraId="291C8FDD">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443ED63C">
      <w:pPr>
        <w:pStyle w:val="23"/>
        <w:rPr>
          <w:rFonts w:hint="eastAsia"/>
          <w:highlight w:val="none"/>
          <w:lang w:val="en-US" w:eastAsia="zh-CN"/>
        </w:rPr>
      </w:pPr>
    </w:p>
    <w:p w14:paraId="05A04F06">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1EC26A00">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7354F94">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43B8FD7D">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4622DC8">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97AF713">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5EE9265E">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14C3C9A8">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16CDA465">
      <w:pPr>
        <w:widowControl/>
        <w:jc w:val="left"/>
        <w:rPr>
          <w:rFonts w:hint="eastAsia" w:ascii="仿宋" w:hAnsi="仿宋" w:eastAsia="仿宋" w:cs="仿宋"/>
          <w:kern w:val="0"/>
          <w:sz w:val="24"/>
          <w:highlight w:val="none"/>
        </w:rPr>
      </w:pPr>
    </w:p>
    <w:p w14:paraId="7E7598B7">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5E90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F2DA80A">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72680618">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74899FC1">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61EAAC75">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0191B11C">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3F7B1E96">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75FA9879">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71BBE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3692F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14BA753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1F1339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915EE9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57E6ABE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576AD4A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24097C3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590C1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5DD6B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1221B47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026BA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139B18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47CD534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124E3CC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06FD4C7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66F8D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28F232">
            <w:pPr>
              <w:widowControl/>
              <w:jc w:val="left"/>
              <w:rPr>
                <w:rFonts w:hint="eastAsia" w:ascii="仿宋" w:hAnsi="仿宋" w:eastAsia="仿宋" w:cs="仿宋"/>
                <w:kern w:val="0"/>
                <w:sz w:val="24"/>
                <w:highlight w:val="none"/>
              </w:rPr>
            </w:pPr>
          </w:p>
        </w:tc>
        <w:tc>
          <w:tcPr>
            <w:tcW w:w="1560" w:type="dxa"/>
            <w:vAlign w:val="center"/>
          </w:tcPr>
          <w:p w14:paraId="6A4EC80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D079AF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6ACE95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44E7ED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60510AF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5E1A0B1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219D2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317E4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70CBB6A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6499A3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B082B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627481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3405120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5E282B5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17686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F43CA8">
            <w:pPr>
              <w:widowControl/>
              <w:jc w:val="left"/>
              <w:rPr>
                <w:rFonts w:hint="eastAsia" w:ascii="仿宋" w:hAnsi="仿宋" w:eastAsia="仿宋" w:cs="仿宋"/>
                <w:kern w:val="0"/>
                <w:sz w:val="24"/>
                <w:highlight w:val="none"/>
              </w:rPr>
            </w:pPr>
          </w:p>
        </w:tc>
        <w:tc>
          <w:tcPr>
            <w:tcW w:w="1560" w:type="dxa"/>
            <w:vAlign w:val="center"/>
          </w:tcPr>
          <w:p w14:paraId="6344C72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1850446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659770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018896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5FE8C72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546E781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14:paraId="434BE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BA75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65C0157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1FD6B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30278F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4253993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7680518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76F245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14:paraId="3B017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8C6051">
            <w:pPr>
              <w:widowControl/>
              <w:jc w:val="left"/>
              <w:rPr>
                <w:rFonts w:hint="eastAsia" w:ascii="仿宋" w:hAnsi="仿宋" w:eastAsia="仿宋" w:cs="仿宋"/>
                <w:kern w:val="0"/>
                <w:sz w:val="24"/>
                <w:highlight w:val="none"/>
              </w:rPr>
            </w:pPr>
          </w:p>
        </w:tc>
        <w:tc>
          <w:tcPr>
            <w:tcW w:w="1560" w:type="dxa"/>
            <w:vAlign w:val="center"/>
          </w:tcPr>
          <w:p w14:paraId="4C99647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111D05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D2A692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08E6C29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426135D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135647E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14:paraId="4D2A4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1C3E0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2106F0D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7BB4E6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8ACE89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D69E97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69123B4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5B18EC4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6C698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3E728B">
            <w:pPr>
              <w:widowControl/>
              <w:jc w:val="left"/>
              <w:rPr>
                <w:rFonts w:hint="eastAsia" w:ascii="仿宋" w:hAnsi="仿宋" w:eastAsia="仿宋" w:cs="仿宋"/>
                <w:kern w:val="0"/>
                <w:sz w:val="24"/>
                <w:highlight w:val="none"/>
              </w:rPr>
            </w:pPr>
          </w:p>
        </w:tc>
        <w:tc>
          <w:tcPr>
            <w:tcW w:w="1560" w:type="dxa"/>
            <w:vAlign w:val="center"/>
          </w:tcPr>
          <w:p w14:paraId="3ED476E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33BF9C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758746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6DBBE73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635AAD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2421701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4B39A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9B7A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67B51CB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873B11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44E3B6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622E544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02E4250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1B650D8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6F90C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743364">
            <w:pPr>
              <w:widowControl/>
              <w:jc w:val="left"/>
              <w:rPr>
                <w:rFonts w:hint="eastAsia" w:ascii="仿宋" w:hAnsi="仿宋" w:eastAsia="仿宋" w:cs="仿宋"/>
                <w:kern w:val="0"/>
                <w:sz w:val="24"/>
                <w:highlight w:val="none"/>
              </w:rPr>
            </w:pPr>
          </w:p>
        </w:tc>
        <w:tc>
          <w:tcPr>
            <w:tcW w:w="1560" w:type="dxa"/>
            <w:vAlign w:val="center"/>
          </w:tcPr>
          <w:p w14:paraId="16C6913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A8CA2B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7D6A43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58CD906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1FC1AD6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6BE6508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14:paraId="530C6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50A34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7983843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73BF5F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B9CC5F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0501825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5DDC4D8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3B1C0A9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01C8C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52C0FF">
            <w:pPr>
              <w:widowControl/>
              <w:jc w:val="left"/>
              <w:rPr>
                <w:rFonts w:hint="eastAsia" w:ascii="仿宋" w:hAnsi="仿宋" w:eastAsia="仿宋" w:cs="仿宋"/>
                <w:kern w:val="0"/>
                <w:sz w:val="24"/>
                <w:highlight w:val="none"/>
              </w:rPr>
            </w:pPr>
          </w:p>
        </w:tc>
        <w:tc>
          <w:tcPr>
            <w:tcW w:w="1560" w:type="dxa"/>
            <w:vAlign w:val="center"/>
          </w:tcPr>
          <w:p w14:paraId="25372E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910FEC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9A418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1F7E97A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703F964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58D0991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6C3E2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F1F03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110B4E4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4532A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131672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1F0E599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36272B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2D7165B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7B161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59CBB4">
            <w:pPr>
              <w:widowControl/>
              <w:jc w:val="left"/>
              <w:rPr>
                <w:rFonts w:hint="eastAsia" w:ascii="仿宋" w:hAnsi="仿宋" w:eastAsia="仿宋" w:cs="仿宋"/>
                <w:kern w:val="0"/>
                <w:sz w:val="24"/>
                <w:highlight w:val="none"/>
              </w:rPr>
            </w:pPr>
          </w:p>
        </w:tc>
        <w:tc>
          <w:tcPr>
            <w:tcW w:w="1560" w:type="dxa"/>
            <w:vAlign w:val="center"/>
          </w:tcPr>
          <w:p w14:paraId="2391C2A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13222F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353169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37B456F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32F4862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1C4F4D6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39FA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E859B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2B304D6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D6E29D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0DEBDF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BA9120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5FA8CC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4F210D7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1CB5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7A2AB8">
            <w:pPr>
              <w:widowControl/>
              <w:jc w:val="left"/>
              <w:rPr>
                <w:rFonts w:hint="eastAsia" w:ascii="仿宋" w:hAnsi="仿宋" w:eastAsia="仿宋" w:cs="仿宋"/>
                <w:kern w:val="0"/>
                <w:sz w:val="24"/>
                <w:highlight w:val="none"/>
              </w:rPr>
            </w:pPr>
          </w:p>
        </w:tc>
        <w:tc>
          <w:tcPr>
            <w:tcW w:w="1560" w:type="dxa"/>
            <w:vAlign w:val="center"/>
          </w:tcPr>
          <w:p w14:paraId="7B51FB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41FCC8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C309E7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742A291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1A4BDC1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78C384E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4F4DE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07003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64D42E2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A3DB5D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579B55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07E4443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226C316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793362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5CBD4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9EFA06">
            <w:pPr>
              <w:widowControl/>
              <w:jc w:val="left"/>
              <w:rPr>
                <w:rFonts w:hint="eastAsia" w:ascii="仿宋" w:hAnsi="仿宋" w:eastAsia="仿宋" w:cs="仿宋"/>
                <w:kern w:val="0"/>
                <w:sz w:val="24"/>
                <w:highlight w:val="none"/>
              </w:rPr>
            </w:pPr>
          </w:p>
        </w:tc>
        <w:tc>
          <w:tcPr>
            <w:tcW w:w="1560" w:type="dxa"/>
            <w:vAlign w:val="center"/>
          </w:tcPr>
          <w:p w14:paraId="73CA06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577D96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BA3255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34C0CE5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4936FF8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06C9670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45B37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E80A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271C400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DBF984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FE5349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3192269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1AA3477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7BEB54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4B082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D8BC1">
            <w:pPr>
              <w:widowControl/>
              <w:jc w:val="left"/>
              <w:rPr>
                <w:rFonts w:hint="eastAsia" w:ascii="仿宋" w:hAnsi="仿宋" w:eastAsia="仿宋" w:cs="仿宋"/>
                <w:kern w:val="0"/>
                <w:sz w:val="24"/>
                <w:highlight w:val="none"/>
              </w:rPr>
            </w:pPr>
          </w:p>
        </w:tc>
        <w:tc>
          <w:tcPr>
            <w:tcW w:w="1560" w:type="dxa"/>
            <w:vAlign w:val="center"/>
          </w:tcPr>
          <w:p w14:paraId="16DAE45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E03974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447979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2925A4C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7D321C1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66E289E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D98C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59F1F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6C03A62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23DA5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23C54A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0325B36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741BC41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61B30D0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45521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DC2645">
            <w:pPr>
              <w:widowControl/>
              <w:jc w:val="left"/>
              <w:rPr>
                <w:rFonts w:hint="eastAsia" w:ascii="仿宋" w:hAnsi="仿宋" w:eastAsia="仿宋" w:cs="仿宋"/>
                <w:kern w:val="0"/>
                <w:sz w:val="24"/>
                <w:highlight w:val="none"/>
              </w:rPr>
            </w:pPr>
          </w:p>
        </w:tc>
        <w:tc>
          <w:tcPr>
            <w:tcW w:w="1560" w:type="dxa"/>
            <w:vAlign w:val="center"/>
          </w:tcPr>
          <w:p w14:paraId="38ACFA6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A77A22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72B744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643E9B6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356FA7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6836111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3B5E8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BE8D9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2D63EF3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33DDE5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A4146F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0DDF2F5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23656C0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1D99119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47744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8F008B">
            <w:pPr>
              <w:widowControl/>
              <w:jc w:val="left"/>
              <w:rPr>
                <w:rFonts w:hint="eastAsia" w:ascii="仿宋" w:hAnsi="仿宋" w:eastAsia="仿宋" w:cs="仿宋"/>
                <w:kern w:val="0"/>
                <w:sz w:val="24"/>
                <w:highlight w:val="none"/>
              </w:rPr>
            </w:pPr>
          </w:p>
        </w:tc>
        <w:tc>
          <w:tcPr>
            <w:tcW w:w="1560" w:type="dxa"/>
            <w:vAlign w:val="center"/>
          </w:tcPr>
          <w:p w14:paraId="0257D16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47806A7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62202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437A8A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740A8DA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78FBF6F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14:paraId="0C362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A5305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77BF3F0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6691A6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BC2022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00446FF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4FB34D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4C6ED62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14:paraId="204FA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E50180">
            <w:pPr>
              <w:widowControl/>
              <w:jc w:val="left"/>
              <w:rPr>
                <w:rFonts w:hint="eastAsia" w:ascii="仿宋" w:hAnsi="仿宋" w:eastAsia="仿宋" w:cs="仿宋"/>
                <w:kern w:val="0"/>
                <w:sz w:val="24"/>
                <w:highlight w:val="none"/>
              </w:rPr>
            </w:pPr>
          </w:p>
        </w:tc>
        <w:tc>
          <w:tcPr>
            <w:tcW w:w="1560" w:type="dxa"/>
            <w:vAlign w:val="center"/>
          </w:tcPr>
          <w:p w14:paraId="5D44336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96B9DD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555BC9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744366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0BB3951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42CC562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14:paraId="75CD1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28906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10C21F8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BD9A08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CBA16C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1700AD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00EF63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0B27165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12069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7B15A0">
            <w:pPr>
              <w:widowControl/>
              <w:jc w:val="left"/>
              <w:rPr>
                <w:rFonts w:hint="eastAsia" w:ascii="仿宋" w:hAnsi="仿宋" w:eastAsia="仿宋" w:cs="仿宋"/>
                <w:kern w:val="0"/>
                <w:sz w:val="24"/>
                <w:highlight w:val="none"/>
              </w:rPr>
            </w:pPr>
          </w:p>
        </w:tc>
        <w:tc>
          <w:tcPr>
            <w:tcW w:w="1560" w:type="dxa"/>
            <w:vAlign w:val="center"/>
          </w:tcPr>
          <w:p w14:paraId="0C48B63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777EB2D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36D3FC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56E162B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381D72C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6E214EF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14:paraId="10817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E4CA9E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471829B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B69AF3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6F7CB2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04420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50C25C5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3185064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14:paraId="0F88E02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14:paraId="682657B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14:paraId="1DA74A9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EBC752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14:paraId="20AACE7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7BF8ED89">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0129CB6">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58AC18B8">
      <w:pPr>
        <w:widowControl/>
        <w:jc w:val="left"/>
        <w:rPr>
          <w:rFonts w:hint="eastAsia" w:ascii="仿宋" w:hAnsi="仿宋" w:eastAsia="仿宋" w:cs="仿宋"/>
          <w:kern w:val="0"/>
          <w:sz w:val="24"/>
          <w:highlight w:val="none"/>
        </w:rPr>
      </w:pPr>
    </w:p>
    <w:p w14:paraId="3DE0327A">
      <w:pPr>
        <w:widowControl/>
        <w:jc w:val="left"/>
        <w:rPr>
          <w:rFonts w:hint="eastAsia" w:ascii="仿宋" w:hAnsi="仿宋" w:eastAsia="仿宋" w:cs="仿宋"/>
          <w:kern w:val="0"/>
          <w:sz w:val="24"/>
          <w:highlight w:val="none"/>
        </w:rPr>
      </w:pPr>
    </w:p>
    <w:p w14:paraId="00DC8BF8">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06097021">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231F5CE1">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CC5DD81">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D08B69D">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4BFF7D32">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317F081">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14:paraId="0B110922">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14:paraId="4D8EAEB6">
      <w:pPr>
        <w:widowControl/>
        <w:jc w:val="left"/>
        <w:rPr>
          <w:rFonts w:hint="eastAsia" w:ascii="仿宋" w:hAnsi="仿宋" w:eastAsia="仿宋" w:cs="仿宋"/>
          <w:kern w:val="0"/>
          <w:sz w:val="18"/>
          <w:szCs w:val="18"/>
          <w:highlight w:val="none"/>
        </w:rPr>
      </w:pPr>
    </w:p>
    <w:p w14:paraId="1A6D86F8">
      <w:pPr>
        <w:widowControl/>
        <w:jc w:val="left"/>
        <w:rPr>
          <w:rFonts w:hint="eastAsia" w:ascii="仿宋" w:hAnsi="仿宋" w:eastAsia="仿宋" w:cs="仿宋"/>
          <w:kern w:val="0"/>
          <w:sz w:val="18"/>
          <w:szCs w:val="18"/>
          <w:highlight w:val="none"/>
        </w:rPr>
      </w:pPr>
    </w:p>
    <w:p w14:paraId="53193F64">
      <w:pPr>
        <w:widowControl/>
        <w:jc w:val="left"/>
        <w:rPr>
          <w:rFonts w:hint="eastAsia" w:ascii="仿宋" w:hAnsi="仿宋" w:eastAsia="仿宋" w:cs="仿宋"/>
          <w:kern w:val="0"/>
          <w:sz w:val="18"/>
          <w:szCs w:val="18"/>
          <w:highlight w:val="none"/>
        </w:rPr>
      </w:pPr>
    </w:p>
    <w:p w14:paraId="6EDC43C5">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2A37A250">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20AE04E4">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4FC4EB4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8FB74D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4FE1530C">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35D9EEA5">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44E5D031">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0DB51FE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3022B72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14:paraId="3B96037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90CBC7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14:paraId="528A860A">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14:paraId="40007A2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D413E4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28F803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B9F8449">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D4C36C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F0B05D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A10931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253FCE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3895AD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A21A99A">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14:paraId="4AD552A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473689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14:paraId="2DF58EA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14:paraId="30C0707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14:paraId="27F2BAF9">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736C5939">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2649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F5C8F13">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03D720B9">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221E6F8E">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1DAD16AE">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02667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31BA69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7B58566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2696F44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3F59636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1B74B0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18FE5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773C27">
            <w:pPr>
              <w:widowControl/>
              <w:jc w:val="left"/>
              <w:rPr>
                <w:rFonts w:hint="eastAsia" w:ascii="仿宋" w:hAnsi="仿宋" w:eastAsia="仿宋" w:cs="仿宋"/>
                <w:kern w:val="0"/>
                <w:sz w:val="24"/>
                <w:highlight w:val="none"/>
              </w:rPr>
            </w:pPr>
          </w:p>
        </w:tc>
        <w:tc>
          <w:tcPr>
            <w:tcW w:w="1025" w:type="dxa"/>
            <w:vMerge w:val="continue"/>
            <w:vAlign w:val="center"/>
          </w:tcPr>
          <w:p w14:paraId="47D77E59">
            <w:pPr>
              <w:widowControl/>
              <w:jc w:val="left"/>
              <w:rPr>
                <w:rFonts w:hint="eastAsia" w:ascii="仿宋" w:hAnsi="仿宋" w:eastAsia="仿宋" w:cs="仿宋"/>
                <w:kern w:val="0"/>
                <w:sz w:val="24"/>
                <w:highlight w:val="none"/>
              </w:rPr>
            </w:pPr>
          </w:p>
        </w:tc>
        <w:tc>
          <w:tcPr>
            <w:tcW w:w="2836" w:type="dxa"/>
            <w:vMerge w:val="continue"/>
            <w:vAlign w:val="center"/>
          </w:tcPr>
          <w:p w14:paraId="4AC4C556">
            <w:pPr>
              <w:widowControl/>
              <w:jc w:val="left"/>
              <w:rPr>
                <w:rFonts w:hint="eastAsia" w:ascii="仿宋" w:hAnsi="仿宋" w:eastAsia="仿宋" w:cs="仿宋"/>
                <w:kern w:val="0"/>
                <w:sz w:val="24"/>
                <w:highlight w:val="none"/>
              </w:rPr>
            </w:pPr>
          </w:p>
        </w:tc>
        <w:tc>
          <w:tcPr>
            <w:tcW w:w="606" w:type="dxa"/>
            <w:vAlign w:val="center"/>
          </w:tcPr>
          <w:p w14:paraId="0649FE0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4D0C8E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0F22F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81FCAA">
            <w:pPr>
              <w:widowControl/>
              <w:jc w:val="left"/>
              <w:rPr>
                <w:rFonts w:hint="eastAsia" w:ascii="仿宋" w:hAnsi="仿宋" w:eastAsia="仿宋" w:cs="仿宋"/>
                <w:kern w:val="0"/>
                <w:sz w:val="24"/>
                <w:highlight w:val="none"/>
              </w:rPr>
            </w:pPr>
          </w:p>
        </w:tc>
        <w:tc>
          <w:tcPr>
            <w:tcW w:w="1025" w:type="dxa"/>
            <w:vMerge w:val="continue"/>
            <w:vAlign w:val="center"/>
          </w:tcPr>
          <w:p w14:paraId="2CC29F37">
            <w:pPr>
              <w:widowControl/>
              <w:jc w:val="left"/>
              <w:rPr>
                <w:rFonts w:hint="eastAsia" w:ascii="仿宋" w:hAnsi="仿宋" w:eastAsia="仿宋" w:cs="仿宋"/>
                <w:kern w:val="0"/>
                <w:sz w:val="24"/>
                <w:highlight w:val="none"/>
              </w:rPr>
            </w:pPr>
          </w:p>
        </w:tc>
        <w:tc>
          <w:tcPr>
            <w:tcW w:w="2836" w:type="dxa"/>
            <w:vMerge w:val="continue"/>
            <w:vAlign w:val="center"/>
          </w:tcPr>
          <w:p w14:paraId="44929A73">
            <w:pPr>
              <w:widowControl/>
              <w:jc w:val="left"/>
              <w:rPr>
                <w:rFonts w:hint="eastAsia" w:ascii="仿宋" w:hAnsi="仿宋" w:eastAsia="仿宋" w:cs="仿宋"/>
                <w:kern w:val="0"/>
                <w:sz w:val="24"/>
                <w:highlight w:val="none"/>
              </w:rPr>
            </w:pPr>
          </w:p>
        </w:tc>
        <w:tc>
          <w:tcPr>
            <w:tcW w:w="606" w:type="dxa"/>
            <w:vAlign w:val="center"/>
          </w:tcPr>
          <w:p w14:paraId="1A6598B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8D8F8B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707AA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9D1EEF">
            <w:pPr>
              <w:widowControl/>
              <w:jc w:val="left"/>
              <w:rPr>
                <w:rFonts w:hint="eastAsia" w:ascii="仿宋" w:hAnsi="仿宋" w:eastAsia="仿宋" w:cs="仿宋"/>
                <w:kern w:val="0"/>
                <w:sz w:val="24"/>
                <w:highlight w:val="none"/>
              </w:rPr>
            </w:pPr>
          </w:p>
        </w:tc>
        <w:tc>
          <w:tcPr>
            <w:tcW w:w="1025" w:type="dxa"/>
            <w:vMerge w:val="restart"/>
            <w:vAlign w:val="center"/>
          </w:tcPr>
          <w:p w14:paraId="169043C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06E908E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2EE0094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26546D6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0823E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8957ED">
            <w:pPr>
              <w:widowControl/>
              <w:jc w:val="left"/>
              <w:rPr>
                <w:rFonts w:hint="eastAsia" w:ascii="仿宋" w:hAnsi="仿宋" w:eastAsia="仿宋" w:cs="仿宋"/>
                <w:kern w:val="0"/>
                <w:sz w:val="24"/>
                <w:highlight w:val="none"/>
              </w:rPr>
            </w:pPr>
          </w:p>
        </w:tc>
        <w:tc>
          <w:tcPr>
            <w:tcW w:w="1025" w:type="dxa"/>
            <w:vMerge w:val="continue"/>
            <w:vAlign w:val="center"/>
          </w:tcPr>
          <w:p w14:paraId="02941687">
            <w:pPr>
              <w:widowControl/>
              <w:jc w:val="left"/>
              <w:rPr>
                <w:rFonts w:hint="eastAsia" w:ascii="仿宋" w:hAnsi="仿宋" w:eastAsia="仿宋" w:cs="仿宋"/>
                <w:kern w:val="0"/>
                <w:sz w:val="24"/>
                <w:highlight w:val="none"/>
              </w:rPr>
            </w:pPr>
          </w:p>
        </w:tc>
        <w:tc>
          <w:tcPr>
            <w:tcW w:w="2836" w:type="dxa"/>
            <w:vMerge w:val="continue"/>
            <w:vAlign w:val="center"/>
          </w:tcPr>
          <w:p w14:paraId="07086A51">
            <w:pPr>
              <w:widowControl/>
              <w:jc w:val="left"/>
              <w:rPr>
                <w:rFonts w:hint="eastAsia" w:ascii="仿宋" w:hAnsi="仿宋" w:eastAsia="仿宋" w:cs="仿宋"/>
                <w:kern w:val="0"/>
                <w:sz w:val="24"/>
                <w:highlight w:val="none"/>
              </w:rPr>
            </w:pPr>
          </w:p>
        </w:tc>
        <w:tc>
          <w:tcPr>
            <w:tcW w:w="606" w:type="dxa"/>
            <w:vAlign w:val="center"/>
          </w:tcPr>
          <w:p w14:paraId="49047E5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1A977F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66A66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3A2E53">
            <w:pPr>
              <w:widowControl/>
              <w:jc w:val="left"/>
              <w:rPr>
                <w:rFonts w:hint="eastAsia" w:ascii="仿宋" w:hAnsi="仿宋" w:eastAsia="仿宋" w:cs="仿宋"/>
                <w:kern w:val="0"/>
                <w:sz w:val="24"/>
                <w:highlight w:val="none"/>
              </w:rPr>
            </w:pPr>
          </w:p>
        </w:tc>
        <w:tc>
          <w:tcPr>
            <w:tcW w:w="1025" w:type="dxa"/>
            <w:vMerge w:val="continue"/>
            <w:vAlign w:val="center"/>
          </w:tcPr>
          <w:p w14:paraId="5093B9DD">
            <w:pPr>
              <w:widowControl/>
              <w:jc w:val="left"/>
              <w:rPr>
                <w:rFonts w:hint="eastAsia" w:ascii="仿宋" w:hAnsi="仿宋" w:eastAsia="仿宋" w:cs="仿宋"/>
                <w:kern w:val="0"/>
                <w:sz w:val="24"/>
                <w:highlight w:val="none"/>
              </w:rPr>
            </w:pPr>
          </w:p>
        </w:tc>
        <w:tc>
          <w:tcPr>
            <w:tcW w:w="2836" w:type="dxa"/>
            <w:vMerge w:val="continue"/>
            <w:vAlign w:val="center"/>
          </w:tcPr>
          <w:p w14:paraId="78DCCE2F">
            <w:pPr>
              <w:widowControl/>
              <w:jc w:val="left"/>
              <w:rPr>
                <w:rFonts w:hint="eastAsia" w:ascii="仿宋" w:hAnsi="仿宋" w:eastAsia="仿宋" w:cs="仿宋"/>
                <w:kern w:val="0"/>
                <w:sz w:val="24"/>
                <w:highlight w:val="none"/>
              </w:rPr>
            </w:pPr>
          </w:p>
        </w:tc>
        <w:tc>
          <w:tcPr>
            <w:tcW w:w="606" w:type="dxa"/>
            <w:vAlign w:val="center"/>
          </w:tcPr>
          <w:p w14:paraId="64F0796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2CC315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0763D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AE1857">
            <w:pPr>
              <w:widowControl/>
              <w:jc w:val="left"/>
              <w:rPr>
                <w:rFonts w:hint="eastAsia" w:ascii="仿宋" w:hAnsi="仿宋" w:eastAsia="仿宋" w:cs="仿宋"/>
                <w:kern w:val="0"/>
                <w:sz w:val="24"/>
                <w:highlight w:val="none"/>
              </w:rPr>
            </w:pPr>
          </w:p>
        </w:tc>
        <w:tc>
          <w:tcPr>
            <w:tcW w:w="1025" w:type="dxa"/>
            <w:vMerge w:val="continue"/>
            <w:vAlign w:val="center"/>
          </w:tcPr>
          <w:p w14:paraId="7D6AF36F">
            <w:pPr>
              <w:widowControl/>
              <w:jc w:val="left"/>
              <w:rPr>
                <w:rFonts w:hint="eastAsia" w:ascii="仿宋" w:hAnsi="仿宋" w:eastAsia="仿宋" w:cs="仿宋"/>
                <w:kern w:val="0"/>
                <w:sz w:val="24"/>
                <w:highlight w:val="none"/>
              </w:rPr>
            </w:pPr>
          </w:p>
        </w:tc>
        <w:tc>
          <w:tcPr>
            <w:tcW w:w="2836" w:type="dxa"/>
            <w:vMerge w:val="restart"/>
            <w:vAlign w:val="center"/>
          </w:tcPr>
          <w:p w14:paraId="10819FB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292D185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9DB3A4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71CDD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C27298">
            <w:pPr>
              <w:widowControl/>
              <w:jc w:val="left"/>
              <w:rPr>
                <w:rFonts w:hint="eastAsia" w:ascii="仿宋" w:hAnsi="仿宋" w:eastAsia="仿宋" w:cs="仿宋"/>
                <w:kern w:val="0"/>
                <w:sz w:val="24"/>
                <w:highlight w:val="none"/>
              </w:rPr>
            </w:pPr>
          </w:p>
        </w:tc>
        <w:tc>
          <w:tcPr>
            <w:tcW w:w="1025" w:type="dxa"/>
            <w:vMerge w:val="continue"/>
            <w:vAlign w:val="center"/>
          </w:tcPr>
          <w:p w14:paraId="7B13ADFE">
            <w:pPr>
              <w:widowControl/>
              <w:jc w:val="left"/>
              <w:rPr>
                <w:rFonts w:hint="eastAsia" w:ascii="仿宋" w:hAnsi="仿宋" w:eastAsia="仿宋" w:cs="仿宋"/>
                <w:kern w:val="0"/>
                <w:sz w:val="24"/>
                <w:highlight w:val="none"/>
              </w:rPr>
            </w:pPr>
          </w:p>
        </w:tc>
        <w:tc>
          <w:tcPr>
            <w:tcW w:w="2836" w:type="dxa"/>
            <w:vMerge w:val="continue"/>
            <w:vAlign w:val="center"/>
          </w:tcPr>
          <w:p w14:paraId="3D39B768">
            <w:pPr>
              <w:widowControl/>
              <w:jc w:val="left"/>
              <w:rPr>
                <w:rFonts w:hint="eastAsia" w:ascii="仿宋" w:hAnsi="仿宋" w:eastAsia="仿宋" w:cs="仿宋"/>
                <w:kern w:val="0"/>
                <w:sz w:val="24"/>
                <w:highlight w:val="none"/>
              </w:rPr>
            </w:pPr>
          </w:p>
        </w:tc>
        <w:tc>
          <w:tcPr>
            <w:tcW w:w="606" w:type="dxa"/>
            <w:vAlign w:val="center"/>
          </w:tcPr>
          <w:p w14:paraId="5BCD528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9C0763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156C5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B6CCCB">
            <w:pPr>
              <w:widowControl/>
              <w:jc w:val="left"/>
              <w:rPr>
                <w:rFonts w:hint="eastAsia" w:ascii="仿宋" w:hAnsi="仿宋" w:eastAsia="仿宋" w:cs="仿宋"/>
                <w:kern w:val="0"/>
                <w:sz w:val="24"/>
                <w:highlight w:val="none"/>
              </w:rPr>
            </w:pPr>
          </w:p>
        </w:tc>
        <w:tc>
          <w:tcPr>
            <w:tcW w:w="1025" w:type="dxa"/>
            <w:vMerge w:val="continue"/>
            <w:vAlign w:val="center"/>
          </w:tcPr>
          <w:p w14:paraId="28A0EDC5">
            <w:pPr>
              <w:widowControl/>
              <w:jc w:val="left"/>
              <w:rPr>
                <w:rFonts w:hint="eastAsia" w:ascii="仿宋" w:hAnsi="仿宋" w:eastAsia="仿宋" w:cs="仿宋"/>
                <w:kern w:val="0"/>
                <w:sz w:val="24"/>
                <w:highlight w:val="none"/>
              </w:rPr>
            </w:pPr>
          </w:p>
        </w:tc>
        <w:tc>
          <w:tcPr>
            <w:tcW w:w="2836" w:type="dxa"/>
            <w:vMerge w:val="continue"/>
            <w:vAlign w:val="center"/>
          </w:tcPr>
          <w:p w14:paraId="7A5238F3">
            <w:pPr>
              <w:widowControl/>
              <w:jc w:val="left"/>
              <w:rPr>
                <w:rFonts w:hint="eastAsia" w:ascii="仿宋" w:hAnsi="仿宋" w:eastAsia="仿宋" w:cs="仿宋"/>
                <w:kern w:val="0"/>
                <w:sz w:val="24"/>
                <w:highlight w:val="none"/>
              </w:rPr>
            </w:pPr>
          </w:p>
        </w:tc>
        <w:tc>
          <w:tcPr>
            <w:tcW w:w="606" w:type="dxa"/>
            <w:vAlign w:val="center"/>
          </w:tcPr>
          <w:p w14:paraId="4461427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717E9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7CA94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8CF9EC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3625D97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490DE15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84F18F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74AC0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DBC5BA">
            <w:pPr>
              <w:widowControl/>
              <w:jc w:val="left"/>
              <w:rPr>
                <w:rFonts w:hint="eastAsia" w:ascii="仿宋" w:hAnsi="仿宋" w:eastAsia="仿宋" w:cs="仿宋"/>
                <w:kern w:val="0"/>
                <w:sz w:val="24"/>
                <w:highlight w:val="none"/>
              </w:rPr>
            </w:pPr>
          </w:p>
        </w:tc>
        <w:tc>
          <w:tcPr>
            <w:tcW w:w="2836" w:type="dxa"/>
            <w:vMerge w:val="continue"/>
            <w:vAlign w:val="center"/>
          </w:tcPr>
          <w:p w14:paraId="6BAAE5D8">
            <w:pPr>
              <w:widowControl/>
              <w:jc w:val="left"/>
              <w:rPr>
                <w:rFonts w:hint="eastAsia" w:ascii="仿宋" w:hAnsi="仿宋" w:eastAsia="仿宋" w:cs="仿宋"/>
                <w:kern w:val="0"/>
                <w:sz w:val="24"/>
                <w:highlight w:val="none"/>
              </w:rPr>
            </w:pPr>
          </w:p>
        </w:tc>
        <w:tc>
          <w:tcPr>
            <w:tcW w:w="606" w:type="dxa"/>
            <w:vAlign w:val="center"/>
          </w:tcPr>
          <w:p w14:paraId="7E8E092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D7B0CD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082FE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0F5A60E">
            <w:pPr>
              <w:widowControl/>
              <w:jc w:val="left"/>
              <w:rPr>
                <w:rFonts w:hint="eastAsia" w:ascii="仿宋" w:hAnsi="仿宋" w:eastAsia="仿宋" w:cs="仿宋"/>
                <w:kern w:val="0"/>
                <w:sz w:val="24"/>
                <w:highlight w:val="none"/>
              </w:rPr>
            </w:pPr>
          </w:p>
        </w:tc>
        <w:tc>
          <w:tcPr>
            <w:tcW w:w="2836" w:type="dxa"/>
            <w:vMerge w:val="continue"/>
            <w:vAlign w:val="center"/>
          </w:tcPr>
          <w:p w14:paraId="71D6DAC2">
            <w:pPr>
              <w:widowControl/>
              <w:jc w:val="left"/>
              <w:rPr>
                <w:rFonts w:hint="eastAsia" w:ascii="仿宋" w:hAnsi="仿宋" w:eastAsia="仿宋" w:cs="仿宋"/>
                <w:kern w:val="0"/>
                <w:sz w:val="24"/>
                <w:highlight w:val="none"/>
              </w:rPr>
            </w:pPr>
          </w:p>
        </w:tc>
        <w:tc>
          <w:tcPr>
            <w:tcW w:w="606" w:type="dxa"/>
            <w:vAlign w:val="center"/>
          </w:tcPr>
          <w:p w14:paraId="5846A2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11B91B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73757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E146C1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674C1DA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58D9BB1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013F91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5E779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1E29FC3">
            <w:pPr>
              <w:widowControl/>
              <w:jc w:val="left"/>
              <w:rPr>
                <w:rFonts w:hint="eastAsia" w:ascii="仿宋" w:hAnsi="仿宋" w:eastAsia="仿宋" w:cs="仿宋"/>
                <w:kern w:val="0"/>
                <w:sz w:val="24"/>
                <w:highlight w:val="none"/>
              </w:rPr>
            </w:pPr>
          </w:p>
        </w:tc>
        <w:tc>
          <w:tcPr>
            <w:tcW w:w="2836" w:type="dxa"/>
            <w:vMerge w:val="continue"/>
            <w:vAlign w:val="center"/>
          </w:tcPr>
          <w:p w14:paraId="1675D8D4">
            <w:pPr>
              <w:widowControl/>
              <w:jc w:val="left"/>
              <w:rPr>
                <w:rFonts w:hint="eastAsia" w:ascii="仿宋" w:hAnsi="仿宋" w:eastAsia="仿宋" w:cs="仿宋"/>
                <w:kern w:val="0"/>
                <w:sz w:val="24"/>
                <w:highlight w:val="none"/>
              </w:rPr>
            </w:pPr>
          </w:p>
        </w:tc>
        <w:tc>
          <w:tcPr>
            <w:tcW w:w="606" w:type="dxa"/>
            <w:vAlign w:val="center"/>
          </w:tcPr>
          <w:p w14:paraId="7A7A1F8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96203E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66DA4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274B3B">
            <w:pPr>
              <w:widowControl/>
              <w:jc w:val="left"/>
              <w:rPr>
                <w:rFonts w:hint="eastAsia" w:ascii="仿宋" w:hAnsi="仿宋" w:eastAsia="仿宋" w:cs="仿宋"/>
                <w:kern w:val="0"/>
                <w:sz w:val="24"/>
                <w:highlight w:val="none"/>
              </w:rPr>
            </w:pPr>
          </w:p>
        </w:tc>
        <w:tc>
          <w:tcPr>
            <w:tcW w:w="2836" w:type="dxa"/>
            <w:vMerge w:val="continue"/>
            <w:vAlign w:val="center"/>
          </w:tcPr>
          <w:p w14:paraId="26C53A44">
            <w:pPr>
              <w:widowControl/>
              <w:jc w:val="left"/>
              <w:rPr>
                <w:rFonts w:hint="eastAsia" w:ascii="仿宋" w:hAnsi="仿宋" w:eastAsia="仿宋" w:cs="仿宋"/>
                <w:kern w:val="0"/>
                <w:sz w:val="24"/>
                <w:highlight w:val="none"/>
              </w:rPr>
            </w:pPr>
          </w:p>
        </w:tc>
        <w:tc>
          <w:tcPr>
            <w:tcW w:w="606" w:type="dxa"/>
            <w:vAlign w:val="center"/>
          </w:tcPr>
          <w:p w14:paraId="2ADC181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CC1DCA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3DB72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90383F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40A02F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72A9934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2F3B1BC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9C8A4A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6BFE2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D0B148">
            <w:pPr>
              <w:widowControl/>
              <w:jc w:val="left"/>
              <w:rPr>
                <w:rFonts w:hint="eastAsia" w:ascii="仿宋" w:hAnsi="仿宋" w:eastAsia="仿宋" w:cs="仿宋"/>
                <w:kern w:val="0"/>
                <w:sz w:val="24"/>
                <w:highlight w:val="none"/>
              </w:rPr>
            </w:pPr>
          </w:p>
        </w:tc>
        <w:tc>
          <w:tcPr>
            <w:tcW w:w="1025" w:type="dxa"/>
            <w:vMerge w:val="continue"/>
            <w:vAlign w:val="center"/>
          </w:tcPr>
          <w:p w14:paraId="2D97F257">
            <w:pPr>
              <w:widowControl/>
              <w:jc w:val="left"/>
              <w:rPr>
                <w:rFonts w:hint="eastAsia" w:ascii="仿宋" w:hAnsi="仿宋" w:eastAsia="仿宋" w:cs="仿宋"/>
                <w:kern w:val="0"/>
                <w:sz w:val="24"/>
                <w:highlight w:val="none"/>
              </w:rPr>
            </w:pPr>
          </w:p>
        </w:tc>
        <w:tc>
          <w:tcPr>
            <w:tcW w:w="2836" w:type="dxa"/>
            <w:vMerge w:val="continue"/>
            <w:vAlign w:val="center"/>
          </w:tcPr>
          <w:p w14:paraId="564560D7">
            <w:pPr>
              <w:widowControl/>
              <w:jc w:val="left"/>
              <w:rPr>
                <w:rFonts w:hint="eastAsia" w:ascii="仿宋" w:hAnsi="仿宋" w:eastAsia="仿宋" w:cs="仿宋"/>
                <w:kern w:val="0"/>
                <w:sz w:val="24"/>
                <w:highlight w:val="none"/>
              </w:rPr>
            </w:pPr>
          </w:p>
        </w:tc>
        <w:tc>
          <w:tcPr>
            <w:tcW w:w="606" w:type="dxa"/>
            <w:vAlign w:val="center"/>
          </w:tcPr>
          <w:p w14:paraId="4504B1D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851384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06DB5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A7243A">
            <w:pPr>
              <w:widowControl/>
              <w:jc w:val="left"/>
              <w:rPr>
                <w:rFonts w:hint="eastAsia" w:ascii="仿宋" w:hAnsi="仿宋" w:eastAsia="仿宋" w:cs="仿宋"/>
                <w:kern w:val="0"/>
                <w:sz w:val="24"/>
                <w:highlight w:val="none"/>
              </w:rPr>
            </w:pPr>
          </w:p>
        </w:tc>
        <w:tc>
          <w:tcPr>
            <w:tcW w:w="1025" w:type="dxa"/>
            <w:vMerge w:val="continue"/>
            <w:vAlign w:val="center"/>
          </w:tcPr>
          <w:p w14:paraId="0B9262A9">
            <w:pPr>
              <w:widowControl/>
              <w:jc w:val="left"/>
              <w:rPr>
                <w:rFonts w:hint="eastAsia" w:ascii="仿宋" w:hAnsi="仿宋" w:eastAsia="仿宋" w:cs="仿宋"/>
                <w:kern w:val="0"/>
                <w:sz w:val="24"/>
                <w:highlight w:val="none"/>
              </w:rPr>
            </w:pPr>
          </w:p>
        </w:tc>
        <w:tc>
          <w:tcPr>
            <w:tcW w:w="2836" w:type="dxa"/>
            <w:vMerge w:val="continue"/>
            <w:vAlign w:val="center"/>
          </w:tcPr>
          <w:p w14:paraId="102E1421">
            <w:pPr>
              <w:widowControl/>
              <w:jc w:val="left"/>
              <w:rPr>
                <w:rFonts w:hint="eastAsia" w:ascii="仿宋" w:hAnsi="仿宋" w:eastAsia="仿宋" w:cs="仿宋"/>
                <w:kern w:val="0"/>
                <w:sz w:val="24"/>
                <w:highlight w:val="none"/>
              </w:rPr>
            </w:pPr>
          </w:p>
        </w:tc>
        <w:tc>
          <w:tcPr>
            <w:tcW w:w="606" w:type="dxa"/>
            <w:vAlign w:val="center"/>
          </w:tcPr>
          <w:p w14:paraId="4B73942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CBB4A1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69A44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9FB62D">
            <w:pPr>
              <w:widowControl/>
              <w:jc w:val="left"/>
              <w:rPr>
                <w:rFonts w:hint="eastAsia" w:ascii="仿宋" w:hAnsi="仿宋" w:eastAsia="仿宋" w:cs="仿宋"/>
                <w:kern w:val="0"/>
                <w:sz w:val="24"/>
                <w:highlight w:val="none"/>
              </w:rPr>
            </w:pPr>
          </w:p>
        </w:tc>
        <w:tc>
          <w:tcPr>
            <w:tcW w:w="1025" w:type="dxa"/>
            <w:vMerge w:val="restart"/>
            <w:vAlign w:val="center"/>
          </w:tcPr>
          <w:p w14:paraId="1043AEE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6BD268E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3D453B1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8BFBE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75AEC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0993F2">
            <w:pPr>
              <w:widowControl/>
              <w:jc w:val="left"/>
              <w:rPr>
                <w:rFonts w:hint="eastAsia" w:ascii="仿宋" w:hAnsi="仿宋" w:eastAsia="仿宋" w:cs="仿宋"/>
                <w:kern w:val="0"/>
                <w:sz w:val="24"/>
                <w:highlight w:val="none"/>
              </w:rPr>
            </w:pPr>
          </w:p>
        </w:tc>
        <w:tc>
          <w:tcPr>
            <w:tcW w:w="1025" w:type="dxa"/>
            <w:vMerge w:val="continue"/>
            <w:vAlign w:val="center"/>
          </w:tcPr>
          <w:p w14:paraId="3834958C">
            <w:pPr>
              <w:widowControl/>
              <w:jc w:val="left"/>
              <w:rPr>
                <w:rFonts w:hint="eastAsia" w:ascii="仿宋" w:hAnsi="仿宋" w:eastAsia="仿宋" w:cs="仿宋"/>
                <w:kern w:val="0"/>
                <w:sz w:val="24"/>
                <w:highlight w:val="none"/>
              </w:rPr>
            </w:pPr>
          </w:p>
        </w:tc>
        <w:tc>
          <w:tcPr>
            <w:tcW w:w="2836" w:type="dxa"/>
            <w:vMerge w:val="continue"/>
            <w:vAlign w:val="center"/>
          </w:tcPr>
          <w:p w14:paraId="564A14DD">
            <w:pPr>
              <w:widowControl/>
              <w:jc w:val="left"/>
              <w:rPr>
                <w:rFonts w:hint="eastAsia" w:ascii="仿宋" w:hAnsi="仿宋" w:eastAsia="仿宋" w:cs="仿宋"/>
                <w:kern w:val="0"/>
                <w:sz w:val="24"/>
                <w:highlight w:val="none"/>
              </w:rPr>
            </w:pPr>
          </w:p>
        </w:tc>
        <w:tc>
          <w:tcPr>
            <w:tcW w:w="606" w:type="dxa"/>
            <w:vAlign w:val="center"/>
          </w:tcPr>
          <w:p w14:paraId="0A3C825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5C3191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4B6FD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602313">
            <w:pPr>
              <w:widowControl/>
              <w:jc w:val="left"/>
              <w:rPr>
                <w:rFonts w:hint="eastAsia" w:ascii="仿宋" w:hAnsi="仿宋" w:eastAsia="仿宋" w:cs="仿宋"/>
                <w:kern w:val="0"/>
                <w:sz w:val="24"/>
                <w:highlight w:val="none"/>
              </w:rPr>
            </w:pPr>
          </w:p>
        </w:tc>
        <w:tc>
          <w:tcPr>
            <w:tcW w:w="1025" w:type="dxa"/>
            <w:vMerge w:val="continue"/>
            <w:vAlign w:val="center"/>
          </w:tcPr>
          <w:p w14:paraId="0026C415">
            <w:pPr>
              <w:widowControl/>
              <w:jc w:val="left"/>
              <w:rPr>
                <w:rFonts w:hint="eastAsia" w:ascii="仿宋" w:hAnsi="仿宋" w:eastAsia="仿宋" w:cs="仿宋"/>
                <w:kern w:val="0"/>
                <w:sz w:val="24"/>
                <w:highlight w:val="none"/>
              </w:rPr>
            </w:pPr>
          </w:p>
        </w:tc>
        <w:tc>
          <w:tcPr>
            <w:tcW w:w="2836" w:type="dxa"/>
            <w:vMerge w:val="continue"/>
            <w:vAlign w:val="center"/>
          </w:tcPr>
          <w:p w14:paraId="00B33D3B">
            <w:pPr>
              <w:widowControl/>
              <w:jc w:val="left"/>
              <w:rPr>
                <w:rFonts w:hint="eastAsia" w:ascii="仿宋" w:hAnsi="仿宋" w:eastAsia="仿宋" w:cs="仿宋"/>
                <w:kern w:val="0"/>
                <w:sz w:val="24"/>
                <w:highlight w:val="none"/>
              </w:rPr>
            </w:pPr>
          </w:p>
        </w:tc>
        <w:tc>
          <w:tcPr>
            <w:tcW w:w="606" w:type="dxa"/>
            <w:vAlign w:val="center"/>
          </w:tcPr>
          <w:p w14:paraId="71A1C22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398ABCF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7C8F5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92CD55">
            <w:pPr>
              <w:widowControl/>
              <w:jc w:val="left"/>
              <w:rPr>
                <w:rFonts w:hint="eastAsia" w:ascii="仿宋" w:hAnsi="仿宋" w:eastAsia="仿宋" w:cs="仿宋"/>
                <w:kern w:val="0"/>
                <w:sz w:val="24"/>
                <w:highlight w:val="none"/>
              </w:rPr>
            </w:pPr>
          </w:p>
        </w:tc>
        <w:tc>
          <w:tcPr>
            <w:tcW w:w="1025" w:type="dxa"/>
            <w:vMerge w:val="restart"/>
            <w:vAlign w:val="center"/>
          </w:tcPr>
          <w:p w14:paraId="4A14E60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20E9DFA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1BF784A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5A61B1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130D5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E42371">
            <w:pPr>
              <w:widowControl/>
              <w:jc w:val="left"/>
              <w:rPr>
                <w:rFonts w:hint="eastAsia" w:ascii="仿宋" w:hAnsi="仿宋" w:eastAsia="仿宋" w:cs="仿宋"/>
                <w:kern w:val="0"/>
                <w:sz w:val="24"/>
                <w:highlight w:val="none"/>
              </w:rPr>
            </w:pPr>
          </w:p>
        </w:tc>
        <w:tc>
          <w:tcPr>
            <w:tcW w:w="1025" w:type="dxa"/>
            <w:vMerge w:val="continue"/>
            <w:vAlign w:val="center"/>
          </w:tcPr>
          <w:p w14:paraId="4FE8ED63">
            <w:pPr>
              <w:widowControl/>
              <w:jc w:val="left"/>
              <w:rPr>
                <w:rFonts w:hint="eastAsia" w:ascii="仿宋" w:hAnsi="仿宋" w:eastAsia="仿宋" w:cs="仿宋"/>
                <w:kern w:val="0"/>
                <w:sz w:val="24"/>
                <w:highlight w:val="none"/>
              </w:rPr>
            </w:pPr>
          </w:p>
        </w:tc>
        <w:tc>
          <w:tcPr>
            <w:tcW w:w="2836" w:type="dxa"/>
            <w:vMerge w:val="continue"/>
            <w:vAlign w:val="center"/>
          </w:tcPr>
          <w:p w14:paraId="60EB0C5A">
            <w:pPr>
              <w:widowControl/>
              <w:jc w:val="left"/>
              <w:rPr>
                <w:rFonts w:hint="eastAsia" w:ascii="仿宋" w:hAnsi="仿宋" w:eastAsia="仿宋" w:cs="仿宋"/>
                <w:kern w:val="0"/>
                <w:sz w:val="24"/>
                <w:highlight w:val="none"/>
              </w:rPr>
            </w:pPr>
          </w:p>
        </w:tc>
        <w:tc>
          <w:tcPr>
            <w:tcW w:w="606" w:type="dxa"/>
            <w:vAlign w:val="center"/>
          </w:tcPr>
          <w:p w14:paraId="64A54C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117A319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24585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44D44E">
            <w:pPr>
              <w:widowControl/>
              <w:jc w:val="left"/>
              <w:rPr>
                <w:rFonts w:hint="eastAsia" w:ascii="仿宋" w:hAnsi="仿宋" w:eastAsia="仿宋" w:cs="仿宋"/>
                <w:kern w:val="0"/>
                <w:sz w:val="24"/>
                <w:highlight w:val="none"/>
              </w:rPr>
            </w:pPr>
          </w:p>
        </w:tc>
        <w:tc>
          <w:tcPr>
            <w:tcW w:w="1025" w:type="dxa"/>
            <w:vMerge w:val="continue"/>
            <w:vAlign w:val="center"/>
          </w:tcPr>
          <w:p w14:paraId="6EC5B68D">
            <w:pPr>
              <w:widowControl/>
              <w:jc w:val="left"/>
              <w:rPr>
                <w:rFonts w:hint="eastAsia" w:ascii="仿宋" w:hAnsi="仿宋" w:eastAsia="仿宋" w:cs="仿宋"/>
                <w:kern w:val="0"/>
                <w:sz w:val="24"/>
                <w:highlight w:val="none"/>
              </w:rPr>
            </w:pPr>
          </w:p>
        </w:tc>
        <w:tc>
          <w:tcPr>
            <w:tcW w:w="2836" w:type="dxa"/>
            <w:vMerge w:val="continue"/>
            <w:vAlign w:val="center"/>
          </w:tcPr>
          <w:p w14:paraId="49A84949">
            <w:pPr>
              <w:widowControl/>
              <w:jc w:val="left"/>
              <w:rPr>
                <w:rFonts w:hint="eastAsia" w:ascii="仿宋" w:hAnsi="仿宋" w:eastAsia="仿宋" w:cs="仿宋"/>
                <w:kern w:val="0"/>
                <w:sz w:val="24"/>
                <w:highlight w:val="none"/>
              </w:rPr>
            </w:pPr>
          </w:p>
        </w:tc>
        <w:tc>
          <w:tcPr>
            <w:tcW w:w="606" w:type="dxa"/>
            <w:vAlign w:val="center"/>
          </w:tcPr>
          <w:p w14:paraId="5C46AAB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10B625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3ABA6E5A">
      <w:pPr>
        <w:rPr>
          <w:rFonts w:hint="eastAsia" w:ascii="仿宋" w:hAnsi="仿宋" w:eastAsia="仿宋" w:cs="仿宋"/>
          <w:sz w:val="24"/>
          <w:highlight w:val="none"/>
        </w:rPr>
      </w:pPr>
    </w:p>
    <w:p w14:paraId="11C3BC86">
      <w:pPr>
        <w:ind w:firstLine="420" w:firstLineChars="200"/>
        <w:rPr>
          <w:rFonts w:hint="eastAsia" w:ascii="仿宋" w:hAnsi="仿宋" w:eastAsia="仿宋" w:cs="仿宋"/>
          <w:highlight w:val="none"/>
        </w:rPr>
      </w:pPr>
    </w:p>
    <w:p w14:paraId="534A20A5">
      <w:pPr>
        <w:spacing w:line="360" w:lineRule="auto"/>
        <w:ind w:right="420"/>
        <w:rPr>
          <w:rFonts w:hint="eastAsia" w:ascii="仿宋" w:hAnsi="仿宋" w:eastAsia="仿宋" w:cs="仿宋"/>
          <w:highlight w:val="none"/>
        </w:rPr>
      </w:pPr>
    </w:p>
    <w:p w14:paraId="49C77DE4">
      <w:pPr>
        <w:spacing w:line="360" w:lineRule="auto"/>
        <w:rPr>
          <w:rFonts w:ascii="宋体" w:hAnsi="宋体" w:cs="宋体"/>
          <w:bCs/>
          <w:sz w:val="24"/>
          <w:highlight w:val="none"/>
        </w:rPr>
      </w:pPr>
    </w:p>
    <w:p w14:paraId="4507BA01">
      <w:pPr>
        <w:spacing w:line="360" w:lineRule="auto"/>
        <w:jc w:val="center"/>
        <w:rPr>
          <w:rFonts w:ascii="宋体" w:hAnsi="宋体" w:cs="宋体"/>
          <w:b/>
          <w:sz w:val="32"/>
          <w:szCs w:val="32"/>
          <w:highlight w:val="none"/>
        </w:rPr>
      </w:pPr>
    </w:p>
    <w:p w14:paraId="1A3CB2C1">
      <w:pPr>
        <w:spacing w:line="360" w:lineRule="auto"/>
        <w:rPr>
          <w:rFonts w:ascii="宋体" w:hAnsi="宋体" w:cs="宋体"/>
          <w:bCs/>
          <w:sz w:val="24"/>
          <w:highlight w:val="none"/>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000020204"/>
    <w:charset w:val="86"/>
    <w:family w:val="swiss"/>
    <w:pitch w:val="default"/>
    <w:sig w:usb0="00000000" w:usb1="00000000" w:usb2="0000003F" w:usb3="00000000" w:csb0="003F01FF" w:csb1="0000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0FAC8">
    <w:pPr>
      <w:pStyle w:val="41"/>
      <w:framePr w:wrap="around" w:vAnchor="text" w:hAnchor="margin" w:xAlign="right" w:y="1"/>
      <w:rPr>
        <w:rStyle w:val="73"/>
      </w:rPr>
    </w:pPr>
    <w:r>
      <w:fldChar w:fldCharType="begin"/>
    </w:r>
    <w:r>
      <w:rPr>
        <w:rStyle w:val="73"/>
      </w:rPr>
      <w:instrText xml:space="preserve">PAGE  </w:instrText>
    </w:r>
    <w:r>
      <w:fldChar w:fldCharType="end"/>
    </w:r>
  </w:p>
  <w:p w14:paraId="669D1256">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47A9D">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618C226">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DD57B">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CBE26">
    <w:pPr>
      <w:pStyle w:val="41"/>
      <w:framePr w:wrap="around" w:vAnchor="text" w:hAnchor="margin" w:xAlign="right" w:y="1"/>
      <w:rPr>
        <w:rStyle w:val="73"/>
      </w:rPr>
    </w:pPr>
    <w:r>
      <w:fldChar w:fldCharType="begin"/>
    </w:r>
    <w:r>
      <w:rPr>
        <w:rStyle w:val="73"/>
      </w:rPr>
      <w:instrText xml:space="preserve">PAGE  </w:instrText>
    </w:r>
    <w:r>
      <w:fldChar w:fldCharType="end"/>
    </w:r>
  </w:p>
  <w:p w14:paraId="23D1436F">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41D11">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0" w:name="_Toc91899912"/>
    <w:bookmarkStart w:id="191" w:name="_Toc131845147"/>
    <w:bookmarkStart w:id="192" w:name="_Toc164085800"/>
    <w:bookmarkStart w:id="193" w:name="_Toc36110187"/>
    <w:r>
      <w:rPr>
        <w:rFonts w:hint="eastAsia" w:ascii="仿宋_GB2312" w:eastAsia="仿宋_GB2312"/>
        <w:kern w:val="0"/>
        <w:szCs w:val="21"/>
      </w:rPr>
      <w:t xml:space="preserve"> 页</w:t>
    </w:r>
    <w:bookmarkEnd w:id="190"/>
    <w:bookmarkEnd w:id="191"/>
    <w:bookmarkEnd w:id="192"/>
    <w:bookmarkEnd w:id="19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59DFD">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B6AE6">
    <w:pPr>
      <w:pStyle w:val="41"/>
      <w:framePr w:wrap="around" w:vAnchor="text" w:hAnchor="margin" w:xAlign="right" w:y="1"/>
      <w:rPr>
        <w:rStyle w:val="73"/>
      </w:rPr>
    </w:pPr>
    <w:r>
      <w:fldChar w:fldCharType="begin"/>
    </w:r>
    <w:r>
      <w:rPr>
        <w:rStyle w:val="73"/>
      </w:rPr>
      <w:instrText xml:space="preserve">PAGE  </w:instrText>
    </w:r>
    <w:r>
      <w:fldChar w:fldCharType="end"/>
    </w:r>
  </w:p>
  <w:p w14:paraId="1DF0A7EE">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10C8B">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CDE8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0672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64ED1">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CD9268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55745">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F32A02B">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1A01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190010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879B7">
    <w:pPr>
      <w:pStyle w:val="60"/>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76532">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ZJXSC-2024-139</w:t>
    </w:r>
    <w:r>
      <w:rPr>
        <w:rFonts w:hint="eastAsia" w:ascii="仿宋" w:hAnsi="仿宋" w:eastAsia="仿宋" w:cs="仿宋"/>
        <w:lang w:val="en-US" w:eastAsia="zh-CN"/>
      </w:rPr>
      <w:t xml:space="preserve"> </w:t>
    </w:r>
  </w:p>
  <w:p w14:paraId="215F14E0">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A2BC9">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ZJXSC-2024-139</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D9BBA">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ZJXSC-2024-139</w:t>
    </w:r>
    <w:r>
      <w:rPr>
        <w:rFonts w:hint="eastAsia" w:ascii="仿宋" w:hAnsi="仿宋" w:eastAsia="仿宋" w:cs="仿宋"/>
        <w:lang w:val="en-US" w:eastAsia="zh-CN"/>
      </w:rPr>
      <w:t xml:space="preserve"> </w:t>
    </w:r>
    <w:r>
      <w:rPr>
        <w:rFonts w:hint="eastAsia" w:ascii="仿宋" w:hAnsi="仿宋" w:eastAsia="仿宋" w:cs="仿宋"/>
      </w:rPr>
      <w:t xml:space="preserve">    </w:t>
    </w:r>
  </w:p>
  <w:p w14:paraId="10EA861F">
    <w:pPr>
      <w:pStyle w:val="42"/>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D857C">
    <w:pPr>
      <w:pStyle w:val="42"/>
      <w:jc w:val="left"/>
    </w:pPr>
    <w:r>
      <w:t></w:t>
    </w:r>
  </w:p>
  <w:p w14:paraId="327FD518">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ZJXSC-2024-139</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38206D47">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25B8C">
    <w:pPr>
      <w:pStyle w:val="42"/>
      <w:jc w:val="left"/>
      <w:rPr>
        <w:rFonts w:ascii="仿宋_GB2312" w:eastAsia="仿宋_GB2312"/>
        <w:b w:val="0"/>
        <w:i/>
        <w:sz w:val="18"/>
        <w:u w:val="single"/>
        <w:lang w:val="en-US"/>
      </w:rPr>
    </w:pPr>
    <w:r>
      <w:rPr>
        <w:rFonts w:hint="eastAsia"/>
      </w:rPr>
      <w:t xml:space="preserve"> </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ZJXSC-2024-139</w:t>
    </w:r>
    <w:r>
      <w:rPr>
        <w:rFonts w:hint="eastAsia" w:ascii="仿宋" w:hAnsi="仿宋" w:eastAsia="仿宋" w:cs="仿宋"/>
        <w:lang w:val="en-US" w:eastAsia="zh-CN"/>
      </w:rPr>
      <w:t xml:space="preserve"> </w:t>
    </w:r>
  </w:p>
  <w:p w14:paraId="14FF73D7">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CE340">
    <w:pPr>
      <w:pStyle w:val="42"/>
      <w:jc w:val="left"/>
      <w:rPr>
        <w:rFonts w:ascii="仿宋_GB2312" w:eastAsia="仿宋_GB2312"/>
        <w:b w:val="0"/>
        <w:i/>
        <w:sz w:val="18"/>
        <w:u w:val="single"/>
        <w:lang w:val="en-US"/>
      </w:rPr>
    </w:pPr>
    <w:r>
      <w:t></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ZJXSC-2024-139</w:t>
    </w:r>
    <w:r>
      <w:rPr>
        <w:rFonts w:hint="eastAsia" w:ascii="仿宋" w:hAnsi="仿宋" w:eastAsia="仿宋" w:cs="仿宋"/>
        <w:lang w:val="en-US" w:eastAsia="zh-CN"/>
      </w:rPr>
      <w:t xml:space="preserve"> </w:t>
    </w:r>
  </w:p>
  <w:p w14:paraId="1DFF48AF">
    <w:pPr>
      <w:pStyle w:val="42"/>
      <w:pBdr>
        <w:bottom w:val="none" w:color="auto" w:sz="0" w:space="1"/>
      </w:pBdr>
      <w:jc w:val="right"/>
    </w:pPr>
    <w:r>
      <w:rPr>
        <w:rFonts w:hint="eastAsia" w:ascii="仿宋" w:hAnsi="仿宋" w:eastAsia="仿宋" w:cs="仿宋"/>
        <w:lang w:val="en-US" w:eastAsia="zh-CN"/>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73E12">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ZJXSC-2024-139</w:t>
    </w:r>
    <w:r>
      <w:rPr>
        <w:rFonts w:hint="eastAsia" w:ascii="仿宋" w:hAnsi="仿宋" w:eastAsia="仿宋" w:cs="仿宋"/>
        <w:lang w:val="en-US" w:eastAsia="zh-CN"/>
      </w:rPr>
      <w:t xml:space="preserve">  </w:t>
    </w:r>
  </w:p>
  <w:p w14:paraId="05863CCA">
    <w:pPr>
      <w:pStyle w:val="42"/>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6FEAE">
    <w:pPr>
      <w:pStyle w:val="42"/>
      <w:jc w:val="left"/>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ZJXSC-2024-139</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793C3EE8"/>
    <w:multiLevelType w:val="multilevel"/>
    <w:tmpl w:val="793C3EE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3ZGQ1YzcyNTg5NWQ4Y2Q2YzdlZjY5YzNkNmViNTgifQ=="/>
  </w:docVars>
  <w:rsids>
    <w:rsidRoot w:val="00000000"/>
    <w:rsid w:val="006D363B"/>
    <w:rsid w:val="008B12B3"/>
    <w:rsid w:val="00983E09"/>
    <w:rsid w:val="026E2EE1"/>
    <w:rsid w:val="033E089E"/>
    <w:rsid w:val="05A10891"/>
    <w:rsid w:val="06D74677"/>
    <w:rsid w:val="06FB15E8"/>
    <w:rsid w:val="0838424D"/>
    <w:rsid w:val="0983157E"/>
    <w:rsid w:val="0ECE1DE4"/>
    <w:rsid w:val="0FA0239A"/>
    <w:rsid w:val="13EA1322"/>
    <w:rsid w:val="14127BE9"/>
    <w:rsid w:val="14164AE9"/>
    <w:rsid w:val="169E17AF"/>
    <w:rsid w:val="1880083A"/>
    <w:rsid w:val="1ADD783B"/>
    <w:rsid w:val="1BDB5157"/>
    <w:rsid w:val="1DBF2B55"/>
    <w:rsid w:val="21542507"/>
    <w:rsid w:val="23D63880"/>
    <w:rsid w:val="253F23A5"/>
    <w:rsid w:val="2605622A"/>
    <w:rsid w:val="26793F37"/>
    <w:rsid w:val="2A524392"/>
    <w:rsid w:val="2CDA6E57"/>
    <w:rsid w:val="306B31D8"/>
    <w:rsid w:val="35D129A2"/>
    <w:rsid w:val="36967B0F"/>
    <w:rsid w:val="36EF6EE9"/>
    <w:rsid w:val="3DF02037"/>
    <w:rsid w:val="3F001A9D"/>
    <w:rsid w:val="3F326AC0"/>
    <w:rsid w:val="41C6334A"/>
    <w:rsid w:val="45AD5B38"/>
    <w:rsid w:val="47326228"/>
    <w:rsid w:val="48B169CB"/>
    <w:rsid w:val="4DE4148C"/>
    <w:rsid w:val="4EA43381"/>
    <w:rsid w:val="4FAE554B"/>
    <w:rsid w:val="50C301CB"/>
    <w:rsid w:val="53D9331C"/>
    <w:rsid w:val="57DAE6E1"/>
    <w:rsid w:val="598D188B"/>
    <w:rsid w:val="5D177188"/>
    <w:rsid w:val="5D6F2F67"/>
    <w:rsid w:val="5DF96873"/>
    <w:rsid w:val="5F665FB3"/>
    <w:rsid w:val="634D37F4"/>
    <w:rsid w:val="642152E2"/>
    <w:rsid w:val="64E95A2C"/>
    <w:rsid w:val="65077AE2"/>
    <w:rsid w:val="65D82061"/>
    <w:rsid w:val="65FF701E"/>
    <w:rsid w:val="68E83E5E"/>
    <w:rsid w:val="6A0C6288"/>
    <w:rsid w:val="6AEF1016"/>
    <w:rsid w:val="6C1556D0"/>
    <w:rsid w:val="6CE54E57"/>
    <w:rsid w:val="6F386B71"/>
    <w:rsid w:val="70BC75C1"/>
    <w:rsid w:val="729E74BD"/>
    <w:rsid w:val="735F212F"/>
    <w:rsid w:val="74D508E1"/>
    <w:rsid w:val="782477E1"/>
    <w:rsid w:val="7CA34238"/>
    <w:rsid w:val="7E307B0A"/>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index 4"/>
    <w:basedOn w:val="1"/>
    <w:next w:val="1"/>
    <w:unhideWhenUsed/>
    <w:qFormat/>
    <w:uiPriority w:val="99"/>
    <w:pPr>
      <w:ind w:left="600" w:leftChars="600"/>
    </w:p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45929</Words>
  <Characters>49314</Characters>
  <Paragraphs>2030</Paragraphs>
  <TotalTime>0</TotalTime>
  <ScaleCrop>false</ScaleCrop>
  <LinksUpToDate>false</LinksUpToDate>
  <CharactersWithSpaces>56436</CharactersWithSpaces>
  <Application>WPS Office_12.1.0.17440_F1E327BC-269C-435d-A152-05C5408002CA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Mr黄油is娄儿</cp:lastModifiedBy>
  <cp:lastPrinted>2023-09-26T02:17:00Z</cp:lastPrinted>
  <dcterms:modified xsi:type="dcterms:W3CDTF">2024-07-08T04:18:46Z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2052-12.1.0.17440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06B25E096E35426EBFFE17A4E18BBEBC_13</vt:lpwstr>
  </property>
</Properties>
</file>