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1346" w14:textId="799998B2" w:rsidR="004D49B4" w:rsidRDefault="004D49B4" w:rsidP="004D49B4">
      <w:pPr>
        <w:pageBreakBefore/>
        <w:snapToGrid w:val="0"/>
        <w:spacing w:line="600" w:lineRule="exact"/>
        <w:jc w:val="center"/>
        <w:rPr>
          <w:rFonts w:ascii="仿宋" w:eastAsia="仿宋" w:hAnsi="仿宋"/>
          <w:b/>
          <w:sz w:val="36"/>
        </w:rPr>
      </w:pPr>
      <w:r>
        <w:rPr>
          <w:rFonts w:ascii="仿宋" w:eastAsia="仿宋" w:hAnsi="仿宋" w:hint="eastAsia"/>
          <w:b/>
          <w:sz w:val="36"/>
        </w:rPr>
        <w:t>关于</w:t>
      </w:r>
      <w:r w:rsidRPr="004D49B4">
        <w:rPr>
          <w:rFonts w:ascii="仿宋" w:eastAsia="仿宋" w:hAnsi="仿宋" w:hint="eastAsia"/>
          <w:b/>
          <w:sz w:val="36"/>
        </w:rPr>
        <w:t>绍兴市中医院医用控温仪和术中脑电肌电诱发电位测量系统采购项目</w:t>
      </w:r>
      <w:r>
        <w:rPr>
          <w:rFonts w:ascii="仿宋" w:eastAsia="仿宋" w:hAnsi="仿宋" w:hint="eastAsia"/>
          <w:b/>
          <w:sz w:val="36"/>
        </w:rPr>
        <w:t>招标公告</w:t>
      </w:r>
    </w:p>
    <w:tbl>
      <w:tblPr>
        <w:tblW w:w="9356" w:type="dxa"/>
        <w:tblInd w:w="-567" w:type="dxa"/>
        <w:tblLayout w:type="fixed"/>
        <w:tblCellMar>
          <w:left w:w="0" w:type="dxa"/>
          <w:right w:w="0" w:type="dxa"/>
        </w:tblCellMar>
        <w:tblLook w:val="0000" w:firstRow="0" w:lastRow="0" w:firstColumn="0" w:lastColumn="0" w:noHBand="0" w:noVBand="0"/>
      </w:tblPr>
      <w:tblGrid>
        <w:gridCol w:w="9356"/>
      </w:tblGrid>
      <w:tr w:rsidR="004D49B4" w14:paraId="6FC77776" w14:textId="77777777" w:rsidTr="00E64787">
        <w:tc>
          <w:tcPr>
            <w:tcW w:w="9356" w:type="dxa"/>
            <w:vAlign w:val="center"/>
          </w:tcPr>
          <w:p w14:paraId="692C4097" w14:textId="77777777" w:rsidR="004D49B4" w:rsidRDefault="004D49B4" w:rsidP="00E647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4"/>
            </w:tblGrid>
            <w:tr w:rsidR="004D49B4" w:rsidRPr="008A2B7D" w14:paraId="69CD113B" w14:textId="77777777" w:rsidTr="00E64787">
              <w:trPr>
                <w:trHeight w:val="1450"/>
              </w:trPr>
              <w:tc>
                <w:tcPr>
                  <w:tcW w:w="9254" w:type="dxa"/>
                </w:tcPr>
                <w:p w14:paraId="61B6CABA" w14:textId="77777777" w:rsidR="004D49B4" w:rsidRPr="008A2B7D" w:rsidRDefault="004D49B4" w:rsidP="00E64787">
                  <w:pPr>
                    <w:widowControl/>
                    <w:snapToGrid w:val="0"/>
                    <w:spacing w:line="288" w:lineRule="auto"/>
                    <w:rPr>
                      <w:rFonts w:ascii="仿宋" w:eastAsia="仿宋" w:hAnsi="仿宋"/>
                      <w:kern w:val="0"/>
                      <w:sz w:val="24"/>
                    </w:rPr>
                  </w:pPr>
                  <w:r w:rsidRPr="008A2B7D">
                    <w:rPr>
                      <w:rFonts w:ascii="仿宋" w:eastAsia="仿宋" w:hAnsi="仿宋" w:hint="eastAsia"/>
                      <w:kern w:val="0"/>
                      <w:sz w:val="24"/>
                    </w:rPr>
                    <w:t>项目概况：</w:t>
                  </w:r>
                </w:p>
                <w:p w14:paraId="3C8C34A9" w14:textId="77777777" w:rsidR="004D49B4" w:rsidRPr="008A2B7D" w:rsidRDefault="004D49B4" w:rsidP="00E64787">
                  <w:pPr>
                    <w:widowControl/>
                    <w:snapToGrid w:val="0"/>
                    <w:spacing w:line="288" w:lineRule="auto"/>
                    <w:ind w:firstLineChars="200" w:firstLine="480"/>
                    <w:rPr>
                      <w:rFonts w:ascii="仿宋" w:eastAsia="仿宋" w:hAnsi="仿宋"/>
                      <w:kern w:val="0"/>
                      <w:sz w:val="24"/>
                    </w:rPr>
                  </w:pPr>
                  <w:r w:rsidRPr="008A2B7D">
                    <w:rPr>
                      <w:rFonts w:ascii="仿宋" w:eastAsia="仿宋" w:hAnsi="仿宋" w:hint="eastAsia"/>
                      <w:kern w:val="0"/>
                      <w:sz w:val="24"/>
                    </w:rPr>
                    <w:t>绍兴市中医院医用控温仪和术中脑电肌电诱发电位测量系统采购项目的潜在供应商应在http：//www.zcygov.cn/ 获取（下载）采购文件，并于</w:t>
                  </w:r>
                  <w:r w:rsidRPr="008A2B7D">
                    <w:rPr>
                      <w:rFonts w:ascii="仿宋" w:eastAsia="仿宋" w:hAnsi="仿宋"/>
                      <w:kern w:val="0"/>
                      <w:sz w:val="24"/>
                    </w:rPr>
                    <w:t>2023</w:t>
                  </w:r>
                  <w:r w:rsidRPr="008A2B7D">
                    <w:rPr>
                      <w:rFonts w:ascii="仿宋" w:eastAsia="仿宋" w:hAnsi="仿宋" w:hint="eastAsia"/>
                      <w:kern w:val="0"/>
                      <w:sz w:val="24"/>
                    </w:rPr>
                    <w:t>年</w:t>
                  </w:r>
                  <w:r w:rsidRPr="008A2B7D">
                    <w:rPr>
                      <w:rFonts w:ascii="仿宋" w:eastAsia="仿宋" w:hAnsi="仿宋"/>
                      <w:kern w:val="0"/>
                      <w:sz w:val="24"/>
                    </w:rPr>
                    <w:t>4</w:t>
                  </w:r>
                  <w:r w:rsidRPr="008A2B7D">
                    <w:rPr>
                      <w:rFonts w:ascii="仿宋" w:eastAsia="仿宋" w:hAnsi="仿宋" w:hint="eastAsia"/>
                      <w:kern w:val="0"/>
                      <w:sz w:val="24"/>
                    </w:rPr>
                    <w:t>月</w:t>
                  </w:r>
                  <w:r w:rsidRPr="008A2B7D">
                    <w:rPr>
                      <w:rFonts w:ascii="仿宋" w:eastAsia="仿宋" w:hAnsi="仿宋"/>
                      <w:kern w:val="0"/>
                      <w:sz w:val="24"/>
                    </w:rPr>
                    <w:t>7</w:t>
                  </w:r>
                  <w:r w:rsidRPr="008A2B7D">
                    <w:rPr>
                      <w:rFonts w:ascii="仿宋" w:eastAsia="仿宋" w:hAnsi="仿宋" w:hint="eastAsia"/>
                      <w:kern w:val="0"/>
                      <w:sz w:val="24"/>
                    </w:rPr>
                    <w:t>日上午9：</w:t>
                  </w:r>
                  <w:r w:rsidRPr="008A2B7D">
                    <w:rPr>
                      <w:rFonts w:ascii="仿宋" w:eastAsia="仿宋" w:hAnsi="仿宋"/>
                      <w:kern w:val="0"/>
                      <w:sz w:val="24"/>
                    </w:rPr>
                    <w:t>0</w:t>
                  </w:r>
                  <w:r w:rsidRPr="008A2B7D">
                    <w:rPr>
                      <w:rFonts w:ascii="仿宋" w:eastAsia="仿宋" w:hAnsi="仿宋" w:hint="eastAsia"/>
                      <w:kern w:val="0"/>
                      <w:sz w:val="24"/>
                    </w:rPr>
                    <w:t>0（北京时间）前递交（上传）投标文件。</w:t>
                  </w:r>
                </w:p>
              </w:tc>
            </w:tr>
          </w:tbl>
          <w:p w14:paraId="7B1AFC77" w14:textId="77777777" w:rsidR="004D49B4" w:rsidRDefault="004D49B4" w:rsidP="00E64787">
            <w:pPr>
              <w:widowControl/>
              <w:snapToGrid w:val="0"/>
              <w:spacing w:line="288" w:lineRule="auto"/>
              <w:ind w:firstLineChars="200" w:firstLine="480"/>
              <w:rPr>
                <w:rFonts w:ascii="仿宋" w:eastAsia="仿宋" w:hAnsi="仿宋"/>
                <w:kern w:val="0"/>
                <w:sz w:val="24"/>
              </w:rPr>
            </w:pPr>
            <w:r w:rsidRPr="008A2B7D">
              <w:rPr>
                <w:rFonts w:ascii="仿宋" w:eastAsia="仿宋" w:hAnsi="仿宋" w:hint="eastAsia"/>
                <w:kern w:val="0"/>
                <w:sz w:val="24"/>
              </w:rPr>
              <w:t>一、项目基本情况</w:t>
            </w:r>
          </w:p>
          <w:p w14:paraId="555460FB"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项目编号：</w:t>
            </w:r>
            <w:r>
              <w:rPr>
                <w:rFonts w:ascii="仿宋" w:eastAsia="仿宋" w:hAnsi="仿宋"/>
                <w:kern w:val="0"/>
                <w:sz w:val="24"/>
              </w:rPr>
              <w:t>SF-SXZY-2023N003</w:t>
            </w:r>
          </w:p>
          <w:p w14:paraId="211971D9"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项目名称：绍兴市中医院医用控温仪和术中脑电肌电诱发电位测量系统采购项目</w:t>
            </w:r>
          </w:p>
          <w:p w14:paraId="6831648D"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采购方式：公开招标</w:t>
            </w:r>
          </w:p>
          <w:p w14:paraId="49EB6371"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预算金额（元）：</w:t>
            </w:r>
            <w:r>
              <w:rPr>
                <w:rFonts w:ascii="仿宋" w:eastAsia="仿宋" w:hAnsi="仿宋"/>
                <w:kern w:val="0"/>
                <w:sz w:val="24"/>
              </w:rPr>
              <w:t>140</w:t>
            </w:r>
            <w:r>
              <w:rPr>
                <w:rFonts w:ascii="仿宋" w:eastAsia="仿宋" w:hAnsi="仿宋" w:hint="eastAsia"/>
                <w:kern w:val="0"/>
                <w:sz w:val="24"/>
              </w:rPr>
              <w:t>万</w:t>
            </w:r>
          </w:p>
          <w:p w14:paraId="6652C74E"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最高限价（元）：</w:t>
            </w:r>
            <w:r>
              <w:rPr>
                <w:rFonts w:ascii="仿宋" w:eastAsia="仿宋" w:hAnsi="仿宋"/>
                <w:kern w:val="0"/>
                <w:sz w:val="24"/>
              </w:rPr>
              <w:t>60</w:t>
            </w:r>
            <w:r>
              <w:rPr>
                <w:rFonts w:ascii="仿宋" w:eastAsia="仿宋" w:hAnsi="仿宋" w:hint="eastAsia"/>
                <w:kern w:val="0"/>
                <w:sz w:val="24"/>
              </w:rPr>
              <w:t>万，</w:t>
            </w:r>
            <w:r>
              <w:rPr>
                <w:rFonts w:ascii="仿宋" w:eastAsia="仿宋" w:hAnsi="仿宋"/>
                <w:kern w:val="0"/>
                <w:sz w:val="24"/>
              </w:rPr>
              <w:t>80</w:t>
            </w:r>
            <w:r>
              <w:rPr>
                <w:rFonts w:ascii="仿宋" w:eastAsia="仿宋" w:hAnsi="仿宋" w:hint="eastAsia"/>
                <w:kern w:val="0"/>
                <w:sz w:val="24"/>
              </w:rPr>
              <w:t>万</w:t>
            </w:r>
          </w:p>
          <w:p w14:paraId="10B4F2B3"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采购需求：详见采购文件</w:t>
            </w:r>
          </w:p>
          <w:p w14:paraId="08CF7E12"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标项一：</w:t>
            </w:r>
          </w:p>
          <w:p w14:paraId="1B241F21"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标项名称：医用控温仪</w:t>
            </w:r>
          </w:p>
          <w:p w14:paraId="53CAFD5E"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数量：</w:t>
            </w:r>
            <w:r>
              <w:rPr>
                <w:rFonts w:ascii="仿宋" w:eastAsia="仿宋" w:hAnsi="仿宋"/>
                <w:kern w:val="0"/>
                <w:sz w:val="24"/>
              </w:rPr>
              <w:t>3</w:t>
            </w:r>
            <w:r>
              <w:rPr>
                <w:rFonts w:ascii="仿宋" w:eastAsia="仿宋" w:hAnsi="仿宋" w:hint="eastAsia"/>
                <w:kern w:val="0"/>
                <w:sz w:val="24"/>
              </w:rPr>
              <w:t>套</w:t>
            </w:r>
          </w:p>
          <w:p w14:paraId="2D66EAD2"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预算金额（元）：</w:t>
            </w:r>
            <w:r>
              <w:rPr>
                <w:rFonts w:ascii="仿宋" w:eastAsia="仿宋" w:hAnsi="仿宋"/>
                <w:kern w:val="0"/>
                <w:sz w:val="24"/>
              </w:rPr>
              <w:t>60</w:t>
            </w:r>
            <w:r>
              <w:rPr>
                <w:rFonts w:ascii="仿宋" w:eastAsia="仿宋" w:hAnsi="仿宋" w:hint="eastAsia"/>
                <w:kern w:val="0"/>
                <w:sz w:val="24"/>
              </w:rPr>
              <w:t>万</w:t>
            </w:r>
          </w:p>
          <w:p w14:paraId="604B54CD"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简要规格描述或项目基本概况介绍、用途：详见采购文件。</w:t>
            </w:r>
          </w:p>
          <w:p w14:paraId="4501267F" w14:textId="77777777" w:rsidR="004D49B4" w:rsidRPr="00B70D8A"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备注：无。</w:t>
            </w:r>
          </w:p>
          <w:p w14:paraId="582EB0CC" w14:textId="77777777" w:rsidR="004D49B4" w:rsidRDefault="004D49B4" w:rsidP="00E64787">
            <w:pPr>
              <w:widowControl/>
              <w:snapToGrid w:val="0"/>
              <w:spacing w:line="288" w:lineRule="auto"/>
              <w:ind w:firstLineChars="200" w:firstLine="480"/>
              <w:rPr>
                <w:rFonts w:ascii="仿宋" w:eastAsia="仿宋" w:hAnsi="仿宋"/>
                <w:kern w:val="0"/>
                <w:sz w:val="24"/>
              </w:rPr>
            </w:pPr>
          </w:p>
          <w:p w14:paraId="12417A13"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标项二：</w:t>
            </w:r>
          </w:p>
          <w:p w14:paraId="74F4D6F5"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标项名称：术中脑电肌电诱发电位测量系统</w:t>
            </w:r>
          </w:p>
          <w:p w14:paraId="6FE76DB6"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数量：1套</w:t>
            </w:r>
          </w:p>
          <w:p w14:paraId="1C68D0F0"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预算金额（元）：</w:t>
            </w:r>
            <w:r>
              <w:rPr>
                <w:rFonts w:ascii="仿宋" w:eastAsia="仿宋" w:hAnsi="仿宋"/>
                <w:kern w:val="0"/>
                <w:sz w:val="24"/>
              </w:rPr>
              <w:t>80</w:t>
            </w:r>
            <w:r>
              <w:rPr>
                <w:rFonts w:ascii="仿宋" w:eastAsia="仿宋" w:hAnsi="仿宋" w:hint="eastAsia"/>
                <w:kern w:val="0"/>
                <w:sz w:val="24"/>
              </w:rPr>
              <w:t>万</w:t>
            </w:r>
          </w:p>
          <w:p w14:paraId="7C24375D"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简要规格描述或项目基本概况介绍、用途：详见采购文件。</w:t>
            </w:r>
          </w:p>
          <w:p w14:paraId="146CE31F"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备注：无。</w:t>
            </w:r>
          </w:p>
          <w:p w14:paraId="3051EB50" w14:textId="77777777" w:rsidR="004D49B4" w:rsidRPr="00B70D8A" w:rsidRDefault="004D49B4" w:rsidP="00E64787">
            <w:pPr>
              <w:pStyle w:val="a7"/>
            </w:pPr>
          </w:p>
          <w:p w14:paraId="51BD27BD"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合同履约期限：标项1，交货时间：按双方合同约定条款执行。</w:t>
            </w:r>
          </w:p>
          <w:p w14:paraId="60AA6908"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本项目（是）接受联合体投标。</w:t>
            </w:r>
          </w:p>
          <w:p w14:paraId="048C3CEA"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二、申请人的资格要求：</w:t>
            </w:r>
          </w:p>
          <w:p w14:paraId="13098ACB"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1.符合《中华人民共和国政府采购法》第二十二条的规定 ；未被“信用中国”（www.creditchina.gov.cn）、中国政府采购网（www.ccgp.gov.cn）列入失信被执行人、重大税收违法案件当事人名单、政府采购严重违法失信行为记录名单。</w:t>
            </w:r>
          </w:p>
          <w:p w14:paraId="701E408B"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2.以联合体形式投标的，提供联合体协议（本项目不接受联合体投标或者投标人不以联合体形式投标的，则不需要提供）。</w:t>
            </w:r>
          </w:p>
          <w:p w14:paraId="539F1A8B" w14:textId="77777777" w:rsidR="004D49B4" w:rsidRDefault="004D49B4" w:rsidP="00E64787">
            <w:pPr>
              <w:widowControl/>
              <w:snapToGrid w:val="0"/>
              <w:spacing w:line="288" w:lineRule="auto"/>
              <w:ind w:firstLineChars="200" w:firstLine="480"/>
              <w:rPr>
                <w:rFonts w:ascii="仿宋" w:eastAsia="仿宋" w:hAnsi="仿宋" w:cs="仿宋"/>
                <w:color w:val="171717"/>
                <w:kern w:val="0"/>
                <w:sz w:val="24"/>
              </w:rPr>
            </w:pPr>
            <w:r>
              <w:rPr>
                <w:rFonts w:ascii="仿宋" w:eastAsia="仿宋" w:hAnsi="仿宋" w:cs="仿宋" w:hint="eastAsia"/>
                <w:color w:val="171717"/>
                <w:kern w:val="0"/>
                <w:sz w:val="24"/>
              </w:rPr>
              <w:t>3.落实政府采购政策需满足的资格要求：</w:t>
            </w:r>
          </w:p>
          <w:p w14:paraId="19CA1EB0" w14:textId="77777777" w:rsidR="004D49B4" w:rsidRDefault="004D49B4" w:rsidP="00E64787">
            <w:pPr>
              <w:widowControl/>
              <w:snapToGrid w:val="0"/>
              <w:spacing w:line="288" w:lineRule="auto"/>
              <w:ind w:firstLineChars="200" w:firstLine="480"/>
              <w:rPr>
                <w:rFonts w:ascii="仿宋" w:eastAsia="仿宋" w:hAnsi="仿宋" w:cs="仿宋"/>
                <w:color w:val="171717"/>
                <w:kern w:val="0"/>
                <w:sz w:val="24"/>
              </w:rPr>
            </w:pPr>
            <w:r>
              <w:rPr>
                <w:rFonts w:ascii="仿宋" w:eastAsia="仿宋" w:hAnsi="仿宋" w:cs="仿宋" w:hint="eastAsia"/>
                <w:color w:val="171717"/>
                <w:kern w:val="0"/>
                <w:sz w:val="24"/>
              </w:rPr>
              <w:sym w:font="Wingdings" w:char="00FE"/>
            </w:r>
            <w:r>
              <w:rPr>
                <w:rFonts w:ascii="仿宋" w:eastAsia="仿宋" w:hAnsi="仿宋" w:cs="仿宋" w:hint="eastAsia"/>
                <w:color w:val="171717"/>
                <w:kern w:val="0"/>
                <w:sz w:val="24"/>
              </w:rPr>
              <w:t>无；</w:t>
            </w:r>
          </w:p>
          <w:p w14:paraId="7A0817C2" w14:textId="77777777" w:rsidR="004D49B4" w:rsidRDefault="004D49B4" w:rsidP="00E64787">
            <w:pPr>
              <w:widowControl/>
              <w:snapToGrid w:val="0"/>
              <w:spacing w:line="288" w:lineRule="auto"/>
              <w:ind w:firstLineChars="200" w:firstLine="480"/>
              <w:rPr>
                <w:rFonts w:ascii="仿宋" w:eastAsia="仿宋" w:hAnsi="仿宋" w:cs="仿宋"/>
                <w:color w:val="171717"/>
                <w:kern w:val="0"/>
                <w:sz w:val="24"/>
              </w:rPr>
            </w:pPr>
            <w:r>
              <w:rPr>
                <w:rFonts w:ascii="仿宋" w:eastAsia="仿宋" w:hAnsi="仿宋" w:cs="仿宋" w:hint="eastAsia"/>
                <w:color w:val="171717"/>
                <w:kern w:val="0"/>
                <w:sz w:val="24"/>
              </w:rPr>
              <w:sym w:font="Wingdings" w:char="00A8"/>
            </w:r>
            <w:r>
              <w:rPr>
                <w:rFonts w:ascii="仿宋" w:eastAsia="仿宋" w:hAnsi="仿宋" w:cs="仿宋" w:hint="eastAsia"/>
                <w:color w:val="171717"/>
                <w:kern w:val="0"/>
                <w:sz w:val="24"/>
              </w:rPr>
              <w:t>专门面向中小企业</w:t>
            </w:r>
          </w:p>
          <w:p w14:paraId="238454CE" w14:textId="77777777" w:rsidR="004D49B4" w:rsidRDefault="004D49B4" w:rsidP="00E64787">
            <w:pPr>
              <w:widowControl/>
              <w:snapToGrid w:val="0"/>
              <w:spacing w:line="288" w:lineRule="auto"/>
              <w:ind w:firstLineChars="300" w:firstLine="720"/>
              <w:rPr>
                <w:rFonts w:ascii="仿宋" w:eastAsia="仿宋" w:hAnsi="仿宋" w:cs="仿宋"/>
                <w:color w:val="171717"/>
                <w:kern w:val="0"/>
                <w:sz w:val="24"/>
              </w:rPr>
            </w:pPr>
            <w:r>
              <w:rPr>
                <w:rFonts w:ascii="仿宋" w:eastAsia="仿宋" w:hAnsi="仿宋" w:cs="仿宋" w:hint="eastAsia"/>
                <w:color w:val="171717"/>
                <w:kern w:val="0"/>
                <w:sz w:val="24"/>
              </w:rPr>
              <w:sym w:font="Wingdings" w:char="00A8"/>
            </w:r>
            <w:r>
              <w:rPr>
                <w:rFonts w:ascii="仿宋" w:eastAsia="仿宋" w:hAnsi="仿宋" w:cs="仿宋" w:hint="eastAsia"/>
                <w:color w:val="171717"/>
                <w:kern w:val="0"/>
                <w:sz w:val="24"/>
              </w:rPr>
              <w:t>货物全部由符合政策要求的中小企业制造，提供中小企业声明函；</w:t>
            </w:r>
          </w:p>
          <w:p w14:paraId="26B628E5" w14:textId="77777777" w:rsidR="004D49B4" w:rsidRDefault="004D49B4" w:rsidP="00E64787">
            <w:pPr>
              <w:widowControl/>
              <w:snapToGrid w:val="0"/>
              <w:spacing w:line="288" w:lineRule="auto"/>
              <w:ind w:firstLineChars="300" w:firstLine="720"/>
              <w:rPr>
                <w:rFonts w:ascii="仿宋" w:eastAsia="仿宋" w:hAnsi="仿宋" w:cs="仿宋"/>
                <w:kern w:val="0"/>
                <w:sz w:val="24"/>
              </w:rPr>
            </w:pPr>
            <w:r>
              <w:rPr>
                <w:rFonts w:ascii="仿宋" w:eastAsia="仿宋" w:hAnsi="仿宋" w:cs="仿宋" w:hint="eastAsia"/>
                <w:kern w:val="0"/>
                <w:sz w:val="24"/>
              </w:rPr>
              <w:sym w:font="Wingdings" w:char="00A8"/>
            </w:r>
            <w:r>
              <w:rPr>
                <w:rFonts w:ascii="仿宋" w:eastAsia="仿宋" w:hAnsi="仿宋" w:cs="仿宋" w:hint="eastAsia"/>
                <w:kern w:val="0"/>
                <w:sz w:val="24"/>
              </w:rPr>
              <w:t>货物全部由符合政策要求的小微企业制造，提供中小企业声明函；</w:t>
            </w:r>
          </w:p>
          <w:p w14:paraId="354BACAA" w14:textId="77777777" w:rsidR="004D49B4" w:rsidRDefault="004D49B4" w:rsidP="00E64787">
            <w:pPr>
              <w:widowControl/>
              <w:snapToGrid w:val="0"/>
              <w:spacing w:line="288" w:lineRule="auto"/>
              <w:ind w:firstLineChars="300" w:firstLine="720"/>
              <w:rPr>
                <w:rFonts w:ascii="仿宋" w:eastAsia="仿宋" w:hAnsi="仿宋" w:cs="仿宋"/>
                <w:kern w:val="0"/>
                <w:sz w:val="24"/>
              </w:rPr>
            </w:pPr>
            <w:r>
              <w:rPr>
                <w:rFonts w:ascii="仿宋" w:eastAsia="仿宋" w:hAnsi="仿宋" w:cs="仿宋" w:hint="eastAsia"/>
                <w:kern w:val="0"/>
                <w:sz w:val="24"/>
              </w:rPr>
              <w:sym w:font="Wingdings" w:char="00A8"/>
            </w:r>
            <w:r>
              <w:rPr>
                <w:rFonts w:ascii="仿宋" w:eastAsia="仿宋" w:hAnsi="仿宋" w:cs="仿宋" w:hint="eastAsia"/>
                <w:kern w:val="0"/>
                <w:sz w:val="24"/>
              </w:rPr>
              <w:t>服务全部由符合政策要求的中小企业承接，提供中小企业声明函；</w:t>
            </w:r>
          </w:p>
          <w:p w14:paraId="332BB692" w14:textId="77777777" w:rsidR="004D49B4" w:rsidRDefault="004D49B4" w:rsidP="00E64787">
            <w:pPr>
              <w:widowControl/>
              <w:snapToGrid w:val="0"/>
              <w:spacing w:line="288" w:lineRule="auto"/>
              <w:ind w:firstLineChars="300" w:firstLine="720"/>
              <w:rPr>
                <w:rFonts w:ascii="仿宋" w:eastAsia="仿宋" w:hAnsi="仿宋" w:cs="仿宋"/>
                <w:kern w:val="0"/>
                <w:sz w:val="24"/>
              </w:rPr>
            </w:pPr>
            <w:r>
              <w:rPr>
                <w:rFonts w:ascii="仿宋" w:eastAsia="仿宋" w:hAnsi="仿宋" w:cs="仿宋" w:hint="eastAsia"/>
                <w:kern w:val="0"/>
                <w:sz w:val="24"/>
              </w:rPr>
              <w:sym w:font="Wingdings" w:char="00A8"/>
            </w:r>
            <w:r>
              <w:rPr>
                <w:rFonts w:ascii="仿宋" w:eastAsia="仿宋" w:hAnsi="仿宋" w:cs="仿宋" w:hint="eastAsia"/>
                <w:kern w:val="0"/>
                <w:sz w:val="24"/>
              </w:rPr>
              <w:t>服务全部由符合政策要求的小微企业承接，提供中小企业声明函；</w:t>
            </w:r>
          </w:p>
          <w:p w14:paraId="2F07DD73"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sym w:font="Wingdings" w:char="00A8"/>
            </w:r>
            <w:r>
              <w:rPr>
                <w:rFonts w:ascii="仿宋" w:eastAsia="仿宋" w:hAnsi="仿宋" w:cs="仿宋" w:hint="eastAsia"/>
                <w:kern w:val="0"/>
                <w:sz w:val="24"/>
              </w:rPr>
              <w:t>要求以联合体形式参加，提供联合协议和中小企业声明函，联合协议中中小企业合同金额应当达到</w:t>
            </w:r>
            <w:r>
              <w:rPr>
                <w:rFonts w:ascii="仿宋" w:eastAsia="仿宋" w:hAnsi="仿宋" w:cs="仿宋" w:hint="eastAsia"/>
                <w:kern w:val="0"/>
                <w:sz w:val="24"/>
                <w:u w:val="single"/>
              </w:rPr>
              <w:t xml:space="preserve">  </w:t>
            </w:r>
            <w:r>
              <w:rPr>
                <w:rFonts w:ascii="仿宋" w:eastAsia="仿宋" w:hAnsi="仿宋" w:cs="仿宋" w:hint="eastAsia"/>
                <w:kern w:val="0"/>
                <w:sz w:val="24"/>
              </w:rPr>
              <w:t>%，小微企业合同金额应当达到</w:t>
            </w:r>
            <w:r>
              <w:rPr>
                <w:rFonts w:ascii="仿宋" w:eastAsia="仿宋" w:hAnsi="仿宋" w:cs="仿宋" w:hint="eastAsia"/>
                <w:kern w:val="0"/>
                <w:sz w:val="24"/>
                <w:u w:val="single"/>
              </w:rPr>
              <w:t xml:space="preserve">  </w:t>
            </w:r>
            <w:r>
              <w:rPr>
                <w:rFonts w:ascii="仿宋" w:eastAsia="仿宋" w:hAnsi="仿宋" w:cs="仿宋" w:hint="eastAsia"/>
                <w:kern w:val="0"/>
                <w:sz w:val="24"/>
              </w:rPr>
              <w:t>%；如果供应商本身提供所有标的均由中小企业制造、承建或承接，视同符合了资格条件，无需再与其他中小企业组成联合体参加政府采购活动，无需提供联合协议；</w:t>
            </w:r>
          </w:p>
          <w:p w14:paraId="5BC75985"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sym w:font="Wingdings" w:char="00A8"/>
            </w:r>
            <w:r>
              <w:rPr>
                <w:rFonts w:ascii="仿宋" w:eastAsia="仿宋" w:hAnsi="仿宋" w:cs="仿宋" w:hint="eastAsia"/>
                <w:kern w:val="0"/>
                <w:sz w:val="24"/>
              </w:rPr>
              <w:t>要求合同分包，提供分包意向协议和中小企业声明函，分包意向协议中中小企业合同金额应当达到</w:t>
            </w:r>
            <w:r>
              <w:rPr>
                <w:rFonts w:ascii="仿宋" w:eastAsia="仿宋" w:hAnsi="仿宋" w:cs="仿宋" w:hint="eastAsia"/>
                <w:kern w:val="0"/>
                <w:sz w:val="24"/>
                <w:u w:val="single"/>
              </w:rPr>
              <w:t xml:space="preserve">  </w:t>
            </w:r>
            <w:r>
              <w:rPr>
                <w:rFonts w:ascii="仿宋" w:eastAsia="仿宋" w:hAnsi="仿宋" w:cs="仿宋" w:hint="eastAsia"/>
                <w:kern w:val="0"/>
                <w:sz w:val="24"/>
              </w:rPr>
              <w:t>%，小微企业合同金额应当达到</w:t>
            </w:r>
            <w:r>
              <w:rPr>
                <w:rFonts w:ascii="仿宋" w:eastAsia="仿宋" w:hAnsi="仿宋" w:cs="仿宋" w:hint="eastAsia"/>
                <w:kern w:val="0"/>
                <w:sz w:val="24"/>
                <w:u w:val="single"/>
              </w:rPr>
              <w:t xml:space="preserve">  </w:t>
            </w:r>
            <w:r>
              <w:rPr>
                <w:rFonts w:ascii="仿宋" w:eastAsia="仿宋" w:hAnsi="仿宋" w:cs="仿宋" w:hint="eastAsia"/>
                <w:kern w:val="0"/>
                <w:sz w:val="24"/>
              </w:rPr>
              <w:t>%；如果供应商本身提供所有标的均由中小企业制造、承建或承接，视同符合了资格条件，无需再向中小企业分包，无需提供分包意向协议。</w:t>
            </w:r>
          </w:p>
          <w:p w14:paraId="09C22DDE"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4.本项目的特定资格要求：</w:t>
            </w:r>
            <w:r>
              <w:rPr>
                <w:rFonts w:ascii="仿宋" w:eastAsia="仿宋" w:hAnsi="仿宋" w:cs="仿宋" w:hint="eastAsia"/>
                <w:color w:val="FF0000"/>
                <w:kern w:val="0"/>
                <w:sz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r>
              <w:rPr>
                <w:rFonts w:ascii="仿宋" w:eastAsia="仿宋" w:hAnsi="仿宋" w:cs="仿宋" w:hint="eastAsia"/>
                <w:color w:val="FF0000"/>
                <w:kern w:val="0"/>
                <w:sz w:val="24"/>
              </w:rPr>
              <w:t>。</w:t>
            </w:r>
          </w:p>
          <w:p w14:paraId="79665C5C"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F236E5"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三、获取招标文件</w:t>
            </w:r>
          </w:p>
          <w:p w14:paraId="7530EA98"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时间：/至</w:t>
            </w:r>
            <w:r w:rsidRPr="00037862">
              <w:rPr>
                <w:rFonts w:ascii="仿宋" w:eastAsia="仿宋" w:hAnsi="仿宋" w:hint="eastAsia"/>
                <w:kern w:val="0"/>
                <w:sz w:val="24"/>
              </w:rPr>
              <w:t>2023年4月7日</w:t>
            </w:r>
            <w:r>
              <w:rPr>
                <w:rFonts w:ascii="仿宋" w:eastAsia="仿宋" w:hAnsi="仿宋" w:cs="仿宋" w:hint="eastAsia"/>
                <w:kern w:val="0"/>
                <w:sz w:val="24"/>
              </w:rPr>
              <w:t>，每天上午00：00至12：00，下午12：00至23：59（北京时间，线上获取法定节假日均可，线下获取文件法定节假日除外）</w:t>
            </w:r>
          </w:p>
          <w:p w14:paraId="70A4CFA3"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地点（网址）：</w:t>
            </w:r>
            <w:r>
              <w:rPr>
                <w:rFonts w:ascii="仿宋" w:eastAsia="仿宋" w:hAnsi="仿宋" w:cs="仿宋" w:hint="eastAsia"/>
                <w:bCs/>
                <w:kern w:val="0"/>
                <w:sz w:val="24"/>
              </w:rPr>
              <w:t>http：//www.zcygov.cn/</w:t>
            </w:r>
          </w:p>
          <w:p w14:paraId="7DBE9B52"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方式：</w:t>
            </w:r>
            <w:r>
              <w:rPr>
                <w:rFonts w:ascii="仿宋" w:eastAsia="仿宋" w:hAnsi="仿宋" w:cs="仿宋" w:hint="eastAsia"/>
                <w:bCs/>
                <w:kern w:val="0"/>
                <w:sz w:val="24"/>
              </w:rPr>
              <w:t>供应商登录政采云平台http：//www.zcygov.cn/，在线申请获取采购文件（进入“项目采购”应用，在获取采购文件菜单中选择项目，申请获取采购文件）。</w:t>
            </w:r>
          </w:p>
          <w:p w14:paraId="1459836A"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cs="仿宋" w:hint="eastAsia"/>
                <w:kern w:val="0"/>
                <w:sz w:val="24"/>
              </w:rPr>
              <w:t>售价（元）：0</w:t>
            </w:r>
          </w:p>
          <w:p w14:paraId="49133F44"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四、提交投标文件截止时间、开标时间和地点</w:t>
            </w:r>
          </w:p>
          <w:p w14:paraId="026EF1AB"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提交投标文件截止时间：</w:t>
            </w:r>
            <w:r w:rsidRPr="00037862">
              <w:rPr>
                <w:rFonts w:ascii="仿宋" w:eastAsia="仿宋" w:hAnsi="仿宋" w:hint="eastAsia"/>
                <w:kern w:val="0"/>
                <w:sz w:val="24"/>
              </w:rPr>
              <w:t>2023年4月7日上午9：00</w:t>
            </w:r>
            <w:r>
              <w:rPr>
                <w:rFonts w:ascii="仿宋" w:eastAsia="仿宋" w:hAnsi="仿宋" w:hint="eastAsia"/>
                <w:kern w:val="0"/>
                <w:sz w:val="24"/>
              </w:rPr>
              <w:t>（北京时间）</w:t>
            </w:r>
          </w:p>
          <w:p w14:paraId="7539D80D"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投标地点（网址）：http：//www.zcygov.cn/</w:t>
            </w:r>
          </w:p>
          <w:p w14:paraId="47226E00"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开标时间：</w:t>
            </w:r>
            <w:r w:rsidRPr="00037862">
              <w:rPr>
                <w:rFonts w:ascii="仿宋" w:eastAsia="仿宋" w:hAnsi="仿宋" w:hint="eastAsia"/>
                <w:kern w:val="0"/>
                <w:sz w:val="24"/>
              </w:rPr>
              <w:t>2023年4月7日上午9：00</w:t>
            </w:r>
            <w:r>
              <w:rPr>
                <w:rFonts w:ascii="仿宋" w:eastAsia="仿宋" w:hAnsi="仿宋" w:hint="eastAsia"/>
                <w:kern w:val="0"/>
                <w:sz w:val="24"/>
              </w:rPr>
              <w:t>（北京时间）</w:t>
            </w:r>
          </w:p>
          <w:p w14:paraId="0EE2C98C" w14:textId="77777777" w:rsidR="004D49B4" w:rsidRDefault="004D49B4" w:rsidP="00E64787">
            <w:pPr>
              <w:widowControl/>
              <w:snapToGrid w:val="0"/>
              <w:spacing w:line="288" w:lineRule="auto"/>
              <w:ind w:firstLineChars="200" w:firstLine="480"/>
              <w:rPr>
                <w:rFonts w:ascii="仿宋" w:eastAsia="仿宋" w:hAnsi="仿宋" w:cs="仿宋"/>
                <w:bCs/>
                <w:sz w:val="24"/>
              </w:rPr>
            </w:pPr>
            <w:r>
              <w:rPr>
                <w:rFonts w:ascii="仿宋" w:eastAsia="仿宋" w:hAnsi="仿宋" w:hint="eastAsia"/>
                <w:kern w:val="0"/>
                <w:sz w:val="24"/>
              </w:rPr>
              <w:lastRenderedPageBreak/>
              <w:t>开标地点（网址）：</w:t>
            </w:r>
            <w:r>
              <w:rPr>
                <w:rFonts w:ascii="仿宋_GB2312" w:eastAsia="仿宋_GB2312" w:cs="仿宋_GB2312" w:hint="eastAsia"/>
                <w:kern w:val="0"/>
                <w:sz w:val="24"/>
                <w:lang w:val="zh-CN"/>
              </w:rPr>
              <w:t>绍兴市越城区中兴北路</w:t>
            </w:r>
            <w:r>
              <w:rPr>
                <w:rFonts w:ascii="仿宋_GB2312" w:eastAsia="仿宋_GB2312" w:cs="仿宋_GB2312"/>
                <w:kern w:val="0"/>
                <w:sz w:val="24"/>
              </w:rPr>
              <w:t>601</w:t>
            </w:r>
            <w:r>
              <w:rPr>
                <w:rFonts w:ascii="仿宋_GB2312" w:eastAsia="仿宋_GB2312" w:cs="仿宋_GB2312" w:hint="eastAsia"/>
                <w:kern w:val="0"/>
                <w:sz w:val="24"/>
                <w:lang w:val="zh-CN"/>
              </w:rPr>
              <w:t>号好望大厦</w:t>
            </w:r>
            <w:r>
              <w:rPr>
                <w:rFonts w:ascii="仿宋_GB2312" w:eastAsia="仿宋_GB2312" w:cs="仿宋_GB2312"/>
                <w:kern w:val="0"/>
                <w:sz w:val="24"/>
              </w:rPr>
              <w:t>2</w:t>
            </w:r>
            <w:r>
              <w:rPr>
                <w:rFonts w:ascii="仿宋_GB2312" w:eastAsia="仿宋_GB2312" w:cs="仿宋_GB2312" w:hint="eastAsia"/>
                <w:kern w:val="0"/>
                <w:sz w:val="24"/>
                <w:lang w:val="zh-CN"/>
              </w:rPr>
              <w:t>幢</w:t>
            </w:r>
            <w:r>
              <w:rPr>
                <w:rFonts w:ascii="仿宋_GB2312" w:eastAsia="仿宋_GB2312" w:cs="仿宋_GB2312"/>
                <w:kern w:val="0"/>
                <w:sz w:val="24"/>
              </w:rPr>
              <w:t>1502</w:t>
            </w:r>
            <w:r>
              <w:rPr>
                <w:rFonts w:ascii="仿宋_GB2312" w:eastAsia="仿宋_GB2312" w:cs="仿宋_GB2312" w:hint="eastAsia"/>
                <w:kern w:val="0"/>
                <w:sz w:val="24"/>
                <w:lang w:val="zh-CN"/>
              </w:rPr>
              <w:t>室浙江</w:t>
            </w:r>
            <w:r>
              <w:rPr>
                <w:rFonts w:ascii="仿宋_GB2312" w:eastAsia="仿宋_GB2312" w:cs="仿宋_GB2312"/>
                <w:kern w:val="0"/>
                <w:sz w:val="24"/>
                <w:lang w:val="zh-CN"/>
              </w:rPr>
              <w:t>社发项目管理有限公司</w:t>
            </w:r>
            <w:r>
              <w:rPr>
                <w:rFonts w:ascii="仿宋" w:eastAsia="仿宋" w:hint="eastAsia"/>
                <w:sz w:val="24"/>
              </w:rPr>
              <w:t>开标室</w:t>
            </w:r>
            <w:r>
              <w:rPr>
                <w:rFonts w:ascii="仿宋" w:eastAsia="仿宋" w:hAnsi="仿宋" w:cs="仿宋" w:hint="eastAsia"/>
                <w:bCs/>
                <w:color w:val="171717"/>
                <w:sz w:val="24"/>
              </w:rPr>
              <w:t>，</w:t>
            </w:r>
            <w:r>
              <w:rPr>
                <w:rFonts w:ascii="仿宋" w:eastAsia="仿宋" w:hAnsi="仿宋" w:cs="仿宋" w:hint="eastAsia"/>
                <w:bCs/>
                <w:sz w:val="24"/>
              </w:rPr>
              <w:t>在政府采购云平台http：//www.zcygov.cn/上开启投标响应文件。</w:t>
            </w:r>
          </w:p>
          <w:p w14:paraId="2D5AC7A4"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五、公告期限</w:t>
            </w:r>
          </w:p>
          <w:p w14:paraId="0EA9B8DF"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自本公告发布之日起5个工作日。</w:t>
            </w:r>
          </w:p>
          <w:p w14:paraId="2025F1C5"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六、其他补充事宜</w:t>
            </w:r>
          </w:p>
          <w:p w14:paraId="6AB8D33A"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8C4EE8"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cs="仿宋" w:hint="eastAsia"/>
                <w:kern w:val="0"/>
                <w:sz w:val="24"/>
              </w:rPr>
              <w:t>2.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采云平台“服务中心-帮助文档-项目采购-操作流程-电子招投标-政府采购项目电子交易管理操作指南-供应商”。</w:t>
            </w:r>
          </w:p>
          <w:p w14:paraId="54BBF744"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七、对本次采购提出询问、质疑、投诉，请按以下方式联系</w:t>
            </w:r>
          </w:p>
          <w:p w14:paraId="4A09D580"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1.采购人信息</w:t>
            </w:r>
          </w:p>
          <w:p w14:paraId="76507B9E"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名称：绍兴市中医院</w:t>
            </w:r>
          </w:p>
          <w:p w14:paraId="08A360BA"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地址：</w:t>
            </w:r>
            <w:r w:rsidRPr="00F505A6">
              <w:rPr>
                <w:rFonts w:ascii="仿宋" w:eastAsia="仿宋" w:hAnsi="仿宋" w:cs="仿宋" w:hint="eastAsia"/>
                <w:kern w:val="0"/>
                <w:sz w:val="24"/>
              </w:rPr>
              <w:t>绍兴市越城区人民中路641号</w:t>
            </w:r>
          </w:p>
          <w:p w14:paraId="7EC26AA7"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传真：/</w:t>
            </w:r>
          </w:p>
          <w:p w14:paraId="03827385"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项目联系人（询问）：</w:t>
            </w:r>
            <w:r w:rsidRPr="00F505A6">
              <w:rPr>
                <w:rFonts w:ascii="仿宋" w:eastAsia="仿宋" w:hAnsi="仿宋" w:cs="仿宋" w:hint="eastAsia"/>
                <w:kern w:val="0"/>
                <w:sz w:val="24"/>
              </w:rPr>
              <w:t>王鑫卫</w:t>
            </w:r>
          </w:p>
          <w:p w14:paraId="3E9669B1" w14:textId="77777777" w:rsidR="004D49B4" w:rsidRPr="00F505A6" w:rsidRDefault="004D49B4" w:rsidP="00E64787">
            <w:pPr>
              <w:widowControl/>
              <w:snapToGrid w:val="0"/>
              <w:spacing w:line="288" w:lineRule="auto"/>
              <w:ind w:firstLineChars="200" w:firstLine="480"/>
              <w:rPr>
                <w:rFonts w:ascii="仿宋" w:eastAsia="仿宋" w:hAnsi="仿宋" w:cs="仿宋"/>
                <w:kern w:val="0"/>
                <w:sz w:val="24"/>
              </w:rPr>
            </w:pPr>
            <w:r w:rsidRPr="00F505A6">
              <w:rPr>
                <w:rFonts w:ascii="仿宋" w:eastAsia="仿宋" w:hAnsi="仿宋" w:cs="仿宋" w:hint="eastAsia"/>
                <w:kern w:val="0"/>
                <w:sz w:val="24"/>
              </w:rPr>
              <w:t>项目联系方式（询问）：0575-89109951</w:t>
            </w:r>
          </w:p>
          <w:p w14:paraId="2B6183DE" w14:textId="77777777" w:rsidR="004D49B4" w:rsidRPr="00F505A6" w:rsidRDefault="004D49B4" w:rsidP="00E64787">
            <w:pPr>
              <w:widowControl/>
              <w:snapToGrid w:val="0"/>
              <w:spacing w:line="288" w:lineRule="auto"/>
              <w:ind w:firstLineChars="200" w:firstLine="480"/>
              <w:rPr>
                <w:rFonts w:ascii="仿宋" w:eastAsia="仿宋" w:hAnsi="仿宋" w:cs="仿宋"/>
                <w:kern w:val="0"/>
                <w:sz w:val="24"/>
              </w:rPr>
            </w:pPr>
            <w:r w:rsidRPr="00F505A6">
              <w:rPr>
                <w:rFonts w:ascii="仿宋" w:eastAsia="仿宋" w:hAnsi="仿宋" w:cs="仿宋" w:hint="eastAsia"/>
                <w:kern w:val="0"/>
                <w:sz w:val="24"/>
              </w:rPr>
              <w:t>质疑联系人：沈勇</w:t>
            </w:r>
          </w:p>
          <w:p w14:paraId="570CA9F3" w14:textId="77777777" w:rsidR="004D49B4" w:rsidRPr="00F505A6" w:rsidRDefault="004D49B4" w:rsidP="00E64787">
            <w:pPr>
              <w:widowControl/>
              <w:snapToGrid w:val="0"/>
              <w:spacing w:line="288" w:lineRule="auto"/>
              <w:ind w:firstLineChars="200" w:firstLine="480"/>
              <w:rPr>
                <w:rFonts w:ascii="仿宋" w:eastAsia="仿宋" w:hAnsi="仿宋" w:cs="仿宋"/>
                <w:kern w:val="0"/>
                <w:sz w:val="24"/>
              </w:rPr>
            </w:pPr>
            <w:r w:rsidRPr="00F505A6">
              <w:rPr>
                <w:rFonts w:ascii="仿宋" w:eastAsia="仿宋" w:hAnsi="仿宋" w:cs="仿宋" w:hint="eastAsia"/>
                <w:kern w:val="0"/>
                <w:sz w:val="24"/>
              </w:rPr>
              <w:t>质疑联系方式：0575-89107189</w:t>
            </w:r>
          </w:p>
          <w:p w14:paraId="1BE0A200"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2.采购代理机构信息</w:t>
            </w:r>
          </w:p>
          <w:p w14:paraId="13B3A1DC" w14:textId="77777777" w:rsidR="004D49B4" w:rsidRDefault="004D49B4" w:rsidP="00E64787">
            <w:pPr>
              <w:widowControl/>
              <w:snapToGrid w:val="0"/>
              <w:spacing w:line="288" w:lineRule="auto"/>
              <w:ind w:firstLineChars="200" w:firstLine="480"/>
              <w:rPr>
                <w:rFonts w:ascii="仿宋" w:eastAsia="仿宋" w:hAnsi="仿宋" w:cs="仿宋"/>
                <w:kern w:val="0"/>
                <w:sz w:val="24"/>
              </w:rPr>
            </w:pPr>
            <w:r>
              <w:rPr>
                <w:rFonts w:ascii="仿宋" w:eastAsia="仿宋" w:hAnsi="仿宋" w:cs="仿宋" w:hint="eastAsia"/>
                <w:kern w:val="0"/>
                <w:sz w:val="24"/>
              </w:rPr>
              <w:t>名称：浙江社发</w:t>
            </w:r>
            <w:r>
              <w:rPr>
                <w:rFonts w:ascii="仿宋" w:eastAsia="仿宋" w:hAnsi="仿宋" w:cs="仿宋"/>
                <w:kern w:val="0"/>
                <w:sz w:val="24"/>
              </w:rPr>
              <w:t>项目管理有限公司</w:t>
            </w:r>
          </w:p>
          <w:p w14:paraId="6D552FD0" w14:textId="77777777" w:rsidR="004D49B4" w:rsidRDefault="004D49B4" w:rsidP="00E64787">
            <w:pPr>
              <w:widowControl/>
              <w:snapToGrid w:val="0"/>
              <w:spacing w:line="288" w:lineRule="auto"/>
              <w:ind w:firstLineChars="200" w:firstLine="480"/>
              <w:rPr>
                <w:rFonts w:ascii="仿宋_GB2312" w:eastAsia="仿宋_GB2312" w:cs="仿宋_GB2312"/>
                <w:kern w:val="0"/>
                <w:sz w:val="24"/>
                <w:lang w:val="zh-CN"/>
              </w:rPr>
            </w:pPr>
            <w:r>
              <w:rPr>
                <w:rFonts w:ascii="仿宋" w:eastAsia="仿宋" w:hAnsi="仿宋" w:hint="eastAsia"/>
                <w:kern w:val="0"/>
                <w:sz w:val="24"/>
              </w:rPr>
              <w:t>地址：</w:t>
            </w:r>
            <w:r>
              <w:rPr>
                <w:rFonts w:ascii="仿宋_GB2312" w:eastAsia="仿宋_GB2312" w:cs="仿宋_GB2312" w:hint="eastAsia"/>
                <w:kern w:val="0"/>
                <w:sz w:val="24"/>
                <w:lang w:val="zh-CN"/>
              </w:rPr>
              <w:t>绍兴市越城区中兴北路</w:t>
            </w:r>
            <w:r>
              <w:rPr>
                <w:rFonts w:ascii="仿宋_GB2312" w:eastAsia="仿宋_GB2312" w:cs="仿宋_GB2312"/>
                <w:kern w:val="0"/>
                <w:sz w:val="24"/>
                <w:lang w:val="zh-CN"/>
              </w:rPr>
              <w:t>601</w:t>
            </w:r>
            <w:r>
              <w:rPr>
                <w:rFonts w:ascii="仿宋_GB2312" w:eastAsia="仿宋_GB2312" w:cs="仿宋_GB2312" w:hint="eastAsia"/>
                <w:kern w:val="0"/>
                <w:sz w:val="24"/>
                <w:lang w:val="zh-CN"/>
              </w:rPr>
              <w:t>号好望大厦</w:t>
            </w:r>
            <w:r>
              <w:rPr>
                <w:rFonts w:ascii="仿宋_GB2312" w:eastAsia="仿宋_GB2312" w:cs="仿宋_GB2312"/>
                <w:kern w:val="0"/>
                <w:sz w:val="24"/>
                <w:lang w:val="zh-CN"/>
              </w:rPr>
              <w:t>2</w:t>
            </w:r>
            <w:r>
              <w:rPr>
                <w:rFonts w:ascii="仿宋_GB2312" w:eastAsia="仿宋_GB2312" w:cs="仿宋_GB2312" w:hint="eastAsia"/>
                <w:kern w:val="0"/>
                <w:sz w:val="24"/>
                <w:lang w:val="zh-CN"/>
              </w:rPr>
              <w:t>幢</w:t>
            </w:r>
            <w:r>
              <w:rPr>
                <w:rFonts w:ascii="仿宋_GB2312" w:eastAsia="仿宋_GB2312" w:cs="仿宋_GB2312"/>
                <w:kern w:val="0"/>
                <w:sz w:val="24"/>
                <w:lang w:val="zh-CN"/>
              </w:rPr>
              <w:t>1502</w:t>
            </w:r>
            <w:r>
              <w:rPr>
                <w:rFonts w:ascii="仿宋_GB2312" w:eastAsia="仿宋_GB2312" w:cs="仿宋_GB2312" w:hint="eastAsia"/>
                <w:kern w:val="0"/>
                <w:sz w:val="24"/>
                <w:lang w:val="zh-CN"/>
              </w:rPr>
              <w:t>室</w:t>
            </w:r>
          </w:p>
          <w:p w14:paraId="781835EC"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传真：/</w:t>
            </w:r>
          </w:p>
          <w:p w14:paraId="53D98636" w14:textId="77777777" w:rsidR="004D49B4" w:rsidRPr="00F505A6" w:rsidRDefault="004D49B4" w:rsidP="00E64787">
            <w:pPr>
              <w:widowControl/>
              <w:snapToGrid w:val="0"/>
              <w:spacing w:line="288" w:lineRule="auto"/>
              <w:ind w:firstLineChars="200" w:firstLine="480"/>
              <w:rPr>
                <w:rFonts w:ascii="仿宋" w:eastAsia="仿宋" w:hAnsi="仿宋"/>
                <w:kern w:val="0"/>
                <w:sz w:val="24"/>
              </w:rPr>
            </w:pPr>
            <w:r w:rsidRPr="00F505A6">
              <w:rPr>
                <w:rFonts w:ascii="仿宋" w:eastAsia="仿宋" w:hAnsi="仿宋" w:hint="eastAsia"/>
                <w:kern w:val="0"/>
                <w:sz w:val="24"/>
              </w:rPr>
              <w:t>项目联系人（询问）：蒋鹏飞</w:t>
            </w:r>
          </w:p>
          <w:p w14:paraId="5AFE999C" w14:textId="77777777" w:rsidR="004D49B4" w:rsidRPr="00F505A6" w:rsidRDefault="004D49B4" w:rsidP="00E64787">
            <w:pPr>
              <w:widowControl/>
              <w:snapToGrid w:val="0"/>
              <w:spacing w:line="288" w:lineRule="auto"/>
              <w:ind w:firstLineChars="200" w:firstLine="480"/>
              <w:rPr>
                <w:rFonts w:ascii="仿宋" w:eastAsia="仿宋" w:hAnsi="仿宋"/>
                <w:kern w:val="0"/>
                <w:sz w:val="24"/>
              </w:rPr>
            </w:pPr>
            <w:r w:rsidRPr="00F505A6">
              <w:rPr>
                <w:rFonts w:ascii="仿宋" w:eastAsia="仿宋" w:hAnsi="仿宋" w:hint="eastAsia"/>
                <w:kern w:val="0"/>
                <w:sz w:val="24"/>
              </w:rPr>
              <w:t>项目联系方式（询问）：13484312525</w:t>
            </w:r>
          </w:p>
          <w:p w14:paraId="7457E743" w14:textId="77777777" w:rsidR="004D49B4" w:rsidRPr="00F505A6" w:rsidRDefault="004D49B4" w:rsidP="00E64787">
            <w:pPr>
              <w:widowControl/>
              <w:snapToGrid w:val="0"/>
              <w:spacing w:line="288" w:lineRule="auto"/>
              <w:ind w:firstLineChars="200" w:firstLine="480"/>
              <w:rPr>
                <w:rFonts w:ascii="仿宋" w:eastAsia="仿宋" w:hAnsi="仿宋"/>
                <w:kern w:val="0"/>
                <w:sz w:val="24"/>
              </w:rPr>
            </w:pPr>
            <w:r w:rsidRPr="00F505A6">
              <w:rPr>
                <w:rFonts w:ascii="仿宋" w:eastAsia="仿宋" w:hAnsi="仿宋" w:hint="eastAsia"/>
                <w:kern w:val="0"/>
                <w:sz w:val="24"/>
              </w:rPr>
              <w:t>质疑联系人：何雯</w:t>
            </w:r>
          </w:p>
          <w:p w14:paraId="6B4FDD43" w14:textId="77777777" w:rsidR="004D49B4" w:rsidRDefault="004D49B4" w:rsidP="00E64787">
            <w:pPr>
              <w:widowControl/>
              <w:snapToGrid w:val="0"/>
              <w:spacing w:line="288" w:lineRule="auto"/>
              <w:ind w:firstLineChars="200" w:firstLine="480"/>
              <w:rPr>
                <w:rFonts w:ascii="仿宋" w:eastAsia="仿宋" w:hAnsi="仿宋"/>
                <w:kern w:val="0"/>
                <w:sz w:val="24"/>
              </w:rPr>
            </w:pPr>
            <w:r w:rsidRPr="00F505A6">
              <w:rPr>
                <w:rFonts w:ascii="仿宋" w:eastAsia="仿宋" w:hAnsi="仿宋" w:hint="eastAsia"/>
                <w:kern w:val="0"/>
                <w:sz w:val="24"/>
              </w:rPr>
              <w:t>质疑联系方式：0571-86791612</w:t>
            </w:r>
          </w:p>
          <w:p w14:paraId="71E85124"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3.同级政府采购监督管理部门</w:t>
            </w:r>
          </w:p>
          <w:p w14:paraId="787DD161"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名称：绍兴市财政局</w:t>
            </w:r>
          </w:p>
          <w:p w14:paraId="0DD66775"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地址：绍兴市越城区凤林西路151号</w:t>
            </w:r>
          </w:p>
          <w:p w14:paraId="754BB8A9"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传真：/</w:t>
            </w:r>
          </w:p>
          <w:p w14:paraId="74F81E55" w14:textId="77777777" w:rsidR="004D49B4" w:rsidRPr="00F505A6" w:rsidRDefault="004D49B4" w:rsidP="00E64787">
            <w:pPr>
              <w:widowControl/>
              <w:snapToGrid w:val="0"/>
              <w:spacing w:line="288" w:lineRule="auto"/>
              <w:ind w:firstLineChars="200" w:firstLine="480"/>
              <w:rPr>
                <w:rFonts w:ascii="仿宋" w:eastAsia="仿宋" w:hAnsi="仿宋"/>
                <w:kern w:val="0"/>
                <w:sz w:val="24"/>
              </w:rPr>
            </w:pPr>
            <w:r w:rsidRPr="00F505A6">
              <w:rPr>
                <w:rFonts w:ascii="仿宋" w:eastAsia="仿宋" w:hAnsi="仿宋" w:hint="eastAsia"/>
                <w:kern w:val="0"/>
                <w:sz w:val="24"/>
              </w:rPr>
              <w:t>联系人：吴滟</w:t>
            </w:r>
          </w:p>
          <w:p w14:paraId="6DB0954B" w14:textId="77777777" w:rsidR="004D49B4" w:rsidRDefault="004D49B4" w:rsidP="00E64787">
            <w:pPr>
              <w:widowControl/>
              <w:snapToGrid w:val="0"/>
              <w:spacing w:line="288" w:lineRule="auto"/>
              <w:ind w:firstLineChars="200" w:firstLine="480"/>
              <w:rPr>
                <w:rFonts w:ascii="仿宋" w:eastAsia="仿宋" w:hAnsi="仿宋"/>
                <w:kern w:val="0"/>
                <w:sz w:val="24"/>
              </w:rPr>
            </w:pPr>
            <w:r w:rsidRPr="00F505A6">
              <w:rPr>
                <w:rFonts w:ascii="仿宋" w:eastAsia="仿宋" w:hAnsi="仿宋" w:hint="eastAsia"/>
                <w:kern w:val="0"/>
                <w:sz w:val="24"/>
              </w:rPr>
              <w:t>监督投诉电话：0575-85209806</w:t>
            </w:r>
          </w:p>
          <w:p w14:paraId="2A5C462C"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若对项目采购电子交易系统操作有疑问，可登录政采云（https：//www.zcygov.cn/），点击右侧咨询小采，获取采小蜜智能服务管家帮助，或拨打政采云服务热线400-881-7190获取热线服务帮助。</w:t>
            </w:r>
          </w:p>
          <w:p w14:paraId="30FCDD6D" w14:textId="77777777" w:rsidR="004D49B4" w:rsidRDefault="004D49B4" w:rsidP="00E64787">
            <w:pPr>
              <w:widowControl/>
              <w:snapToGrid w:val="0"/>
              <w:spacing w:line="288" w:lineRule="auto"/>
              <w:ind w:firstLineChars="200" w:firstLine="480"/>
              <w:rPr>
                <w:rFonts w:ascii="仿宋" w:eastAsia="仿宋" w:hAnsi="仿宋"/>
                <w:kern w:val="0"/>
                <w:sz w:val="24"/>
              </w:rPr>
            </w:pPr>
            <w:r>
              <w:rPr>
                <w:rFonts w:ascii="仿宋" w:eastAsia="仿宋" w:hAnsi="仿宋" w:hint="eastAsia"/>
                <w:kern w:val="0"/>
                <w:sz w:val="24"/>
              </w:rPr>
              <w:t>CA问题联系电话（人工）：汇信CA 400-888-4636；天谷CA 400-087-8198。</w:t>
            </w:r>
          </w:p>
        </w:tc>
      </w:tr>
    </w:tbl>
    <w:p w14:paraId="6DC1995A" w14:textId="74C2F763" w:rsidR="002421F3" w:rsidRPr="004D49B4" w:rsidRDefault="004D49B4" w:rsidP="004D49B4">
      <w:pPr>
        <w:jc w:val="right"/>
        <w:rPr>
          <w:rFonts w:ascii="仿宋" w:eastAsia="仿宋" w:hAnsi="仿宋"/>
          <w:kern w:val="0"/>
          <w:sz w:val="24"/>
        </w:rPr>
      </w:pPr>
      <w:r w:rsidRPr="004D49B4">
        <w:rPr>
          <w:rFonts w:ascii="仿宋" w:eastAsia="仿宋" w:hAnsi="仿宋" w:hint="eastAsia"/>
          <w:kern w:val="0"/>
          <w:sz w:val="24"/>
        </w:rPr>
        <w:lastRenderedPageBreak/>
        <w:t>2</w:t>
      </w:r>
      <w:r w:rsidRPr="004D49B4">
        <w:rPr>
          <w:rFonts w:ascii="仿宋" w:eastAsia="仿宋" w:hAnsi="仿宋"/>
          <w:kern w:val="0"/>
          <w:sz w:val="24"/>
        </w:rPr>
        <w:t>023</w:t>
      </w:r>
      <w:r w:rsidRPr="004D49B4">
        <w:rPr>
          <w:rFonts w:ascii="仿宋" w:eastAsia="仿宋" w:hAnsi="仿宋" w:hint="eastAsia"/>
          <w:kern w:val="0"/>
          <w:sz w:val="24"/>
        </w:rPr>
        <w:t>年</w:t>
      </w:r>
      <w:r w:rsidRPr="004D49B4">
        <w:rPr>
          <w:rFonts w:ascii="仿宋" w:eastAsia="仿宋" w:hAnsi="仿宋"/>
          <w:kern w:val="0"/>
          <w:sz w:val="24"/>
        </w:rPr>
        <w:t>3</w:t>
      </w:r>
      <w:r w:rsidRPr="004D49B4">
        <w:rPr>
          <w:rFonts w:ascii="仿宋" w:eastAsia="仿宋" w:hAnsi="仿宋" w:hint="eastAsia"/>
          <w:kern w:val="0"/>
          <w:sz w:val="24"/>
        </w:rPr>
        <w:t>月</w:t>
      </w:r>
      <w:r w:rsidR="0021311B">
        <w:rPr>
          <w:rFonts w:ascii="仿宋" w:eastAsia="仿宋" w:hAnsi="仿宋"/>
          <w:kern w:val="0"/>
          <w:sz w:val="24"/>
        </w:rPr>
        <w:t>14</w:t>
      </w:r>
      <w:r w:rsidRPr="004D49B4">
        <w:rPr>
          <w:rFonts w:ascii="仿宋" w:eastAsia="仿宋" w:hAnsi="仿宋" w:hint="eastAsia"/>
          <w:kern w:val="0"/>
          <w:sz w:val="24"/>
        </w:rPr>
        <w:t>日</w:t>
      </w:r>
    </w:p>
    <w:sectPr w:rsidR="002421F3" w:rsidRPr="004D4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AF1E" w14:textId="77777777" w:rsidR="00DE0698" w:rsidRDefault="00DE0698" w:rsidP="004D49B4">
      <w:r>
        <w:separator/>
      </w:r>
    </w:p>
  </w:endnote>
  <w:endnote w:type="continuationSeparator" w:id="0">
    <w:p w14:paraId="18C239A7" w14:textId="77777777" w:rsidR="00DE0698" w:rsidRDefault="00DE0698" w:rsidP="004D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4666" w14:textId="77777777" w:rsidR="00DE0698" w:rsidRDefault="00DE0698" w:rsidP="004D49B4">
      <w:r>
        <w:separator/>
      </w:r>
    </w:p>
  </w:footnote>
  <w:footnote w:type="continuationSeparator" w:id="0">
    <w:p w14:paraId="236BCCFD" w14:textId="77777777" w:rsidR="00DE0698" w:rsidRDefault="00DE0698" w:rsidP="004D4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F3"/>
    <w:rsid w:val="0021311B"/>
    <w:rsid w:val="002421F3"/>
    <w:rsid w:val="004D49B4"/>
    <w:rsid w:val="008A2B7D"/>
    <w:rsid w:val="00DD2585"/>
    <w:rsid w:val="00DE0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96C4F"/>
  <w15:chartTrackingRefBased/>
  <w15:docId w15:val="{F81DC2DA-CC46-415E-B2B8-BDE0B5CE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D49B4"/>
    <w:pPr>
      <w:widowControl w:val="0"/>
      <w:adjustRightInd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4D49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9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49B4"/>
    <w:rPr>
      <w:sz w:val="18"/>
      <w:szCs w:val="18"/>
    </w:rPr>
  </w:style>
  <w:style w:type="paragraph" w:styleId="a5">
    <w:name w:val="footer"/>
    <w:basedOn w:val="a"/>
    <w:link w:val="a6"/>
    <w:uiPriority w:val="99"/>
    <w:unhideWhenUsed/>
    <w:rsid w:val="004D49B4"/>
    <w:pPr>
      <w:tabs>
        <w:tab w:val="center" w:pos="4153"/>
        <w:tab w:val="right" w:pos="8306"/>
      </w:tabs>
      <w:snapToGrid w:val="0"/>
      <w:jc w:val="left"/>
    </w:pPr>
    <w:rPr>
      <w:sz w:val="18"/>
      <w:szCs w:val="18"/>
    </w:rPr>
  </w:style>
  <w:style w:type="character" w:customStyle="1" w:styleId="a6">
    <w:name w:val="页脚 字符"/>
    <w:basedOn w:val="a0"/>
    <w:link w:val="a5"/>
    <w:uiPriority w:val="99"/>
    <w:rsid w:val="004D49B4"/>
    <w:rPr>
      <w:sz w:val="18"/>
      <w:szCs w:val="18"/>
    </w:rPr>
  </w:style>
  <w:style w:type="paragraph" w:styleId="a7">
    <w:name w:val="Normal Indent"/>
    <w:basedOn w:val="a"/>
    <w:next w:val="a"/>
    <w:qFormat/>
    <w:rsid w:val="004D49B4"/>
    <w:pPr>
      <w:widowControl/>
      <w:snapToGrid w:val="0"/>
      <w:spacing w:line="480" w:lineRule="exact"/>
      <w:ind w:firstLine="567"/>
    </w:pPr>
    <w:rPr>
      <w:rFonts w:ascii="宋体"/>
      <w:snapToGrid w:val="0"/>
      <w:color w:val="000000"/>
      <w:kern w:val="28"/>
      <w:sz w:val="28"/>
    </w:rPr>
  </w:style>
  <w:style w:type="character" w:customStyle="1" w:styleId="20">
    <w:name w:val="标题 2 字符"/>
    <w:basedOn w:val="a0"/>
    <w:link w:val="2"/>
    <w:uiPriority w:val="9"/>
    <w:semiHidden/>
    <w:rsid w:val="004D49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5</cp:revision>
  <dcterms:created xsi:type="dcterms:W3CDTF">2023-03-12T13:56:00Z</dcterms:created>
  <dcterms:modified xsi:type="dcterms:W3CDTF">2023-03-13T12:15:00Z</dcterms:modified>
</cp:coreProperties>
</file>