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9F" w:rsidRDefault="00DB698C" w:rsidP="00DB698C">
      <w:pPr>
        <w:jc w:val="center"/>
        <w:rPr>
          <w:b/>
          <w:bCs/>
        </w:rPr>
      </w:pPr>
      <w:r w:rsidRPr="00DB698C">
        <w:rPr>
          <w:rFonts w:ascii="仿宋" w:eastAsia="仿宋" w:hAnsi="仿宋" w:hint="eastAsia"/>
          <w:sz w:val="44"/>
          <w:szCs w:val="44"/>
        </w:rPr>
        <w:t>关于绍兴市中医院液相色谱仪项目的中标(成交)结果公告</w:t>
      </w:r>
    </w:p>
    <w:p w:rsidR="001E6B6C" w:rsidRDefault="001E6B6C"/>
    <w:p w:rsidR="00DB698C" w:rsidRPr="00DB698C" w:rsidRDefault="00DB698C" w:rsidP="00DB698C">
      <w:r w:rsidRPr="00DB698C">
        <w:rPr>
          <w:rFonts w:hint="eastAsia"/>
          <w:b/>
          <w:bCs/>
        </w:rPr>
        <w:t>一、项目编号：</w:t>
      </w:r>
      <w:r w:rsidRPr="00DB698C">
        <w:rPr>
          <w:rFonts w:hint="eastAsia"/>
        </w:rPr>
        <w:t>SF-SXZY-2022N002</w:t>
      </w:r>
    </w:p>
    <w:p w:rsidR="00DB698C" w:rsidRPr="00DB698C" w:rsidRDefault="00DB698C" w:rsidP="00DB698C">
      <w:r w:rsidRPr="00DB698C">
        <w:rPr>
          <w:rFonts w:hint="eastAsia"/>
          <w:b/>
          <w:bCs/>
        </w:rPr>
        <w:t>二、项目名称：</w:t>
      </w:r>
      <w:r w:rsidRPr="00DB698C">
        <w:rPr>
          <w:rFonts w:hint="eastAsia"/>
        </w:rPr>
        <w:t>绍兴市中医院液相色谱仪项目</w:t>
      </w:r>
    </w:p>
    <w:p w:rsidR="00DB698C" w:rsidRPr="00DB698C" w:rsidRDefault="00DB698C" w:rsidP="00DB698C">
      <w:r w:rsidRPr="00DB698C">
        <w:rPr>
          <w:rFonts w:hint="eastAsia"/>
          <w:b/>
          <w:bCs/>
        </w:rPr>
        <w:t>三、中标（成交）信息</w:t>
      </w:r>
    </w:p>
    <w:p w:rsidR="00DB698C" w:rsidRPr="00DB698C" w:rsidRDefault="00DB698C" w:rsidP="00DB698C">
      <w:r w:rsidRPr="00DB698C">
        <w:rPr>
          <w:rFonts w:hint="eastAsia"/>
        </w:rPr>
        <w:t>1.</w:t>
      </w:r>
      <w:r w:rsidRPr="00DB698C">
        <w:rPr>
          <w:rFonts w:hint="eastAsia"/>
        </w:rPr>
        <w:t>中标结果：</w:t>
      </w:r>
    </w:p>
    <w:tbl>
      <w:tblPr>
        <w:tblW w:w="8308" w:type="dxa"/>
        <w:tblCellMar>
          <w:top w:w="15" w:type="dxa"/>
          <w:left w:w="15" w:type="dxa"/>
          <w:bottom w:w="15" w:type="dxa"/>
          <w:right w:w="15" w:type="dxa"/>
        </w:tblCellMar>
        <w:tblLook w:val="04A0"/>
      </w:tblPr>
      <w:tblGrid>
        <w:gridCol w:w="610"/>
        <w:gridCol w:w="1911"/>
        <w:gridCol w:w="1983"/>
        <w:gridCol w:w="3804"/>
      </w:tblGrid>
      <w:tr w:rsidR="00DB698C" w:rsidRPr="00DB698C" w:rsidTr="005B6B4C">
        <w:trPr>
          <w:trHeight w:val="683"/>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B698C" w:rsidRPr="00DB698C" w:rsidRDefault="00DB698C" w:rsidP="005B6B4C">
            <w:pPr>
              <w:jc w:val="center"/>
              <w:rPr>
                <w:b/>
                <w:bCs/>
              </w:rPr>
            </w:pPr>
            <w:r w:rsidRPr="00DB698C">
              <w:rPr>
                <w:b/>
                <w:bCs/>
              </w:rPr>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B698C" w:rsidRPr="00DB698C" w:rsidRDefault="00DB698C" w:rsidP="005B6B4C">
            <w:pPr>
              <w:jc w:val="center"/>
              <w:rPr>
                <w:b/>
                <w:bCs/>
              </w:rPr>
            </w:pPr>
            <w:r w:rsidRPr="00DB698C">
              <w:rPr>
                <w:b/>
                <w:bCs/>
              </w:rPr>
              <w:t>中标（成交）金额</w:t>
            </w:r>
            <w:r w:rsidRPr="00DB698C">
              <w:rPr>
                <w:b/>
                <w:bCs/>
              </w:rPr>
              <w:t>(</w:t>
            </w:r>
            <w:r w:rsidRPr="00DB698C">
              <w:rPr>
                <w:b/>
                <w:bCs/>
              </w:rPr>
              <w:t>元</w:t>
            </w:r>
            <w:r w:rsidRPr="00DB698C">
              <w:rPr>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B698C" w:rsidRPr="00DB698C" w:rsidRDefault="00DB698C" w:rsidP="005B6B4C">
            <w:pPr>
              <w:jc w:val="center"/>
              <w:rPr>
                <w:b/>
                <w:bCs/>
              </w:rPr>
            </w:pPr>
            <w:r w:rsidRPr="00DB698C">
              <w:rPr>
                <w:b/>
                <w:bCs/>
              </w:rPr>
              <w:t>中标供应商名称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B698C" w:rsidRPr="00DB698C" w:rsidRDefault="00DB698C" w:rsidP="005B6B4C">
            <w:pPr>
              <w:jc w:val="center"/>
              <w:rPr>
                <w:b/>
                <w:bCs/>
              </w:rPr>
            </w:pPr>
            <w:r w:rsidRPr="00DB698C">
              <w:rPr>
                <w:b/>
                <w:bCs/>
              </w:rPr>
              <w:t>中标供应商地址</w:t>
            </w:r>
          </w:p>
        </w:tc>
      </w:tr>
      <w:tr w:rsidR="00DB698C" w:rsidRPr="00DB698C" w:rsidTr="005B6B4C">
        <w:trPr>
          <w:trHeight w:val="667"/>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报价</w:t>
            </w:r>
            <w:r w:rsidRPr="00DB698C">
              <w:t>:240000(</w:t>
            </w:r>
            <w:r w:rsidRPr="00DB698C">
              <w:t>元</w:t>
            </w:r>
            <w:r w:rsidRPr="00DB698C">
              <w:t>)</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绍兴震元医疗器材化学试剂有限公司</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浙江省绍兴市越城区稽山街道延安东路</w:t>
            </w:r>
            <w:r w:rsidRPr="00DB698C">
              <w:t>558</w:t>
            </w:r>
            <w:r w:rsidRPr="00DB698C">
              <w:t>号</w:t>
            </w:r>
            <w:r w:rsidRPr="00DB698C">
              <w:t>3</w:t>
            </w:r>
            <w:r w:rsidRPr="00DB698C">
              <w:t>号楼</w:t>
            </w:r>
            <w:r w:rsidRPr="00DB698C">
              <w:t>411-421</w:t>
            </w:r>
            <w:r w:rsidRPr="00DB698C">
              <w:t>室（单号）</w:t>
            </w:r>
          </w:p>
        </w:tc>
      </w:tr>
    </w:tbl>
    <w:p w:rsidR="00DB698C" w:rsidRPr="00DB698C" w:rsidRDefault="00DB698C" w:rsidP="00DB698C">
      <w:r w:rsidRPr="00DB698C">
        <w:rPr>
          <w:rFonts w:hint="eastAsia"/>
        </w:rPr>
        <w:t>2.</w:t>
      </w:r>
      <w:r w:rsidRPr="00DB698C">
        <w:rPr>
          <w:rFonts w:hint="eastAsia"/>
        </w:rPr>
        <w:t>废标结果</w:t>
      </w:r>
      <w:r w:rsidRPr="00DB698C">
        <w:rPr>
          <w:rFonts w:hint="eastAsia"/>
        </w:rPr>
        <w:t>:</w:t>
      </w:r>
    </w:p>
    <w:p w:rsidR="00DB698C" w:rsidRPr="00DB698C" w:rsidRDefault="00DB698C" w:rsidP="00DB698C">
      <w:r w:rsidRPr="00DB698C">
        <w:t>   </w:t>
      </w:r>
    </w:p>
    <w:tbl>
      <w:tblPr>
        <w:tblW w:w="5000" w:type="pct"/>
        <w:tblCellSpacing w:w="15" w:type="dxa"/>
        <w:tblCellMar>
          <w:top w:w="15" w:type="dxa"/>
          <w:left w:w="15" w:type="dxa"/>
          <w:bottom w:w="15" w:type="dxa"/>
          <w:right w:w="15" w:type="dxa"/>
        </w:tblCellMar>
        <w:tblLook w:val="04A0"/>
      </w:tblPr>
      <w:tblGrid>
        <w:gridCol w:w="2181"/>
        <w:gridCol w:w="2166"/>
        <w:gridCol w:w="2167"/>
        <w:gridCol w:w="2182"/>
      </w:tblGrid>
      <w:tr w:rsidR="00DB698C" w:rsidRPr="00DB698C" w:rsidTr="005B6B4C">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标项名称</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废标理由</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其他事项</w:t>
            </w:r>
          </w:p>
        </w:tc>
      </w:tr>
      <w:tr w:rsidR="00DB698C" w:rsidRPr="00DB698C" w:rsidTr="005B6B4C">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w:t>
            </w:r>
          </w:p>
        </w:tc>
      </w:tr>
    </w:tbl>
    <w:p w:rsidR="00DB698C" w:rsidRPr="00DB698C" w:rsidRDefault="00DB698C" w:rsidP="00DB698C">
      <w:r w:rsidRPr="00DB698C">
        <w:rPr>
          <w:rFonts w:hint="eastAsia"/>
          <w:b/>
          <w:bCs/>
        </w:rPr>
        <w:t>四、主要标的信息</w:t>
      </w:r>
    </w:p>
    <w:p w:rsidR="00DB698C" w:rsidRPr="00DB698C" w:rsidRDefault="00DB698C" w:rsidP="00DB698C">
      <w:r w:rsidRPr="00DB698C">
        <w:rPr>
          <w:rFonts w:hint="eastAsia"/>
        </w:rPr>
        <w:t>货物类主要标的信息：</w:t>
      </w:r>
    </w:p>
    <w:p w:rsidR="00DB698C" w:rsidRPr="00DB698C" w:rsidRDefault="00DB698C" w:rsidP="00DB698C">
      <w:r w:rsidRPr="00DB698C">
        <w:t>   </w:t>
      </w:r>
    </w:p>
    <w:tbl>
      <w:tblPr>
        <w:tblW w:w="5000" w:type="pct"/>
        <w:tblCellSpacing w:w="15" w:type="dxa"/>
        <w:tblCellMar>
          <w:top w:w="15" w:type="dxa"/>
          <w:left w:w="15" w:type="dxa"/>
          <w:bottom w:w="15" w:type="dxa"/>
          <w:right w:w="15" w:type="dxa"/>
        </w:tblCellMar>
        <w:tblLook w:val="04A0"/>
      </w:tblPr>
      <w:tblGrid>
        <w:gridCol w:w="1253"/>
        <w:gridCol w:w="1238"/>
        <w:gridCol w:w="1238"/>
        <w:gridCol w:w="1238"/>
        <w:gridCol w:w="1238"/>
        <w:gridCol w:w="1238"/>
        <w:gridCol w:w="1253"/>
      </w:tblGrid>
      <w:tr w:rsidR="00DB698C" w:rsidRPr="00DB698C" w:rsidTr="005B6B4C">
        <w:trPr>
          <w:tblCellSpacing w:w="15" w:type="dxa"/>
        </w:trPr>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序号</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标项名称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标的名称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品牌</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数量</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单价</w:t>
            </w:r>
            <w:r w:rsidRPr="00DB698C">
              <w:t>(</w:t>
            </w:r>
            <w:r w:rsidRPr="00DB698C">
              <w:t>元</w:t>
            </w:r>
            <w:r w:rsidRPr="00DB698C">
              <w:t>)</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规格型号</w:t>
            </w:r>
          </w:p>
        </w:tc>
      </w:tr>
      <w:tr w:rsidR="00DB698C" w:rsidRPr="00DB698C" w:rsidTr="005B6B4C">
        <w:trPr>
          <w:tblCellSpacing w:w="15" w:type="dxa"/>
        </w:trPr>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1</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绍兴市中医院液相色谱仪</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高效液相仪</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详见附件</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1</w:t>
            </w:r>
            <w:r w:rsidRPr="00DB698C">
              <w:t>套</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240000</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DB698C" w:rsidRPr="00DB698C" w:rsidRDefault="00DB698C" w:rsidP="005B6B4C">
            <w:pPr>
              <w:jc w:val="center"/>
            </w:pPr>
            <w:r w:rsidRPr="00DB698C">
              <w:t>详见附件</w:t>
            </w:r>
          </w:p>
        </w:tc>
      </w:tr>
    </w:tbl>
    <w:p w:rsidR="00DB698C" w:rsidRPr="00DB698C" w:rsidRDefault="00DB698C" w:rsidP="00DB698C">
      <w:r w:rsidRPr="00DB698C">
        <w:rPr>
          <w:rFonts w:hint="eastAsia"/>
          <w:b/>
          <w:bCs/>
        </w:rPr>
        <w:t>五、评标专家抽取</w:t>
      </w:r>
      <w:r w:rsidRPr="00DB698C">
        <w:rPr>
          <w:rFonts w:hint="eastAsia"/>
        </w:rPr>
        <w:t>  </w:t>
      </w:r>
    </w:p>
    <w:p w:rsidR="00DB698C" w:rsidRPr="00DB698C" w:rsidRDefault="00891282" w:rsidP="00DB698C">
      <w:hyperlink r:id="rId7" w:tgtFrame="_blank" w:history="1">
        <w:r w:rsidR="00DB698C" w:rsidRPr="00DB698C">
          <w:rPr>
            <w:rStyle w:val="a5"/>
          </w:rPr>
          <w:t>评审专家抽取规则</w:t>
        </w:r>
      </w:hyperlink>
    </w:p>
    <w:p w:rsidR="00DB698C" w:rsidRPr="00DB698C" w:rsidRDefault="00DB698C" w:rsidP="00DB698C">
      <w:r w:rsidRPr="00DB698C">
        <w:rPr>
          <w:rFonts w:hint="eastAsia"/>
          <w:b/>
          <w:bCs/>
        </w:rPr>
        <w:t>六、评审专家名单：</w:t>
      </w:r>
    </w:p>
    <w:p w:rsidR="00DB698C" w:rsidRPr="00DB698C" w:rsidRDefault="00DB698C" w:rsidP="00DB698C">
      <w:r w:rsidRPr="00DB698C">
        <w:t>钱晓琴</w:t>
      </w:r>
      <w:r w:rsidRPr="00DB698C">
        <w:t>,</w:t>
      </w:r>
      <w:r w:rsidRPr="00DB698C">
        <w:t>邵俊伟</w:t>
      </w:r>
      <w:r w:rsidRPr="00DB698C">
        <w:t>,</w:t>
      </w:r>
      <w:r w:rsidRPr="00DB698C">
        <w:t>严新刚</w:t>
      </w:r>
      <w:r w:rsidRPr="00DB698C">
        <w:t>,</w:t>
      </w:r>
      <w:r w:rsidRPr="00DB698C">
        <w:t>王鑫卫</w:t>
      </w:r>
      <w:r w:rsidRPr="00DB698C">
        <w:t>(</w:t>
      </w:r>
      <w:r w:rsidRPr="00DB698C">
        <w:t>采购人代表</w:t>
      </w:r>
      <w:r w:rsidRPr="00DB698C">
        <w:t>),</w:t>
      </w:r>
      <w:r w:rsidRPr="00DB698C">
        <w:t>章凤君</w:t>
      </w:r>
    </w:p>
    <w:p w:rsidR="00DB698C" w:rsidRPr="00DB698C" w:rsidRDefault="00DB698C" w:rsidP="00DB698C">
      <w:r w:rsidRPr="00DB698C">
        <w:rPr>
          <w:rFonts w:hint="eastAsia"/>
          <w:b/>
          <w:bCs/>
        </w:rPr>
        <w:t>七、开标情况</w:t>
      </w:r>
    </w:p>
    <w:p w:rsidR="00DB698C" w:rsidRPr="00DB698C" w:rsidRDefault="00891282" w:rsidP="00DB698C">
      <w:hyperlink r:id="rId8" w:tgtFrame="_blank" w:history="1">
        <w:r w:rsidR="00DB698C" w:rsidRPr="00DB698C">
          <w:rPr>
            <w:rStyle w:val="a5"/>
            <w:rFonts w:hint="eastAsia"/>
          </w:rPr>
          <w:t>标项</w:t>
        </w:r>
        <w:r w:rsidR="00DB698C" w:rsidRPr="00DB698C">
          <w:rPr>
            <w:rStyle w:val="a5"/>
            <w:rFonts w:hint="eastAsia"/>
          </w:rPr>
          <w:t>1</w:t>
        </w:r>
      </w:hyperlink>
    </w:p>
    <w:p w:rsidR="00DB698C" w:rsidRPr="00DB698C" w:rsidRDefault="00DB698C" w:rsidP="00DB698C">
      <w:r w:rsidRPr="00DB698C">
        <w:rPr>
          <w:rFonts w:hint="eastAsia"/>
          <w:b/>
          <w:bCs/>
        </w:rPr>
        <w:t>八、资格审查情况</w:t>
      </w:r>
    </w:p>
    <w:p w:rsidR="00DB698C" w:rsidRPr="00DB698C" w:rsidRDefault="00891282" w:rsidP="00DB698C">
      <w:hyperlink r:id="rId9" w:tgtFrame="_blank" w:history="1">
        <w:r w:rsidR="00DB698C" w:rsidRPr="00DB698C">
          <w:rPr>
            <w:rStyle w:val="a5"/>
          </w:rPr>
          <w:t>标项</w:t>
        </w:r>
        <w:r w:rsidR="00DB698C" w:rsidRPr="00DB698C">
          <w:rPr>
            <w:rStyle w:val="a5"/>
          </w:rPr>
          <w:t>1</w:t>
        </w:r>
      </w:hyperlink>
    </w:p>
    <w:p w:rsidR="00DB698C" w:rsidRPr="00DB698C" w:rsidRDefault="00DB698C" w:rsidP="00DB698C">
      <w:r w:rsidRPr="00DB698C">
        <w:rPr>
          <w:rFonts w:hint="eastAsia"/>
          <w:b/>
          <w:bCs/>
        </w:rPr>
        <w:t>九、符合性审查情况</w:t>
      </w:r>
    </w:p>
    <w:p w:rsidR="00DB698C" w:rsidRPr="00DB698C" w:rsidRDefault="00891282" w:rsidP="00DB698C">
      <w:hyperlink r:id="rId10" w:tgtFrame="_blank" w:history="1">
        <w:r w:rsidR="00DB698C" w:rsidRPr="00DB698C">
          <w:rPr>
            <w:rStyle w:val="a5"/>
          </w:rPr>
          <w:t>标项</w:t>
        </w:r>
        <w:r w:rsidR="00DB698C" w:rsidRPr="00DB698C">
          <w:rPr>
            <w:rStyle w:val="a5"/>
          </w:rPr>
          <w:t>1</w:t>
        </w:r>
      </w:hyperlink>
    </w:p>
    <w:p w:rsidR="00DB698C" w:rsidRPr="00DB698C" w:rsidRDefault="00DB698C" w:rsidP="00DB698C">
      <w:r w:rsidRPr="00DB698C">
        <w:rPr>
          <w:rFonts w:hint="eastAsia"/>
          <w:b/>
          <w:bCs/>
        </w:rPr>
        <w:t>十、技术评分明细表</w:t>
      </w:r>
    </w:p>
    <w:p w:rsidR="00DB698C" w:rsidRPr="00DB698C" w:rsidRDefault="00DB698C" w:rsidP="00DB698C">
      <w:r w:rsidRPr="00DB698C">
        <w:rPr>
          <w:rFonts w:hint="eastAsia"/>
        </w:rPr>
        <w:t>   </w:t>
      </w:r>
    </w:p>
    <w:tbl>
      <w:tblPr>
        <w:tblW w:w="9527" w:type="dxa"/>
        <w:tblInd w:w="-1001"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630"/>
        <w:gridCol w:w="1540"/>
        <w:gridCol w:w="832"/>
        <w:gridCol w:w="833"/>
        <w:gridCol w:w="833"/>
        <w:gridCol w:w="833"/>
        <w:gridCol w:w="833"/>
        <w:gridCol w:w="1460"/>
        <w:gridCol w:w="1074"/>
        <w:gridCol w:w="739"/>
      </w:tblGrid>
      <w:tr w:rsidR="00DB698C" w:rsidRPr="00DB698C" w:rsidTr="00DB698C">
        <w:trPr>
          <w:trHeight w:val="195"/>
          <w:tblHeader/>
        </w:trPr>
        <w:tc>
          <w:tcPr>
            <w:tcW w:w="661"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标项</w:t>
            </w:r>
          </w:p>
        </w:tc>
        <w:tc>
          <w:tcPr>
            <w:tcW w:w="1654"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供应商名称</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专家</w:t>
            </w:r>
            <w:r w:rsidRPr="00DB698C">
              <w:rPr>
                <w:b/>
                <w:bCs/>
              </w:rPr>
              <w:t>1</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专家</w:t>
            </w:r>
            <w:r w:rsidRPr="00DB698C">
              <w:rPr>
                <w:b/>
                <w:bCs/>
              </w:rPr>
              <w:t>2</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专家</w:t>
            </w:r>
            <w:r w:rsidRPr="00DB698C">
              <w:rPr>
                <w:b/>
                <w:bCs/>
              </w:rPr>
              <w:t>3</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专家</w:t>
            </w:r>
            <w:r w:rsidRPr="00DB698C">
              <w:rPr>
                <w:b/>
                <w:bCs/>
              </w:rPr>
              <w:t>4</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专家</w:t>
            </w:r>
            <w:r w:rsidRPr="00DB698C">
              <w:rPr>
                <w:b/>
                <w:bCs/>
              </w:rPr>
              <w:t>5</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商务技术得分</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报价得分</w:t>
            </w:r>
          </w:p>
        </w:tc>
        <w:tc>
          <w:tcPr>
            <w:tcW w:w="0" w:type="auto"/>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DB698C" w:rsidRPr="00DB698C" w:rsidRDefault="00DB698C" w:rsidP="00DB698C">
            <w:pPr>
              <w:jc w:val="center"/>
              <w:rPr>
                <w:b/>
                <w:bCs/>
              </w:rPr>
            </w:pPr>
            <w:r w:rsidRPr="00DB698C">
              <w:rPr>
                <w:b/>
                <w:bCs/>
              </w:rPr>
              <w:t>总分</w:t>
            </w:r>
          </w:p>
        </w:tc>
      </w:tr>
      <w:tr w:rsidR="00DB698C" w:rsidRPr="00DB698C" w:rsidTr="00DB698C">
        <w:trPr>
          <w:trHeight w:val="384"/>
        </w:trPr>
        <w:tc>
          <w:tcPr>
            <w:tcW w:w="661"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lastRenderedPageBreak/>
              <w:t>1</w:t>
            </w:r>
          </w:p>
        </w:tc>
        <w:tc>
          <w:tcPr>
            <w:tcW w:w="165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台州市加多宝商贸有限公司</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29.5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28.7</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29.0</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29.5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27.5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28.84</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28.97</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57.81</w:t>
            </w:r>
          </w:p>
        </w:tc>
      </w:tr>
      <w:tr w:rsidR="00DB698C" w:rsidRPr="00DB698C" w:rsidTr="00DB698C">
        <w:trPr>
          <w:trHeight w:val="393"/>
        </w:trPr>
        <w:tc>
          <w:tcPr>
            <w:tcW w:w="661"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1</w:t>
            </w:r>
          </w:p>
        </w:tc>
        <w:tc>
          <w:tcPr>
            <w:tcW w:w="165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绍兴德创仪化有限公司</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31.5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31.0</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31.0</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32.5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29.5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31.1</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28.81</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59.91</w:t>
            </w:r>
          </w:p>
        </w:tc>
      </w:tr>
      <w:tr w:rsidR="00DB698C" w:rsidRPr="00DB698C" w:rsidTr="00DB698C">
        <w:trPr>
          <w:trHeight w:val="393"/>
        </w:trPr>
        <w:tc>
          <w:tcPr>
            <w:tcW w:w="661"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1</w:t>
            </w:r>
          </w:p>
        </w:tc>
        <w:tc>
          <w:tcPr>
            <w:tcW w:w="165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绍兴震元医疗器材化学试剂有限公司</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44.5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44.0</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44.0</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42.0</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41.5</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43.2</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30.0</w:t>
            </w:r>
          </w:p>
        </w:tc>
        <w:tc>
          <w:tcPr>
            <w:tcW w:w="0" w:type="auto"/>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DB698C" w:rsidRPr="00DB698C" w:rsidRDefault="00DB698C" w:rsidP="00DB698C">
            <w:pPr>
              <w:jc w:val="center"/>
            </w:pPr>
            <w:r w:rsidRPr="00DB698C">
              <w:t>73.2</w:t>
            </w:r>
          </w:p>
        </w:tc>
      </w:tr>
    </w:tbl>
    <w:p w:rsidR="00DB698C" w:rsidRPr="00DB698C" w:rsidRDefault="00891282" w:rsidP="00DB698C">
      <w:hyperlink r:id="rId11" w:tgtFrame="_blank" w:history="1">
        <w:r w:rsidR="00DB698C" w:rsidRPr="00DB698C">
          <w:rPr>
            <w:rStyle w:val="a5"/>
            <w:rFonts w:hint="eastAsia"/>
          </w:rPr>
          <w:t>标项</w:t>
        </w:r>
        <w:r w:rsidR="00DB698C" w:rsidRPr="00DB698C">
          <w:rPr>
            <w:rStyle w:val="a5"/>
            <w:rFonts w:hint="eastAsia"/>
          </w:rPr>
          <w:t>1</w:t>
        </w:r>
      </w:hyperlink>
    </w:p>
    <w:p w:rsidR="00DB698C" w:rsidRPr="00DB698C" w:rsidRDefault="00DB698C" w:rsidP="00DB698C">
      <w:r w:rsidRPr="00DB698C">
        <w:rPr>
          <w:rFonts w:hint="eastAsia"/>
          <w:b/>
          <w:bCs/>
        </w:rPr>
        <w:t>十一、中标（成交）候选人推荐情况</w:t>
      </w:r>
    </w:p>
    <w:p w:rsidR="00DB698C" w:rsidRPr="00DB698C" w:rsidRDefault="00891282" w:rsidP="00DB698C">
      <w:hyperlink r:id="rId12" w:tgtFrame="_blank" w:history="1">
        <w:r w:rsidR="00DB698C" w:rsidRPr="00DB698C">
          <w:rPr>
            <w:rStyle w:val="a5"/>
          </w:rPr>
          <w:t>标项</w:t>
        </w:r>
        <w:r w:rsidR="00DB698C" w:rsidRPr="00DB698C">
          <w:rPr>
            <w:rStyle w:val="a5"/>
          </w:rPr>
          <w:t>1</w:t>
        </w:r>
      </w:hyperlink>
    </w:p>
    <w:p w:rsidR="00DB698C" w:rsidRPr="00DB698C" w:rsidRDefault="00DB698C" w:rsidP="00DB698C">
      <w:r w:rsidRPr="00DB698C">
        <w:rPr>
          <w:rFonts w:hint="eastAsia"/>
          <w:b/>
          <w:bCs/>
        </w:rPr>
        <w:t>十二、代理服务收费标准及金额：</w:t>
      </w:r>
    </w:p>
    <w:p w:rsidR="00DB698C" w:rsidRPr="00DB698C" w:rsidRDefault="00DB698C" w:rsidP="00DB698C">
      <w:r w:rsidRPr="00DB698C">
        <w:rPr>
          <w:rFonts w:hint="eastAsia"/>
        </w:rPr>
        <w:t>1.</w:t>
      </w:r>
      <w:r w:rsidRPr="00DB698C">
        <w:rPr>
          <w:rFonts w:hint="eastAsia"/>
        </w:rPr>
        <w:t>代理服务收费标准：代理服务收费标准：以中标通知书中确定的中标金额作为服务费的计算基数，具体比例参照《国家计委关于印发</w:t>
      </w:r>
      <w:r w:rsidRPr="00DB698C">
        <w:rPr>
          <w:rFonts w:hint="eastAsia"/>
        </w:rPr>
        <w:t>&lt;</w:t>
      </w:r>
      <w:r w:rsidRPr="00DB698C">
        <w:rPr>
          <w:rFonts w:hint="eastAsia"/>
        </w:rPr>
        <w:t>招标代理服务收费管理暂行办法</w:t>
      </w:r>
      <w:r w:rsidRPr="00DB698C">
        <w:rPr>
          <w:rFonts w:hint="eastAsia"/>
        </w:rPr>
        <w:t>&gt;</w:t>
      </w:r>
      <w:r w:rsidRPr="00DB698C">
        <w:rPr>
          <w:rFonts w:hint="eastAsia"/>
        </w:rPr>
        <w:t>的通知》（计价格</w:t>
      </w:r>
      <w:r w:rsidRPr="00DB698C">
        <w:rPr>
          <w:rFonts w:hint="eastAsia"/>
        </w:rPr>
        <w:t>[2002]1980</w:t>
      </w:r>
      <w:r w:rsidRPr="00DB698C">
        <w:rPr>
          <w:rFonts w:hint="eastAsia"/>
        </w:rPr>
        <w:t>号）文件收费标准的</w:t>
      </w:r>
      <w:r w:rsidRPr="00DB698C">
        <w:rPr>
          <w:rFonts w:hint="eastAsia"/>
        </w:rPr>
        <w:t>50%</w:t>
      </w:r>
      <w:r w:rsidRPr="00DB698C">
        <w:rPr>
          <w:rFonts w:hint="eastAsia"/>
        </w:rPr>
        <w:t>执行；代理服务费最高不超过</w:t>
      </w:r>
      <w:r w:rsidRPr="00DB698C">
        <w:rPr>
          <w:rFonts w:hint="eastAsia"/>
        </w:rPr>
        <w:t>15000</w:t>
      </w:r>
      <w:r w:rsidRPr="00DB698C">
        <w:rPr>
          <w:rFonts w:hint="eastAsia"/>
        </w:rPr>
        <w:t>元。</w:t>
      </w:r>
    </w:p>
    <w:p w:rsidR="00DB698C" w:rsidRPr="00DB698C" w:rsidRDefault="00DB698C" w:rsidP="00DB698C">
      <w:r w:rsidRPr="00DB698C">
        <w:rPr>
          <w:rFonts w:hint="eastAsia"/>
        </w:rPr>
        <w:t>2.</w:t>
      </w:r>
      <w:r w:rsidRPr="00DB698C">
        <w:rPr>
          <w:rFonts w:hint="eastAsia"/>
        </w:rPr>
        <w:t>代理服务收费金额（元）：</w:t>
      </w:r>
      <w:r w:rsidRPr="00DB698C">
        <w:rPr>
          <w:rFonts w:hint="eastAsia"/>
        </w:rPr>
        <w:t>2500</w:t>
      </w:r>
    </w:p>
    <w:p w:rsidR="00DB698C" w:rsidRPr="00DB698C" w:rsidRDefault="00DB698C" w:rsidP="00DB698C">
      <w:r w:rsidRPr="00DB698C">
        <w:rPr>
          <w:rFonts w:hint="eastAsia"/>
          <w:b/>
          <w:bCs/>
        </w:rPr>
        <w:t>十三、公告期限</w:t>
      </w:r>
    </w:p>
    <w:p w:rsidR="00DB698C" w:rsidRPr="00DB698C" w:rsidRDefault="00DB698C" w:rsidP="00DB698C">
      <w:r w:rsidRPr="00DB698C">
        <w:rPr>
          <w:rFonts w:hint="eastAsia"/>
        </w:rPr>
        <w:t>自本公告发布之日起</w:t>
      </w:r>
      <w:r w:rsidRPr="00DB698C">
        <w:rPr>
          <w:rFonts w:hint="eastAsia"/>
        </w:rPr>
        <w:t>1</w:t>
      </w:r>
      <w:r w:rsidRPr="00DB698C">
        <w:rPr>
          <w:rFonts w:hint="eastAsia"/>
        </w:rPr>
        <w:t>个工作日。</w:t>
      </w:r>
    </w:p>
    <w:p w:rsidR="00DB698C" w:rsidRPr="00DB698C" w:rsidRDefault="00DB698C" w:rsidP="00DB698C">
      <w:r w:rsidRPr="00DB698C">
        <w:rPr>
          <w:rFonts w:hint="eastAsia"/>
          <w:b/>
          <w:bCs/>
        </w:rPr>
        <w:t>十四、其他补充事宜</w:t>
      </w:r>
    </w:p>
    <w:p w:rsidR="00DB698C" w:rsidRPr="00DB698C" w:rsidRDefault="00DB698C" w:rsidP="00DB698C">
      <w:r w:rsidRPr="00DB698C">
        <w:rPr>
          <w:rFonts w:hint="eastAsia"/>
        </w:rPr>
        <w:t>1.</w:t>
      </w:r>
      <w:r w:rsidRPr="00DB698C">
        <w:rPr>
          <w:rFonts w:hint="eastAsia"/>
        </w:rPr>
        <w:t>各参加政府采购活动的供应商认为该中标</w:t>
      </w:r>
      <w:r w:rsidRPr="00DB698C">
        <w:rPr>
          <w:rFonts w:hint="eastAsia"/>
        </w:rPr>
        <w:t>/</w:t>
      </w:r>
      <w:r w:rsidRPr="00DB698C">
        <w:rPr>
          <w:rFonts w:hint="eastAsia"/>
        </w:rPr>
        <w:t>成交结果和采购过程等使自己的权益受到损害的，可以自本公告期限届满之日（本公告发布之日后第</w:t>
      </w:r>
      <w:r w:rsidRPr="00DB698C">
        <w:rPr>
          <w:rFonts w:hint="eastAsia"/>
        </w:rPr>
        <w:t>2</w:t>
      </w:r>
      <w:r w:rsidRPr="00DB698C">
        <w:rPr>
          <w:rFonts w:hint="eastAsia"/>
        </w:rPr>
        <w:t>个工作日）起</w:t>
      </w:r>
      <w:r w:rsidRPr="00DB698C">
        <w:rPr>
          <w:rFonts w:hint="eastAsia"/>
        </w:rPr>
        <w:t>7</w:t>
      </w:r>
      <w:r w:rsidRPr="00DB698C">
        <w:rPr>
          <w:rFonts w:hint="eastAsia"/>
        </w:rPr>
        <w:t>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B698C" w:rsidRPr="00DB698C" w:rsidRDefault="00DB698C" w:rsidP="00DB698C">
      <w:r w:rsidRPr="00DB698C">
        <w:rPr>
          <w:rFonts w:hint="eastAsia"/>
        </w:rPr>
        <w:t>2.</w:t>
      </w:r>
      <w:r w:rsidRPr="00DB698C">
        <w:rPr>
          <w:rFonts w:hint="eastAsia"/>
        </w:rPr>
        <w:t>其他事项：</w:t>
      </w:r>
    </w:p>
    <w:p w:rsidR="00DB698C" w:rsidRPr="00DB698C" w:rsidRDefault="00DB698C" w:rsidP="00DB698C">
      <w:r w:rsidRPr="00DB698C">
        <w:rPr>
          <w:rFonts w:hint="eastAsia"/>
          <w:b/>
          <w:bCs/>
        </w:rPr>
        <w:t>十五、对本次公告内容提出询问、质疑、投诉，请按以下方式联系</w:t>
      </w:r>
    </w:p>
    <w:p w:rsidR="00DB698C" w:rsidRPr="00DB698C" w:rsidRDefault="00DB698C" w:rsidP="00DB698C">
      <w:r w:rsidRPr="00DB698C">
        <w:rPr>
          <w:rFonts w:hint="eastAsia"/>
        </w:rPr>
        <w:t>1.</w:t>
      </w:r>
      <w:r w:rsidRPr="00DB698C">
        <w:rPr>
          <w:rFonts w:hint="eastAsia"/>
        </w:rPr>
        <w:t>采购人信息</w:t>
      </w:r>
    </w:p>
    <w:p w:rsidR="00DB698C" w:rsidRPr="00DB698C" w:rsidRDefault="00DB698C" w:rsidP="00DB698C">
      <w:r w:rsidRPr="00DB698C">
        <w:rPr>
          <w:rFonts w:hint="eastAsia"/>
        </w:rPr>
        <w:t>名</w:t>
      </w:r>
      <w:r w:rsidRPr="00DB698C">
        <w:rPr>
          <w:rFonts w:hint="eastAsia"/>
        </w:rPr>
        <w:t xml:space="preserve"> </w:t>
      </w:r>
      <w:r w:rsidRPr="00DB698C">
        <w:rPr>
          <w:rFonts w:hint="eastAsia"/>
        </w:rPr>
        <w:t>称：绍兴市中医院</w:t>
      </w:r>
    </w:p>
    <w:p w:rsidR="00DB698C" w:rsidRPr="00DB698C" w:rsidRDefault="00DB698C" w:rsidP="00DB698C">
      <w:r w:rsidRPr="00DB698C">
        <w:rPr>
          <w:rFonts w:hint="eastAsia"/>
        </w:rPr>
        <w:t>地</w:t>
      </w:r>
      <w:r w:rsidRPr="00DB698C">
        <w:rPr>
          <w:rFonts w:hint="eastAsia"/>
        </w:rPr>
        <w:t xml:space="preserve"> </w:t>
      </w:r>
      <w:r w:rsidRPr="00DB698C">
        <w:rPr>
          <w:rFonts w:hint="eastAsia"/>
        </w:rPr>
        <w:t>址：绍兴市人民中路</w:t>
      </w:r>
      <w:r w:rsidRPr="00DB698C">
        <w:rPr>
          <w:rFonts w:hint="eastAsia"/>
        </w:rPr>
        <w:t>641</w:t>
      </w:r>
      <w:r w:rsidRPr="00DB698C">
        <w:rPr>
          <w:rFonts w:hint="eastAsia"/>
        </w:rPr>
        <w:t>号</w:t>
      </w:r>
    </w:p>
    <w:p w:rsidR="00DB698C" w:rsidRPr="00DB698C" w:rsidRDefault="00DB698C" w:rsidP="00DB698C">
      <w:r w:rsidRPr="00DB698C">
        <w:rPr>
          <w:rFonts w:hint="eastAsia"/>
        </w:rPr>
        <w:t>传</w:t>
      </w:r>
      <w:r w:rsidRPr="00DB698C">
        <w:rPr>
          <w:rFonts w:hint="eastAsia"/>
        </w:rPr>
        <w:t xml:space="preserve"> </w:t>
      </w:r>
      <w:r w:rsidRPr="00DB698C">
        <w:rPr>
          <w:rFonts w:hint="eastAsia"/>
        </w:rPr>
        <w:t>真：</w:t>
      </w:r>
    </w:p>
    <w:p w:rsidR="00DB698C" w:rsidRPr="00DB698C" w:rsidRDefault="00DB698C" w:rsidP="00DB698C">
      <w:r w:rsidRPr="00DB698C">
        <w:rPr>
          <w:rFonts w:hint="eastAsia"/>
        </w:rPr>
        <w:t>项目联系人（询问）：王鑫卫</w:t>
      </w:r>
    </w:p>
    <w:p w:rsidR="00DB698C" w:rsidRPr="00DB698C" w:rsidRDefault="00DB698C" w:rsidP="00DB698C">
      <w:r w:rsidRPr="00DB698C">
        <w:rPr>
          <w:rFonts w:hint="eastAsia"/>
        </w:rPr>
        <w:t>项目联系方式（询问）：</w:t>
      </w:r>
      <w:r w:rsidRPr="00DB698C">
        <w:rPr>
          <w:rFonts w:hint="eastAsia"/>
        </w:rPr>
        <w:t>0575-89109951</w:t>
      </w:r>
    </w:p>
    <w:p w:rsidR="00DB698C" w:rsidRPr="00DB698C" w:rsidRDefault="00DB698C" w:rsidP="00DB698C">
      <w:r w:rsidRPr="00DB698C">
        <w:rPr>
          <w:rFonts w:hint="eastAsia"/>
        </w:rPr>
        <w:t>质疑联系人：沈勇</w:t>
      </w:r>
    </w:p>
    <w:p w:rsidR="00DB698C" w:rsidRPr="00DB698C" w:rsidRDefault="00DB698C" w:rsidP="00DB698C">
      <w:r w:rsidRPr="00DB698C">
        <w:rPr>
          <w:rFonts w:hint="eastAsia"/>
        </w:rPr>
        <w:t>质疑联系方式：</w:t>
      </w:r>
      <w:r w:rsidRPr="00DB698C">
        <w:rPr>
          <w:rFonts w:hint="eastAsia"/>
        </w:rPr>
        <w:t>0575-89107189</w:t>
      </w:r>
    </w:p>
    <w:p w:rsidR="00DB698C" w:rsidRPr="00DB698C" w:rsidRDefault="00DB698C" w:rsidP="00DB698C"/>
    <w:p w:rsidR="00DB698C" w:rsidRPr="00DB698C" w:rsidRDefault="00DB698C" w:rsidP="00DB698C">
      <w:r w:rsidRPr="00DB698C">
        <w:rPr>
          <w:rFonts w:hint="eastAsia"/>
        </w:rPr>
        <w:t>2.</w:t>
      </w:r>
      <w:r w:rsidRPr="00DB698C">
        <w:rPr>
          <w:rFonts w:hint="eastAsia"/>
        </w:rPr>
        <w:t>采购代理机构信息</w:t>
      </w:r>
    </w:p>
    <w:p w:rsidR="00DB698C" w:rsidRPr="00DB698C" w:rsidRDefault="00DB698C" w:rsidP="00DB698C">
      <w:r w:rsidRPr="00DB698C">
        <w:rPr>
          <w:rFonts w:hint="eastAsia"/>
        </w:rPr>
        <w:t>名</w:t>
      </w:r>
      <w:r w:rsidRPr="00DB698C">
        <w:rPr>
          <w:rFonts w:hint="eastAsia"/>
        </w:rPr>
        <w:t xml:space="preserve"> </w:t>
      </w:r>
      <w:r w:rsidRPr="00DB698C">
        <w:rPr>
          <w:rFonts w:hint="eastAsia"/>
        </w:rPr>
        <w:t>称：浙江社发项目管理有限公司</w:t>
      </w:r>
    </w:p>
    <w:p w:rsidR="00DB698C" w:rsidRPr="00DB698C" w:rsidRDefault="00DB698C" w:rsidP="00DB698C">
      <w:r w:rsidRPr="00DB698C">
        <w:rPr>
          <w:rFonts w:hint="eastAsia"/>
        </w:rPr>
        <w:lastRenderedPageBreak/>
        <w:t>地</w:t>
      </w:r>
      <w:r w:rsidRPr="00DB698C">
        <w:rPr>
          <w:rFonts w:hint="eastAsia"/>
        </w:rPr>
        <w:t xml:space="preserve"> </w:t>
      </w:r>
      <w:r w:rsidRPr="00DB698C">
        <w:rPr>
          <w:rFonts w:hint="eastAsia"/>
        </w:rPr>
        <w:t>址：杭州市莫干山路</w:t>
      </w:r>
      <w:r w:rsidRPr="00DB698C">
        <w:rPr>
          <w:rFonts w:hint="eastAsia"/>
        </w:rPr>
        <w:t>110</w:t>
      </w:r>
      <w:r w:rsidRPr="00DB698C">
        <w:rPr>
          <w:rFonts w:hint="eastAsia"/>
        </w:rPr>
        <w:t>号华龙商务大厦</w:t>
      </w:r>
      <w:r w:rsidRPr="00DB698C">
        <w:rPr>
          <w:rFonts w:hint="eastAsia"/>
        </w:rPr>
        <w:t>319</w:t>
      </w:r>
      <w:r w:rsidRPr="00DB698C">
        <w:rPr>
          <w:rFonts w:hint="eastAsia"/>
        </w:rPr>
        <w:t>、</w:t>
      </w:r>
      <w:r w:rsidRPr="00DB698C">
        <w:rPr>
          <w:rFonts w:hint="eastAsia"/>
        </w:rPr>
        <w:t>321</w:t>
      </w:r>
      <w:r w:rsidRPr="00DB698C">
        <w:rPr>
          <w:rFonts w:hint="eastAsia"/>
        </w:rPr>
        <w:t>室</w:t>
      </w:r>
    </w:p>
    <w:p w:rsidR="00DB698C" w:rsidRPr="00DB698C" w:rsidRDefault="00DB698C" w:rsidP="00DB698C">
      <w:r w:rsidRPr="00DB698C">
        <w:rPr>
          <w:rFonts w:hint="eastAsia"/>
        </w:rPr>
        <w:t>传</w:t>
      </w:r>
      <w:r w:rsidRPr="00DB698C">
        <w:rPr>
          <w:rFonts w:hint="eastAsia"/>
        </w:rPr>
        <w:t xml:space="preserve"> </w:t>
      </w:r>
      <w:r w:rsidRPr="00DB698C">
        <w:rPr>
          <w:rFonts w:hint="eastAsia"/>
        </w:rPr>
        <w:t>真：</w:t>
      </w:r>
    </w:p>
    <w:p w:rsidR="00DB698C" w:rsidRPr="00DB698C" w:rsidRDefault="00DB698C" w:rsidP="00DB698C">
      <w:r w:rsidRPr="00DB698C">
        <w:rPr>
          <w:rFonts w:hint="eastAsia"/>
        </w:rPr>
        <w:t>项目联系人（询问）：蒋鹏飞</w:t>
      </w:r>
    </w:p>
    <w:p w:rsidR="00DB698C" w:rsidRPr="00DB698C" w:rsidRDefault="00DB698C" w:rsidP="00DB698C">
      <w:r w:rsidRPr="00DB698C">
        <w:rPr>
          <w:rFonts w:hint="eastAsia"/>
        </w:rPr>
        <w:t>项目联系方式（询问）：</w:t>
      </w:r>
      <w:r w:rsidRPr="00DB698C">
        <w:rPr>
          <w:rFonts w:hint="eastAsia"/>
        </w:rPr>
        <w:t>13484312525</w:t>
      </w:r>
    </w:p>
    <w:p w:rsidR="00DB698C" w:rsidRPr="00DB698C" w:rsidRDefault="00DB698C" w:rsidP="00DB698C">
      <w:r w:rsidRPr="00DB698C">
        <w:rPr>
          <w:rFonts w:hint="eastAsia"/>
        </w:rPr>
        <w:t>质疑联系人：何雯</w:t>
      </w:r>
    </w:p>
    <w:p w:rsidR="00DB698C" w:rsidRPr="00DB698C" w:rsidRDefault="00DB698C" w:rsidP="00DB698C">
      <w:r w:rsidRPr="00DB698C">
        <w:rPr>
          <w:rFonts w:hint="eastAsia"/>
        </w:rPr>
        <w:t>质疑联系方式：</w:t>
      </w:r>
      <w:r w:rsidRPr="00DB698C">
        <w:rPr>
          <w:rFonts w:hint="eastAsia"/>
        </w:rPr>
        <w:t>0571-86791612</w:t>
      </w:r>
    </w:p>
    <w:p w:rsidR="00DB698C" w:rsidRPr="00DB698C" w:rsidRDefault="00DB698C" w:rsidP="00DB698C"/>
    <w:p w:rsidR="00DB698C" w:rsidRPr="00DB698C" w:rsidRDefault="00DB698C" w:rsidP="00DB698C">
      <w:r w:rsidRPr="00DB698C">
        <w:rPr>
          <w:rFonts w:hint="eastAsia"/>
        </w:rPr>
        <w:t>3.</w:t>
      </w:r>
      <w:r w:rsidRPr="00DB698C">
        <w:rPr>
          <w:rFonts w:hint="eastAsia"/>
        </w:rPr>
        <w:t>同级政府采购监督管理部门</w:t>
      </w:r>
    </w:p>
    <w:p w:rsidR="00DB698C" w:rsidRPr="00DB698C" w:rsidRDefault="00DB698C" w:rsidP="00DB698C">
      <w:r w:rsidRPr="00DB698C">
        <w:rPr>
          <w:rFonts w:hint="eastAsia"/>
        </w:rPr>
        <w:t>名</w:t>
      </w:r>
      <w:r w:rsidRPr="00DB698C">
        <w:rPr>
          <w:rFonts w:hint="eastAsia"/>
        </w:rPr>
        <w:t xml:space="preserve"> </w:t>
      </w:r>
      <w:r w:rsidRPr="00DB698C">
        <w:rPr>
          <w:rFonts w:hint="eastAsia"/>
        </w:rPr>
        <w:t>称：绍兴市财政局</w:t>
      </w:r>
    </w:p>
    <w:p w:rsidR="00DB698C" w:rsidRPr="00DB698C" w:rsidRDefault="00DB698C" w:rsidP="00DB698C">
      <w:r w:rsidRPr="00DB698C">
        <w:rPr>
          <w:rFonts w:hint="eastAsia"/>
        </w:rPr>
        <w:t>地</w:t>
      </w:r>
      <w:r w:rsidRPr="00DB698C">
        <w:rPr>
          <w:rFonts w:hint="eastAsia"/>
        </w:rPr>
        <w:t xml:space="preserve"> </w:t>
      </w:r>
      <w:r w:rsidRPr="00DB698C">
        <w:rPr>
          <w:rFonts w:hint="eastAsia"/>
        </w:rPr>
        <w:t>址：绍兴市越城区凤林西路</w:t>
      </w:r>
      <w:r w:rsidRPr="00DB698C">
        <w:rPr>
          <w:rFonts w:hint="eastAsia"/>
        </w:rPr>
        <w:t>151</w:t>
      </w:r>
      <w:r w:rsidRPr="00DB698C">
        <w:rPr>
          <w:rFonts w:hint="eastAsia"/>
        </w:rPr>
        <w:t>号</w:t>
      </w:r>
    </w:p>
    <w:p w:rsidR="00DB698C" w:rsidRPr="00DB698C" w:rsidRDefault="00DB698C" w:rsidP="00DB698C">
      <w:r w:rsidRPr="00DB698C">
        <w:rPr>
          <w:rFonts w:hint="eastAsia"/>
        </w:rPr>
        <w:t>传</w:t>
      </w:r>
      <w:r w:rsidRPr="00DB698C">
        <w:rPr>
          <w:rFonts w:hint="eastAsia"/>
        </w:rPr>
        <w:t xml:space="preserve"> </w:t>
      </w:r>
      <w:r w:rsidRPr="00DB698C">
        <w:rPr>
          <w:rFonts w:hint="eastAsia"/>
        </w:rPr>
        <w:t>真：</w:t>
      </w:r>
      <w:r w:rsidRPr="00DB698C">
        <w:rPr>
          <w:rFonts w:hint="eastAsia"/>
        </w:rPr>
        <w:t>/</w:t>
      </w:r>
    </w:p>
    <w:p w:rsidR="00DB698C" w:rsidRPr="00DB698C" w:rsidRDefault="00DB698C" w:rsidP="00DB698C">
      <w:r w:rsidRPr="00DB698C">
        <w:rPr>
          <w:rFonts w:hint="eastAsia"/>
        </w:rPr>
        <w:t>联系人</w:t>
      </w:r>
      <w:r w:rsidRPr="00DB698C">
        <w:rPr>
          <w:rFonts w:hint="eastAsia"/>
        </w:rPr>
        <w:t xml:space="preserve"> </w:t>
      </w:r>
      <w:r w:rsidRPr="00DB698C">
        <w:rPr>
          <w:rFonts w:hint="eastAsia"/>
        </w:rPr>
        <w:t>：宋晓林</w:t>
      </w:r>
    </w:p>
    <w:p w:rsidR="00DB698C" w:rsidRPr="00DB698C" w:rsidRDefault="00DB698C" w:rsidP="00DB698C">
      <w:r w:rsidRPr="00DB698C">
        <w:rPr>
          <w:rFonts w:hint="eastAsia"/>
        </w:rPr>
        <w:t>监督投诉电话：</w:t>
      </w:r>
      <w:r w:rsidRPr="00DB698C">
        <w:rPr>
          <w:rFonts w:hint="eastAsia"/>
        </w:rPr>
        <w:t>0575-85209806</w:t>
      </w:r>
    </w:p>
    <w:p w:rsidR="00DB698C" w:rsidRPr="00DB698C" w:rsidRDefault="00DB698C" w:rsidP="00DB698C"/>
    <w:p w:rsidR="00DB698C" w:rsidRDefault="00DB698C" w:rsidP="00DB698C"/>
    <w:p w:rsidR="00DB698C" w:rsidRPr="00DB698C" w:rsidRDefault="00DB698C" w:rsidP="00DB698C">
      <w:r w:rsidRPr="00DB698C">
        <w:rPr>
          <w:rFonts w:hint="eastAsia"/>
        </w:rPr>
        <w:t>附件信息：</w:t>
      </w:r>
    </w:p>
    <w:p w:rsidR="00DB698C" w:rsidRPr="00DB698C" w:rsidRDefault="00891282" w:rsidP="00DB698C">
      <w:pPr>
        <w:numPr>
          <w:ilvl w:val="0"/>
          <w:numId w:val="1"/>
        </w:numPr>
      </w:pPr>
      <w:hyperlink r:id="rId13" w:history="1">
        <w:r w:rsidR="00DB698C" w:rsidRPr="00DB698C">
          <w:rPr>
            <w:rStyle w:val="a5"/>
            <w:rFonts w:hint="eastAsia"/>
          </w:rPr>
          <w:t>开标一览表</w:t>
        </w:r>
        <w:r w:rsidR="00DB698C" w:rsidRPr="00DB698C">
          <w:rPr>
            <w:rStyle w:val="a5"/>
            <w:rFonts w:hint="eastAsia"/>
          </w:rPr>
          <w:t>.jpg</w:t>
        </w:r>
      </w:hyperlink>
    </w:p>
    <w:p w:rsidR="00DB698C" w:rsidRPr="00DB698C" w:rsidRDefault="00DB698C" w:rsidP="00DB698C">
      <w:r w:rsidRPr="00DB698C">
        <w:rPr>
          <w:rFonts w:hint="eastAsia"/>
        </w:rPr>
        <w:t>156.5K</w:t>
      </w:r>
    </w:p>
    <w:p w:rsidR="00C768DE" w:rsidRDefault="00C768DE"/>
    <w:p w:rsidR="00DB698C" w:rsidRPr="00545E41" w:rsidRDefault="00DB698C" w:rsidP="00DB698C">
      <w:pPr>
        <w:ind w:right="420"/>
        <w:jc w:val="right"/>
        <w:rPr>
          <w:rFonts w:ascii="宋体" w:eastAsia="宋体" w:hAnsi="宋体" w:cs="宋体"/>
          <w:szCs w:val="21"/>
        </w:rPr>
      </w:pPr>
      <w:r w:rsidRPr="00545E41">
        <w:rPr>
          <w:rFonts w:ascii="宋体" w:eastAsia="宋体" w:hAnsi="宋体" w:cs="宋体" w:hint="eastAsia"/>
          <w:color w:val="000000"/>
          <w:szCs w:val="21"/>
        </w:rPr>
        <w:t>2</w:t>
      </w:r>
      <w:r w:rsidRPr="00545E41">
        <w:rPr>
          <w:rFonts w:ascii="宋体" w:eastAsia="宋体" w:hAnsi="宋体" w:cs="宋体"/>
          <w:color w:val="000000"/>
          <w:szCs w:val="21"/>
        </w:rPr>
        <w:t>022</w:t>
      </w:r>
      <w:r w:rsidRPr="00545E41">
        <w:rPr>
          <w:rFonts w:ascii="宋体" w:eastAsia="宋体" w:hAnsi="宋体" w:cs="宋体" w:hint="eastAsia"/>
          <w:color w:val="000000"/>
          <w:szCs w:val="21"/>
        </w:rPr>
        <w:t>年</w:t>
      </w:r>
      <w:r>
        <w:rPr>
          <w:rFonts w:ascii="宋体" w:eastAsia="宋体" w:hAnsi="宋体" w:cs="宋体"/>
          <w:color w:val="000000"/>
          <w:szCs w:val="21"/>
        </w:rPr>
        <w:t>6</w:t>
      </w:r>
      <w:r w:rsidRPr="00545E41">
        <w:rPr>
          <w:rFonts w:ascii="宋体" w:eastAsia="宋体" w:hAnsi="宋体" w:cs="宋体" w:hint="eastAsia"/>
          <w:color w:val="000000"/>
          <w:szCs w:val="21"/>
        </w:rPr>
        <w:t>月</w:t>
      </w:r>
      <w:r>
        <w:rPr>
          <w:rFonts w:ascii="宋体" w:eastAsia="宋体" w:hAnsi="宋体" w:cs="宋体"/>
          <w:color w:val="000000"/>
          <w:szCs w:val="21"/>
        </w:rPr>
        <w:t>28</w:t>
      </w:r>
      <w:r w:rsidRPr="00545E41">
        <w:rPr>
          <w:rFonts w:ascii="宋体" w:eastAsia="宋体" w:hAnsi="宋体" w:cs="宋体" w:hint="eastAsia"/>
          <w:color w:val="000000"/>
          <w:szCs w:val="21"/>
        </w:rPr>
        <w:t>日</w:t>
      </w:r>
    </w:p>
    <w:p w:rsidR="00DB698C" w:rsidRPr="005A779F" w:rsidRDefault="00DB698C"/>
    <w:sectPr w:rsidR="00DB698C" w:rsidRPr="005A779F" w:rsidSect="00891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7C" w:rsidRDefault="0079197C" w:rsidP="00545E41">
      <w:r>
        <w:separator/>
      </w:r>
    </w:p>
  </w:endnote>
  <w:endnote w:type="continuationSeparator" w:id="0">
    <w:p w:rsidR="0079197C" w:rsidRDefault="0079197C" w:rsidP="0054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7C" w:rsidRDefault="0079197C" w:rsidP="00545E41">
      <w:r>
        <w:separator/>
      </w:r>
    </w:p>
  </w:footnote>
  <w:footnote w:type="continuationSeparator" w:id="0">
    <w:p w:rsidR="0079197C" w:rsidRDefault="0079197C" w:rsidP="0054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2252E"/>
    <w:multiLevelType w:val="multilevel"/>
    <w:tmpl w:val="443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5B6"/>
    <w:rsid w:val="001E6B6C"/>
    <w:rsid w:val="00207D12"/>
    <w:rsid w:val="004C2BE8"/>
    <w:rsid w:val="00545E41"/>
    <w:rsid w:val="005A779F"/>
    <w:rsid w:val="005B6B4C"/>
    <w:rsid w:val="00644A4E"/>
    <w:rsid w:val="0079197C"/>
    <w:rsid w:val="007C65D5"/>
    <w:rsid w:val="00891282"/>
    <w:rsid w:val="00AE0272"/>
    <w:rsid w:val="00C24204"/>
    <w:rsid w:val="00C768DE"/>
    <w:rsid w:val="00D735B6"/>
    <w:rsid w:val="00DB6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E41"/>
    <w:rPr>
      <w:sz w:val="18"/>
      <w:szCs w:val="18"/>
    </w:rPr>
  </w:style>
  <w:style w:type="paragraph" w:styleId="a4">
    <w:name w:val="footer"/>
    <w:basedOn w:val="a"/>
    <w:link w:val="Char0"/>
    <w:uiPriority w:val="99"/>
    <w:unhideWhenUsed/>
    <w:rsid w:val="00545E41"/>
    <w:pPr>
      <w:tabs>
        <w:tab w:val="center" w:pos="4153"/>
        <w:tab w:val="right" w:pos="8306"/>
      </w:tabs>
      <w:snapToGrid w:val="0"/>
      <w:jc w:val="left"/>
    </w:pPr>
    <w:rPr>
      <w:sz w:val="18"/>
      <w:szCs w:val="18"/>
    </w:rPr>
  </w:style>
  <w:style w:type="character" w:customStyle="1" w:styleId="Char0">
    <w:name w:val="页脚 Char"/>
    <w:basedOn w:val="a0"/>
    <w:link w:val="a4"/>
    <w:uiPriority w:val="99"/>
    <w:rsid w:val="00545E41"/>
    <w:rPr>
      <w:sz w:val="18"/>
      <w:szCs w:val="18"/>
    </w:rPr>
  </w:style>
  <w:style w:type="character" w:styleId="a5">
    <w:name w:val="Hyperlink"/>
    <w:basedOn w:val="a0"/>
    <w:uiPriority w:val="99"/>
    <w:unhideWhenUsed/>
    <w:rsid w:val="005A779F"/>
    <w:rPr>
      <w:color w:val="0563C1" w:themeColor="hyperlink"/>
      <w:u w:val="single"/>
    </w:rPr>
  </w:style>
  <w:style w:type="character" w:customStyle="1" w:styleId="UnresolvedMention">
    <w:name w:val="Unresolved Mention"/>
    <w:basedOn w:val="a0"/>
    <w:uiPriority w:val="99"/>
    <w:semiHidden/>
    <w:unhideWhenUsed/>
    <w:rsid w:val="005A779F"/>
    <w:rPr>
      <w:color w:val="605E5C"/>
      <w:shd w:val="clear" w:color="auto" w:fill="E1DFDD"/>
    </w:rPr>
  </w:style>
  <w:style w:type="table" w:styleId="a6">
    <w:name w:val="Table Grid"/>
    <w:basedOn w:val="a1"/>
    <w:uiPriority w:val="39"/>
    <w:rsid w:val="005A7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1E6B6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37593733">
      <w:bodyDiv w:val="1"/>
      <w:marLeft w:val="0"/>
      <w:marRight w:val="0"/>
      <w:marTop w:val="0"/>
      <w:marBottom w:val="0"/>
      <w:divBdr>
        <w:top w:val="none" w:sz="0" w:space="0" w:color="auto"/>
        <w:left w:val="none" w:sz="0" w:space="0" w:color="auto"/>
        <w:bottom w:val="none" w:sz="0" w:space="0" w:color="auto"/>
        <w:right w:val="none" w:sz="0" w:space="0" w:color="auto"/>
      </w:divBdr>
      <w:divsChild>
        <w:div w:id="368840680">
          <w:marLeft w:val="0"/>
          <w:marRight w:val="0"/>
          <w:marTop w:val="0"/>
          <w:marBottom w:val="0"/>
          <w:divBdr>
            <w:top w:val="none" w:sz="0" w:space="0" w:color="auto"/>
            <w:left w:val="none" w:sz="0" w:space="0" w:color="auto"/>
            <w:bottom w:val="none" w:sz="0" w:space="0" w:color="auto"/>
            <w:right w:val="none" w:sz="0" w:space="0" w:color="auto"/>
          </w:divBdr>
        </w:div>
        <w:div w:id="1457486654">
          <w:marLeft w:val="0"/>
          <w:marRight w:val="0"/>
          <w:marTop w:val="0"/>
          <w:marBottom w:val="0"/>
          <w:divBdr>
            <w:top w:val="none" w:sz="0" w:space="0" w:color="auto"/>
            <w:left w:val="none" w:sz="0" w:space="0" w:color="auto"/>
            <w:bottom w:val="none" w:sz="0" w:space="0" w:color="auto"/>
            <w:right w:val="none" w:sz="0" w:space="0" w:color="auto"/>
          </w:divBdr>
          <w:divsChild>
            <w:div w:id="1598370294">
              <w:marLeft w:val="0"/>
              <w:marRight w:val="0"/>
              <w:marTop w:val="0"/>
              <w:marBottom w:val="0"/>
              <w:divBdr>
                <w:top w:val="none" w:sz="0" w:space="0" w:color="auto"/>
                <w:left w:val="none" w:sz="0" w:space="0" w:color="auto"/>
                <w:bottom w:val="none" w:sz="0" w:space="0" w:color="auto"/>
                <w:right w:val="none" w:sz="0" w:space="0" w:color="auto"/>
              </w:divBdr>
            </w:div>
          </w:divsChild>
        </w:div>
        <w:div w:id="723063703">
          <w:marLeft w:val="0"/>
          <w:marRight w:val="0"/>
          <w:marTop w:val="0"/>
          <w:marBottom w:val="0"/>
          <w:divBdr>
            <w:top w:val="none" w:sz="0" w:space="0" w:color="auto"/>
            <w:left w:val="none" w:sz="0" w:space="0" w:color="auto"/>
            <w:bottom w:val="none" w:sz="0" w:space="0" w:color="auto"/>
            <w:right w:val="none" w:sz="0" w:space="0" w:color="auto"/>
          </w:divBdr>
        </w:div>
      </w:divsChild>
    </w:div>
    <w:div w:id="330372686">
      <w:bodyDiv w:val="1"/>
      <w:marLeft w:val="0"/>
      <w:marRight w:val="0"/>
      <w:marTop w:val="0"/>
      <w:marBottom w:val="0"/>
      <w:divBdr>
        <w:top w:val="none" w:sz="0" w:space="0" w:color="auto"/>
        <w:left w:val="none" w:sz="0" w:space="0" w:color="auto"/>
        <w:bottom w:val="none" w:sz="0" w:space="0" w:color="auto"/>
        <w:right w:val="none" w:sz="0" w:space="0" w:color="auto"/>
      </w:divBdr>
      <w:divsChild>
        <w:div w:id="1722828918">
          <w:marLeft w:val="0"/>
          <w:marRight w:val="0"/>
          <w:marTop w:val="0"/>
          <w:marBottom w:val="0"/>
          <w:divBdr>
            <w:top w:val="none" w:sz="0" w:space="0" w:color="auto"/>
            <w:left w:val="none" w:sz="0" w:space="0" w:color="auto"/>
            <w:bottom w:val="none" w:sz="0" w:space="0" w:color="auto"/>
            <w:right w:val="none" w:sz="0" w:space="0" w:color="auto"/>
          </w:divBdr>
        </w:div>
        <w:div w:id="845676844">
          <w:marLeft w:val="0"/>
          <w:marRight w:val="0"/>
          <w:marTop w:val="0"/>
          <w:marBottom w:val="0"/>
          <w:divBdr>
            <w:top w:val="none" w:sz="0" w:space="0" w:color="auto"/>
            <w:left w:val="none" w:sz="0" w:space="0" w:color="auto"/>
            <w:bottom w:val="none" w:sz="0" w:space="0" w:color="auto"/>
            <w:right w:val="none" w:sz="0" w:space="0" w:color="auto"/>
          </w:divBdr>
          <w:divsChild>
            <w:div w:id="41097184">
              <w:marLeft w:val="0"/>
              <w:marRight w:val="0"/>
              <w:marTop w:val="0"/>
              <w:marBottom w:val="0"/>
              <w:divBdr>
                <w:top w:val="none" w:sz="0" w:space="0" w:color="auto"/>
                <w:left w:val="none" w:sz="0" w:space="0" w:color="auto"/>
                <w:bottom w:val="none" w:sz="0" w:space="0" w:color="auto"/>
                <w:right w:val="none" w:sz="0" w:space="0" w:color="auto"/>
              </w:divBdr>
            </w:div>
          </w:divsChild>
        </w:div>
        <w:div w:id="191990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cy-gov-open-doc.oss-cn-north-2-gov-1.aliyuncs.com/1071PO/59b85537-1b0a-45a0-9acb-b310309aeb49.pdf" TargetMode="External"/><Relationship Id="rId13" Type="http://schemas.openxmlformats.org/officeDocument/2006/relationships/hyperlink" Target="https://zcy-gov-open-doc.oss-cn-north-2-gov-1.aliyuncs.com/1024FPA/330105/10007742149/20226/11bae998-2b42-4613-8b36-3e92c1d883f1" TargetMode="External"/><Relationship Id="rId3" Type="http://schemas.openxmlformats.org/officeDocument/2006/relationships/settings" Target="settings.xml"/><Relationship Id="rId7" Type="http://schemas.openxmlformats.org/officeDocument/2006/relationships/hyperlink" Target="https://zcy-gov-open-doc.oss-cn-north-2-gov-1.aliyuncs.com/1071PO/8b84e39b-d353-4562-b663-4f26f8ea64aa.pdf" TargetMode="External"/><Relationship Id="rId12" Type="http://schemas.openxmlformats.org/officeDocument/2006/relationships/hyperlink" Target="https://zcy-gov-open-doc.oss-cn-north-2-gov-1.aliyuncs.com/1071PO/1039009b-a646-4790-a618-d4a7203015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cy-gov-open-doc.oss-cn-north-2-gov-1.aliyuncs.com/1071PO/b5c0becd-d932-4027-9473-013c32a496c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cy-gov-open-doc.oss-cn-north-2-gov-1.aliyuncs.com/1071PO/25ad3534-d450-4b61-a532-9c3b5f4c82dd.pdf" TargetMode="External"/><Relationship Id="rId4" Type="http://schemas.openxmlformats.org/officeDocument/2006/relationships/webSettings" Target="webSettings.xml"/><Relationship Id="rId9" Type="http://schemas.openxmlformats.org/officeDocument/2006/relationships/hyperlink" Target="https://zcy-gov-open-doc.oss-cn-north-2-gov-1.aliyuncs.com/1071PO/b1f0737d-a6e1-49c3-9ea0-b117d54183e9.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dc:description/>
  <cp:lastModifiedBy>zj1</cp:lastModifiedBy>
  <cp:revision>15</cp:revision>
  <dcterms:created xsi:type="dcterms:W3CDTF">2022-06-16T04:41:00Z</dcterms:created>
  <dcterms:modified xsi:type="dcterms:W3CDTF">2022-06-29T00:51:00Z</dcterms:modified>
</cp:coreProperties>
</file>