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7E67" w14:textId="472C3F5E" w:rsidR="0071649E" w:rsidRDefault="005A61CE" w:rsidP="0071649E">
      <w:pPr>
        <w:pStyle w:val="a7"/>
      </w:pPr>
      <w:r w:rsidRPr="005A61CE">
        <w:rPr>
          <w:rFonts w:hint="eastAsia"/>
        </w:rPr>
        <w:t>绍兴市中医院双层人工真皮修复材料、经外周插管的中心静脉导管套件及附件、等离子刀头、扁腺手术耗材、椎间孔镜耗材采购项目</w:t>
      </w:r>
      <w:r w:rsidR="0071649E">
        <w:rPr>
          <w:rFonts w:hint="eastAsia"/>
        </w:rPr>
        <w:t>征求意见公告</w:t>
      </w:r>
    </w:p>
    <w:p w14:paraId="440FFCC0" w14:textId="77777777" w:rsidR="0071649E" w:rsidRDefault="0071649E" w:rsidP="0071649E">
      <w:pPr>
        <w:snapToGrid w:val="0"/>
        <w:spacing w:line="360" w:lineRule="auto"/>
        <w:ind w:firstLineChars="200" w:firstLine="420"/>
      </w:pPr>
    </w:p>
    <w:p w14:paraId="34602898" w14:textId="38E3615D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受绍兴市中医院委托，浙江社发项目管理有限公司将于近期就</w:t>
      </w:r>
      <w:r w:rsidR="005A61CE" w:rsidRPr="005A61CE">
        <w:rPr>
          <w:rFonts w:hint="eastAsia"/>
        </w:rPr>
        <w:t>绍兴市中医院双层人工真皮修复材料、经外周插管的中心静脉导管套件及附件、等离子刀头、扁腺手术耗材、椎间孔镜耗材采购项目</w:t>
      </w:r>
      <w:r>
        <w:rPr>
          <w:rFonts w:hint="eastAsia"/>
        </w:rPr>
        <w:t>进行公开招标。现将有关要求公布如下，并征求意见。</w:t>
      </w:r>
    </w:p>
    <w:p w14:paraId="680216B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一、征求意见范围：</w:t>
      </w:r>
    </w:p>
    <w:p w14:paraId="332DB5C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是否出现标段打包设置不合理；</w:t>
      </w:r>
    </w:p>
    <w:p w14:paraId="7BA4856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是否出现采购要素不合理；</w:t>
      </w:r>
    </w:p>
    <w:p w14:paraId="719FFF3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是否出现限制品牌、型号；</w:t>
      </w:r>
    </w:p>
    <w:p w14:paraId="220EBF9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4</w:t>
      </w:r>
      <w:r>
        <w:rPr>
          <w:rFonts w:hint="eastAsia"/>
        </w:rPr>
        <w:t>.</w:t>
      </w:r>
      <w:r>
        <w:t>是否出现明显的倾向性意见和特定的性能指标；</w:t>
      </w:r>
    </w:p>
    <w:p w14:paraId="2AD9D3C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5</w:t>
      </w:r>
      <w:r>
        <w:rPr>
          <w:rFonts w:hint="eastAsia"/>
        </w:rPr>
        <w:t>.</w:t>
      </w:r>
      <w:r>
        <w:t>影响</w:t>
      </w:r>
      <w:r>
        <w:t>“</w:t>
      </w:r>
      <w:r>
        <w:t>公开、公平、公正</w:t>
      </w:r>
      <w:r>
        <w:t>”</w:t>
      </w:r>
      <w:r>
        <w:t>原则的其他情况。</w:t>
      </w:r>
    </w:p>
    <w:p w14:paraId="019D9EA2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二、征求意见的回复：</w:t>
      </w:r>
    </w:p>
    <w:p w14:paraId="16DB6892" w14:textId="35088F8E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 w:rsidR="00690FCB" w:rsidRPr="00690FCB">
        <w:rPr>
          <w:rFonts w:hint="eastAsia"/>
        </w:rPr>
        <w:t xml:space="preserve"> </w:t>
      </w:r>
      <w:r w:rsidR="00690FCB" w:rsidRPr="00690FCB">
        <w:rPr>
          <w:rFonts w:hint="eastAsia"/>
        </w:rPr>
        <w:t>各供应商及专家提出修改意见或建议，请于</w:t>
      </w:r>
      <w:r w:rsidR="00690FCB" w:rsidRPr="00690FCB">
        <w:rPr>
          <w:rFonts w:hint="eastAsia"/>
        </w:rPr>
        <w:t>202</w:t>
      </w:r>
      <w:r w:rsidR="004B470E">
        <w:t>2</w:t>
      </w:r>
      <w:r w:rsidR="00690FCB" w:rsidRPr="00690FCB">
        <w:rPr>
          <w:rFonts w:hint="eastAsia"/>
        </w:rPr>
        <w:t>年</w:t>
      </w:r>
      <w:r w:rsidR="00295D52">
        <w:t>5</w:t>
      </w:r>
      <w:r w:rsidR="00690FCB" w:rsidRPr="00690FCB">
        <w:rPr>
          <w:rFonts w:hint="eastAsia"/>
        </w:rPr>
        <w:t>月</w:t>
      </w:r>
      <w:r w:rsidR="00295D52">
        <w:t>19</w:t>
      </w:r>
      <w:r w:rsidR="00690FCB" w:rsidRPr="00690FCB">
        <w:rPr>
          <w:rFonts w:hint="eastAsia"/>
        </w:rPr>
        <w:t>日下午</w:t>
      </w:r>
      <w:r w:rsidR="00690FCB" w:rsidRPr="00690FCB">
        <w:rPr>
          <w:rFonts w:hint="eastAsia"/>
        </w:rPr>
        <w:t>17</w:t>
      </w:r>
      <w:r w:rsidR="00690FCB" w:rsidRPr="00690FCB">
        <w:rPr>
          <w:rFonts w:hint="eastAsia"/>
        </w:rPr>
        <w:t>时前将书面材料密封后送至杭州市莫干山路</w:t>
      </w:r>
      <w:r w:rsidR="00690FCB" w:rsidRPr="00690FCB">
        <w:rPr>
          <w:rFonts w:hint="eastAsia"/>
        </w:rPr>
        <w:t>110</w:t>
      </w:r>
      <w:r w:rsidR="00690FCB" w:rsidRPr="00690FCB">
        <w:rPr>
          <w:rFonts w:hint="eastAsia"/>
        </w:rPr>
        <w:t>号华龙商务大厦</w:t>
      </w:r>
      <w:r w:rsidR="00690FCB" w:rsidRPr="00690FCB">
        <w:rPr>
          <w:rFonts w:hint="eastAsia"/>
        </w:rPr>
        <w:t>319</w:t>
      </w:r>
      <w:r w:rsidR="00690FCB" w:rsidRPr="00690FCB">
        <w:rPr>
          <w:rFonts w:hint="eastAsia"/>
        </w:rPr>
        <w:t>室（联系人：吕先生，联系电话：</w:t>
      </w:r>
      <w:r w:rsidR="00690FCB" w:rsidRPr="00690FCB">
        <w:rPr>
          <w:rFonts w:hint="eastAsia"/>
        </w:rPr>
        <w:t>0571-86791612</w:t>
      </w:r>
      <w:r w:rsidR="00690FCB" w:rsidRPr="00690FCB">
        <w:rPr>
          <w:rFonts w:hint="eastAsia"/>
        </w:rPr>
        <w:t>）或绍兴市越城区中心北路</w:t>
      </w:r>
      <w:r w:rsidR="00690FCB" w:rsidRPr="00690FCB">
        <w:rPr>
          <w:rFonts w:hint="eastAsia"/>
        </w:rPr>
        <w:t>601</w:t>
      </w:r>
      <w:r w:rsidR="00690FCB" w:rsidRPr="00690FCB">
        <w:rPr>
          <w:rFonts w:hint="eastAsia"/>
        </w:rPr>
        <w:t>号好望大厦</w:t>
      </w:r>
      <w:r w:rsidR="00690FCB" w:rsidRPr="00690FCB">
        <w:rPr>
          <w:rFonts w:hint="eastAsia"/>
        </w:rPr>
        <w:t>2</w:t>
      </w:r>
      <w:r w:rsidR="00690FCB" w:rsidRPr="00690FCB">
        <w:rPr>
          <w:rFonts w:hint="eastAsia"/>
        </w:rPr>
        <w:t>幢</w:t>
      </w:r>
      <w:r w:rsidR="00690FCB" w:rsidRPr="00690FCB">
        <w:rPr>
          <w:rFonts w:hint="eastAsia"/>
        </w:rPr>
        <w:t>1502</w:t>
      </w:r>
      <w:r w:rsidR="00690FCB" w:rsidRPr="00690FCB">
        <w:rPr>
          <w:rFonts w:hint="eastAsia"/>
        </w:rPr>
        <w:t>室（联系人：王女士，联系电话</w:t>
      </w:r>
      <w:r w:rsidR="00690FCB" w:rsidRPr="00690FCB">
        <w:rPr>
          <w:rFonts w:hint="eastAsia"/>
        </w:rPr>
        <w:t>15257593573</w:t>
      </w:r>
      <w:r w:rsidR="00690FCB" w:rsidRPr="00690FCB">
        <w:rPr>
          <w:rFonts w:hint="eastAsia"/>
        </w:rPr>
        <w:t>）。同时将书面材料的电子文档发送至以下信箱：</w:t>
      </w:r>
      <w:r w:rsidR="00690FCB" w:rsidRPr="00690FCB">
        <w:rPr>
          <w:rFonts w:hint="eastAsia"/>
        </w:rPr>
        <w:t>sfxm18@163.com</w:t>
      </w:r>
      <w:r w:rsidR="00690FCB" w:rsidRPr="00690FCB">
        <w:rPr>
          <w:rFonts w:hint="eastAsia"/>
        </w:rPr>
        <w:t>。</w:t>
      </w:r>
    </w:p>
    <w:p w14:paraId="7A4779F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邮寄地址：杭州市莫干山路</w:t>
      </w:r>
      <w:r>
        <w:t>110</w:t>
      </w:r>
      <w:r>
        <w:t>号华龙商务大厦</w:t>
      </w:r>
      <w:r>
        <w:t>319</w:t>
      </w:r>
      <w:r>
        <w:t>室。</w:t>
      </w:r>
    </w:p>
    <w:p w14:paraId="231EBE4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三、合格的修改意见和建议书要求：</w:t>
      </w:r>
    </w:p>
    <w:p w14:paraId="6D776FC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供应商提出修改意见和建议的，书面材料须加盖单位公章和经法人代表签字确认（是授权代理人签字的，必须出具针对该项目的法人代表授权书）、联系电话。</w:t>
      </w:r>
    </w:p>
    <w:p w14:paraId="1A0917E4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专家提出修改意见和建议的，须出具本人与该项目相关专业证书复印件及联系电话。</w:t>
      </w:r>
    </w:p>
    <w:p w14:paraId="69E6489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各供应商及专家提出修改意见和建议内容必须是真实的，并附相关依据，如发现存在提供虚假材料或恶意扰乱采购正常秩序的，一经查实将提请有关管理机构，列入不良行为记录。</w:t>
      </w:r>
    </w:p>
    <w:p w14:paraId="427B9CA0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四、拟采购项目技术要求、合格投标人条件：详见附件。</w:t>
      </w:r>
    </w:p>
    <w:p w14:paraId="1B3482D0" w14:textId="77777777" w:rsidR="0071649E" w:rsidRPr="00CA0745" w:rsidRDefault="0071649E" w:rsidP="0071649E"/>
    <w:p w14:paraId="488B337D" w14:textId="77777777" w:rsidR="0071649E" w:rsidRPr="0071649E" w:rsidRDefault="0071649E"/>
    <w:p w14:paraId="1F4318A8" w14:textId="77777777" w:rsidR="0071649E" w:rsidRPr="0092790B" w:rsidRDefault="0071649E" w:rsidP="0071649E">
      <w:pPr>
        <w:snapToGrid w:val="0"/>
        <w:spacing w:line="360" w:lineRule="auto"/>
        <w:ind w:right="630" w:firstLineChars="200" w:firstLine="420"/>
        <w:jc w:val="right"/>
      </w:pPr>
      <w:r w:rsidRPr="0092790B">
        <w:rPr>
          <w:rFonts w:hint="eastAsia"/>
        </w:rPr>
        <w:t>绍兴市中医院</w:t>
      </w:r>
    </w:p>
    <w:p w14:paraId="6C159B21" w14:textId="77777777" w:rsidR="0071649E" w:rsidRPr="0092790B" w:rsidRDefault="0071649E" w:rsidP="0071649E">
      <w:pPr>
        <w:snapToGrid w:val="0"/>
        <w:spacing w:line="360" w:lineRule="auto"/>
        <w:ind w:firstLineChars="200" w:firstLine="420"/>
        <w:jc w:val="right"/>
      </w:pPr>
      <w:r w:rsidRPr="0092790B">
        <w:rPr>
          <w:rFonts w:hint="eastAsia"/>
        </w:rPr>
        <w:t>浙江社发项目管理有限公司</w:t>
      </w:r>
    </w:p>
    <w:p w14:paraId="0AFFBF32" w14:textId="7C157594" w:rsidR="0071649E" w:rsidRDefault="0071649E" w:rsidP="00DB61CA">
      <w:pPr>
        <w:snapToGrid w:val="0"/>
        <w:spacing w:line="360" w:lineRule="auto"/>
        <w:ind w:right="420" w:firstLineChars="200" w:firstLine="420"/>
        <w:jc w:val="right"/>
      </w:pPr>
      <w:r w:rsidRPr="0092790B">
        <w:rPr>
          <w:rFonts w:hint="eastAsia"/>
        </w:rPr>
        <w:t>202</w:t>
      </w:r>
      <w:r>
        <w:t>2</w:t>
      </w:r>
      <w:r w:rsidRPr="0092790B">
        <w:rPr>
          <w:rFonts w:hint="eastAsia"/>
        </w:rPr>
        <w:t>年</w:t>
      </w:r>
      <w:r w:rsidR="0010510B">
        <w:t>5</w:t>
      </w:r>
      <w:r w:rsidRPr="0092790B">
        <w:rPr>
          <w:rFonts w:hint="eastAsia"/>
        </w:rPr>
        <w:t>月</w:t>
      </w:r>
      <w:r w:rsidR="00DB61CA">
        <w:t>1</w:t>
      </w:r>
      <w:r w:rsidR="0010510B">
        <w:t>6</w:t>
      </w:r>
      <w:r w:rsidRPr="0092790B">
        <w:rPr>
          <w:rFonts w:hint="eastAsia"/>
        </w:rPr>
        <w:t>日</w:t>
      </w:r>
    </w:p>
    <w:sectPr w:rsidR="0071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61A7" w14:textId="77777777" w:rsidR="00E40C8E" w:rsidRDefault="00E40C8E" w:rsidP="0092790B">
      <w:r>
        <w:separator/>
      </w:r>
    </w:p>
  </w:endnote>
  <w:endnote w:type="continuationSeparator" w:id="0">
    <w:p w14:paraId="0092A96A" w14:textId="77777777" w:rsidR="00E40C8E" w:rsidRDefault="00E40C8E" w:rsidP="009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BEC6" w14:textId="77777777" w:rsidR="00E40C8E" w:rsidRDefault="00E40C8E" w:rsidP="0092790B">
      <w:r>
        <w:separator/>
      </w:r>
    </w:p>
  </w:footnote>
  <w:footnote w:type="continuationSeparator" w:id="0">
    <w:p w14:paraId="45E4A89A" w14:textId="77777777" w:rsidR="00E40C8E" w:rsidRDefault="00E40C8E" w:rsidP="0092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E"/>
    <w:rsid w:val="0010510B"/>
    <w:rsid w:val="00295D52"/>
    <w:rsid w:val="004B470E"/>
    <w:rsid w:val="005A0184"/>
    <w:rsid w:val="005A61CE"/>
    <w:rsid w:val="005F0ABB"/>
    <w:rsid w:val="00656C80"/>
    <w:rsid w:val="00690FCB"/>
    <w:rsid w:val="0071649E"/>
    <w:rsid w:val="007E490C"/>
    <w:rsid w:val="0092790B"/>
    <w:rsid w:val="00985EA9"/>
    <w:rsid w:val="009C148A"/>
    <w:rsid w:val="00B773DE"/>
    <w:rsid w:val="00DB61CA"/>
    <w:rsid w:val="00E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5EBB"/>
  <w15:chartTrackingRefBased/>
  <w15:docId w15:val="{89654F4C-7ECD-4052-B355-D0DDA05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90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164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164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T7</cp:lastModifiedBy>
  <cp:revision>23</cp:revision>
  <dcterms:created xsi:type="dcterms:W3CDTF">2022-02-22T03:31:00Z</dcterms:created>
  <dcterms:modified xsi:type="dcterms:W3CDTF">2022-05-16T02:29:00Z</dcterms:modified>
</cp:coreProperties>
</file>